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65117">
      <w:pPr>
        <w:spacing w:before="81" w:line="228" w:lineRule="auto"/>
        <w:jc w:val="left"/>
        <w:rPr>
          <w:rFonts w:hint="eastAsia" w:ascii="黑体" w:hAnsi="黑体" w:eastAsia="黑体" w:cs="黑体"/>
          <w:spacing w:val="2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23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pacing w:val="23"/>
          <w:sz w:val="32"/>
          <w:szCs w:val="32"/>
          <w:lang w:val="en-US" w:eastAsia="zh-CN"/>
        </w:rPr>
        <w:t>2 ：</w:t>
      </w:r>
    </w:p>
    <w:p w14:paraId="0E3447AD">
      <w:pPr>
        <w:pStyle w:val="9"/>
        <w:rPr>
          <w:rFonts w:hint="eastAsia"/>
          <w:lang w:val="en-US" w:eastAsia="zh-CN"/>
        </w:rPr>
      </w:pPr>
    </w:p>
    <w:p w14:paraId="510B23ED">
      <w:pPr>
        <w:spacing w:before="81" w:line="228" w:lineRule="auto"/>
        <w:jc w:val="center"/>
        <w:rPr>
          <w:rFonts w:ascii="宋体" w:hAnsi="宋体" w:eastAsia="宋体" w:cs="宋体"/>
          <w:sz w:val="20"/>
          <w:szCs w:val="20"/>
        </w:rPr>
      </w:pPr>
      <w:r>
        <w:rPr>
          <w:rFonts w:hint="eastAsia" w:ascii="方正小标宋简体" w:hAnsi="Times New Roman" w:eastAsia="方正小标宋简体" w:cs="仿宋_GB2312"/>
          <w:spacing w:val="23"/>
          <w:sz w:val="40"/>
          <w:szCs w:val="40"/>
          <w:lang w:val="zh-CN"/>
        </w:rPr>
        <w:t>广西培贤国际职业学院微课技能</w:t>
      </w:r>
      <w:r>
        <w:rPr>
          <w:rFonts w:hint="eastAsia" w:ascii="方正小标宋简体" w:hAnsi="Times New Roman" w:eastAsia="方正小标宋简体" w:cs="仿宋_GB2312"/>
          <w:spacing w:val="23"/>
          <w:sz w:val="40"/>
          <w:szCs w:val="40"/>
        </w:rPr>
        <w:t>比赛评分表</w:t>
      </w:r>
    </w:p>
    <w:p w14:paraId="029486A9">
      <w:pPr>
        <w:spacing w:line="140" w:lineRule="exact"/>
      </w:pPr>
    </w:p>
    <w:tbl>
      <w:tblPr>
        <w:tblStyle w:val="11"/>
        <w:tblW w:w="973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7817"/>
        <w:gridCol w:w="523"/>
      </w:tblGrid>
      <w:tr w14:paraId="51988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391" w:type="dxa"/>
            <w:tcBorders>
              <w:bottom w:val="nil"/>
            </w:tcBorders>
            <w:vAlign w:val="center"/>
          </w:tcPr>
          <w:p w14:paraId="7BA38D22">
            <w:pPr>
              <w:pStyle w:val="14"/>
              <w:spacing w:before="37" w:line="233" w:lineRule="auto"/>
              <w:ind w:right="153"/>
              <w:jc w:val="center"/>
              <w:rPr>
                <w:b/>
                <w:bCs/>
                <w:color w:val="0D0D0D" w:themeColor="text1" w:themeTint="F2"/>
                <w:spacing w:val="-7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bCs/>
                <w:color w:val="0D0D0D" w:themeColor="text1" w:themeTint="F2"/>
                <w:spacing w:val="-7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</w:t>
            </w:r>
          </w:p>
          <w:p w14:paraId="37745722">
            <w:pPr>
              <w:pStyle w:val="14"/>
              <w:spacing w:before="37" w:line="233" w:lineRule="auto"/>
              <w:ind w:right="153"/>
              <w:jc w:val="center"/>
              <w:rPr>
                <w:rFonts w:hint="eastAsia"/>
                <w:b/>
                <w:bCs/>
                <w:color w:val="0D0D0D" w:themeColor="text1" w:themeTint="F2"/>
                <w:spacing w:val="-7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pacing w:val="-7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参赛材料</w:t>
            </w:r>
          </w:p>
          <w:p w14:paraId="1B353FD8">
            <w:pPr>
              <w:pStyle w:val="14"/>
              <w:spacing w:before="37" w:line="233" w:lineRule="auto"/>
              <w:ind w:right="153"/>
              <w:jc w:val="center"/>
              <w:rPr>
                <w:rFonts w:hint="eastAsia" w:eastAsia="宋体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pacing w:val="-7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  <w:r>
              <w:rPr>
                <w:rFonts w:hint="eastAsia"/>
                <w:b/>
                <w:bCs/>
                <w:color w:val="0D0D0D" w:themeColor="text1" w:themeTint="F2"/>
                <w:spacing w:val="-7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</w:t>
            </w:r>
          </w:p>
        </w:tc>
        <w:tc>
          <w:tcPr>
            <w:tcW w:w="7817" w:type="dxa"/>
            <w:vAlign w:val="center"/>
          </w:tcPr>
          <w:p w14:paraId="5EFBADC4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360" w:lineRule="exact"/>
              <w:ind w:left="112" w:right="102" w:firstLine="12"/>
              <w:jc w:val="both"/>
              <w:textAlignment w:val="baseline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D0D0D" w:themeColor="text1" w:themeTint="F2"/>
                <w:spacing w:val="-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ascii="黑体" w:hAnsi="黑体" w:eastAsia="黑体" w:cs="黑体"/>
                <w:color w:val="0D0D0D" w:themeColor="text1" w:themeTint="F2"/>
                <w:spacing w:val="-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教学方案和教辅资料  </w:t>
            </w:r>
            <w:r>
              <w:rPr>
                <w:color w:val="0D0D0D" w:themeColor="text1" w:themeTint="F2"/>
                <w:spacing w:val="-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提交完整的</w:t>
            </w:r>
            <w:r>
              <w:rPr>
                <w:rFonts w:hint="eastAsia"/>
                <w:color w:val="0D0D0D" w:themeColor="text1" w:themeTint="F2"/>
                <w:spacing w:val="-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参赛材料</w:t>
            </w:r>
            <w:r>
              <w:rPr>
                <w:color w:val="0D0D0D" w:themeColor="text1" w:themeTint="F2"/>
                <w:spacing w:val="-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  <w:r>
              <w:rPr>
                <w:rFonts w:hint="eastAsia"/>
                <w:color w:val="0D0D0D" w:themeColor="text1" w:themeTint="F2"/>
                <w:spacing w:val="-3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微课设计教案、微课设计</w:t>
            </w:r>
            <w:r>
              <w:rPr>
                <w:color w:val="0D0D0D" w:themeColor="text1" w:themeTint="F2"/>
                <w:spacing w:val="-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ascii="Arial" w:hAnsi="Arial" w:eastAsia="Arial" w:cs="Arial"/>
                <w:color w:val="0D0D0D" w:themeColor="text1" w:themeTint="F2"/>
                <w:spacing w:val="-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PPT</w:t>
            </w:r>
            <w:r>
              <w:rPr>
                <w:rFonts w:ascii="Arial" w:hAnsi="Arial" w:eastAsia="Arial" w:cs="Arial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pacing w:val="-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格式</w:t>
            </w:r>
            <w:r>
              <w:rPr>
                <w:color w:val="0D0D0D" w:themeColor="text1" w:themeTint="F2"/>
                <w:spacing w:val="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  <w:r>
              <w:rPr>
                <w:rFonts w:hint="eastAsia"/>
                <w:color w:val="0D0D0D" w:themeColor="text1" w:themeTint="F2"/>
                <w:spacing w:val="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、微课视频</w:t>
            </w:r>
            <w:r>
              <w:rPr>
                <w:color w:val="0D0D0D" w:themeColor="text1" w:themeTint="F2"/>
                <w:spacing w:val="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color w:val="0D0D0D" w:themeColor="text1" w:themeTint="F2"/>
                <w:spacing w:val="-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以单个文件夹形式上传。</w:t>
            </w:r>
          </w:p>
        </w:tc>
        <w:tc>
          <w:tcPr>
            <w:tcW w:w="523" w:type="dxa"/>
            <w:tcBorders>
              <w:bottom w:val="nil"/>
            </w:tcBorders>
            <w:vAlign w:val="center"/>
          </w:tcPr>
          <w:p w14:paraId="24B9E489">
            <w:pPr>
              <w:spacing w:before="73" w:line="181" w:lineRule="auto"/>
              <w:jc w:val="center"/>
              <w:rPr>
                <w:rFonts w:hint="default" w:ascii="Calibri" w:hAnsi="Calibri" w:eastAsia="宋体" w:cs="Calibri"/>
                <w:b/>
                <w:bCs/>
                <w:color w:val="0D0D0D" w:themeColor="text1" w:themeTint="F2"/>
                <w:spacing w:val="-9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D0D0D" w:themeColor="text1" w:themeTint="F2"/>
                <w:spacing w:val="-9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</w:tr>
      <w:tr w14:paraId="22D50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1391" w:type="dxa"/>
            <w:vMerge w:val="restart"/>
            <w:vAlign w:val="center"/>
          </w:tcPr>
          <w:p w14:paraId="1380C191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jc w:val="center"/>
              <w:textAlignment w:val="baseline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bCs/>
                <w:color w:val="0D0D0D" w:themeColor="text1" w:themeTint="F2"/>
                <w:spacing w:val="-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</w:t>
            </w:r>
          </w:p>
          <w:p w14:paraId="37F80156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400" w:lineRule="exact"/>
              <w:ind w:right="153"/>
              <w:jc w:val="center"/>
              <w:textAlignment w:val="baseline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bCs/>
                <w:color w:val="0D0D0D" w:themeColor="text1" w:themeTint="F2"/>
                <w:spacing w:val="-7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选题</w:t>
            </w:r>
            <w:r>
              <w:rPr>
                <w:b/>
                <w:bCs/>
                <w:color w:val="0D0D0D" w:themeColor="text1" w:themeTint="F2"/>
                <w:spacing w:val="7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价值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D0D0D" w:themeColor="text1" w:themeTint="F2"/>
                <w:spacing w:val="-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eastAsia" w:ascii="Calibri" w:hAnsi="Calibri" w:cs="Calibri"/>
                <w:b/>
                <w:bCs/>
                <w:color w:val="0D0D0D" w:themeColor="text1" w:themeTint="F2"/>
                <w:spacing w:val="-9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  <w:r>
              <w:rPr>
                <w:rFonts w:ascii="Calibri" w:hAnsi="Calibri" w:eastAsia="Calibri" w:cs="Calibri"/>
                <w:b/>
                <w:bCs/>
                <w:color w:val="0D0D0D" w:themeColor="text1" w:themeTint="F2"/>
                <w:spacing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D0D0D" w:themeColor="text1" w:themeTint="F2"/>
                <w:spacing w:val="-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</w:t>
            </w:r>
          </w:p>
        </w:tc>
        <w:tc>
          <w:tcPr>
            <w:tcW w:w="7817" w:type="dxa"/>
            <w:vAlign w:val="top"/>
          </w:tcPr>
          <w:p w14:paraId="5AB5C1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118" w:firstLineChars="50"/>
              <w:textAlignment w:val="baseline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D0D0D" w:themeColor="text1" w:themeTint="F2"/>
                <w:spacing w:val="-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ascii="黑体" w:hAnsi="黑体" w:eastAsia="黑体" w:cs="黑体"/>
                <w:snapToGrid w:val="0"/>
                <w:color w:val="0D0D0D" w:themeColor="text1" w:themeTint="F2"/>
                <w:spacing w:val="-2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教学性 </w:t>
            </w:r>
            <w:r>
              <w:rPr>
                <w:rFonts w:hint="eastAsia" w:ascii="黑体" w:hAnsi="黑体" w:eastAsia="黑体" w:cs="黑体"/>
                <w:color w:val="0D0D0D" w:themeColor="text1" w:themeTint="F2"/>
                <w:spacing w:val="-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内容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来自一门课程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snapToGrid w:val="0"/>
                <w:color w:val="0D0D0D" w:themeColor="text1" w:themeTint="F2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选题短小精悍，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针对教学内容中的重点、难点、疑点或热点，符合教育部发布的教学标准，具有一定的独立性与完整性。</w:t>
            </w:r>
            <w:r>
              <w:rPr>
                <w:rFonts w:ascii="宋体" w:hAnsi="宋体" w:eastAsia="宋体" w:cs="宋体"/>
                <w:snapToGrid w:val="0"/>
                <w:color w:val="0D0D0D" w:themeColor="text1" w:themeTint="F2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外语片需双语教学，符合音像教学规</w:t>
            </w:r>
            <w:r>
              <w:rPr>
                <w:rFonts w:hint="eastAsia" w:ascii="宋体" w:hAnsi="宋体" w:eastAsia="宋体" w:cs="宋体"/>
                <w:snapToGrid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律</w:t>
            </w:r>
            <w:r>
              <w:rPr>
                <w:rFonts w:ascii="宋体" w:hAnsi="宋体" w:eastAsia="宋体" w:cs="宋体"/>
                <w:snapToGrid w:val="0"/>
                <w:color w:val="0D0D0D" w:themeColor="text1" w:themeTint="F2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。在教学内容、政治取向等方面出现问题将取消参赛资格。</w:t>
            </w:r>
          </w:p>
        </w:tc>
        <w:tc>
          <w:tcPr>
            <w:tcW w:w="523" w:type="dxa"/>
            <w:vAlign w:val="center"/>
          </w:tcPr>
          <w:p w14:paraId="4BA63439">
            <w:pPr>
              <w:spacing w:before="73" w:line="181" w:lineRule="auto"/>
              <w:jc w:val="center"/>
              <w:rPr>
                <w:rFonts w:hint="eastAsia" w:ascii="Calibri" w:hAnsi="Calibri" w:eastAsia="宋体" w:cs="Calibri"/>
                <w:b/>
                <w:bCs/>
                <w:color w:val="0D0D0D" w:themeColor="text1" w:themeTint="F2"/>
                <w:spacing w:val="-9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D0D0D" w:themeColor="text1" w:themeTint="F2"/>
                <w:spacing w:val="-9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</w:tr>
      <w:tr w14:paraId="100DB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391" w:type="dxa"/>
            <w:vMerge w:val="continue"/>
            <w:vAlign w:val="center"/>
          </w:tcPr>
          <w:p w14:paraId="7AF3BE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/>
                <w:color w:val="0D0D0D" w:themeColor="text1" w:themeTint="F2"/>
                <w:sz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817" w:type="dxa"/>
            <w:vAlign w:val="top"/>
          </w:tcPr>
          <w:p w14:paraId="6D0E4323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360" w:lineRule="exact"/>
              <w:ind w:left="111" w:right="103" w:hanging="5"/>
              <w:jc w:val="both"/>
              <w:textAlignment w:val="baseline"/>
              <w:rPr>
                <w:rFonts w:hint="eastAsia" w:eastAsia="宋体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D0D0D" w:themeColor="text1" w:themeTint="F2"/>
                <w:spacing w:val="-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3.价值型 </w:t>
            </w:r>
            <w:r>
              <w:rPr>
                <w:rFonts w:hint="eastAsia" w:ascii="宋体" w:hAnsi="宋体" w:eastAsia="宋体" w:cs="宋体"/>
                <w:snapToGrid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选题</w:t>
            </w:r>
            <w:r>
              <w:rPr>
                <w:rFonts w:hint="eastAsia" w:cs="宋体"/>
                <w:snapToGrid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新颖、</w:t>
            </w:r>
            <w:r>
              <w:rPr>
                <w:rFonts w:hint="eastAsia" w:ascii="宋体" w:hAnsi="宋体" w:eastAsia="宋体" w:cs="宋体"/>
                <w:snapToGrid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价值高，</w:t>
            </w:r>
            <w:r>
              <w:rPr>
                <w:rFonts w:hint="eastAsia" w:ascii="宋体" w:hAnsi="宋体" w:eastAsia="宋体" w:cs="宋体"/>
                <w:snapToGrid w:val="0"/>
                <w:color w:val="0D0D0D" w:themeColor="text1" w:themeTint="F2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并体现真实性、实用性和较高的专业水平，能体现课程特色和视频媒体优势</w:t>
            </w:r>
            <w:r>
              <w:rPr>
                <w:rFonts w:hint="eastAsia" w:cs="宋体"/>
                <w:snapToGrid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523" w:type="dxa"/>
            <w:vAlign w:val="center"/>
          </w:tcPr>
          <w:p w14:paraId="3FE337C5">
            <w:pPr>
              <w:spacing w:before="73" w:line="181" w:lineRule="auto"/>
              <w:jc w:val="center"/>
              <w:rPr>
                <w:rFonts w:ascii="Calibri" w:hAnsi="Calibri" w:eastAsia="Calibri" w:cs="Calibri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D0D0D" w:themeColor="text1" w:themeTint="F2"/>
                <w:spacing w:val="-9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</w:tr>
      <w:tr w14:paraId="5D809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91" w:type="dxa"/>
            <w:vMerge w:val="continue"/>
            <w:vAlign w:val="center"/>
          </w:tcPr>
          <w:p w14:paraId="0DE4B9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/>
                <w:color w:val="0D0D0D" w:themeColor="text1" w:themeTint="F2"/>
                <w:sz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817" w:type="dxa"/>
            <w:vAlign w:val="top"/>
          </w:tcPr>
          <w:p w14:paraId="25D28748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360" w:lineRule="exact"/>
              <w:ind w:left="111" w:right="103" w:hanging="5"/>
              <w:jc w:val="both"/>
              <w:textAlignment w:val="baseline"/>
              <w:rPr>
                <w:rFonts w:hint="default" w:ascii="黑体" w:hAnsi="黑体" w:eastAsia="黑体" w:cs="黑体"/>
                <w:snapToGrid w:val="0"/>
                <w:color w:val="0D0D0D" w:themeColor="text1" w:themeTint="F2"/>
                <w:spacing w:val="-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D0D0D" w:themeColor="text1" w:themeTint="F2"/>
                <w:spacing w:val="-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4.课程思政 </w:t>
            </w:r>
            <w:r>
              <w:rPr>
                <w:rFonts w:hint="eastAsia" w:ascii="宋体" w:hAnsi="宋体" w:eastAsia="宋体" w:cs="宋体"/>
                <w:snapToGrid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落实课程思政建设要求，找准切入点，有机融入课程思政的理念和元素</w:t>
            </w:r>
            <w:r>
              <w:rPr>
                <w:rFonts w:hint="eastAsia" w:cs="宋体"/>
                <w:snapToGrid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523" w:type="dxa"/>
            <w:vAlign w:val="center"/>
          </w:tcPr>
          <w:p w14:paraId="3D3291DC">
            <w:pPr>
              <w:spacing w:before="73" w:line="181" w:lineRule="auto"/>
              <w:jc w:val="center"/>
              <w:rPr>
                <w:rFonts w:hint="eastAsia" w:ascii="Calibri" w:hAnsi="Calibri" w:eastAsia="宋体" w:cs="Calibri"/>
                <w:b/>
                <w:bCs/>
                <w:color w:val="0D0D0D" w:themeColor="text1" w:themeTint="F2"/>
                <w:spacing w:val="-9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D0D0D" w:themeColor="text1" w:themeTint="F2"/>
                <w:spacing w:val="-9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</w:tr>
      <w:tr w14:paraId="469B5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391" w:type="dxa"/>
            <w:vMerge w:val="restart"/>
            <w:tcBorders>
              <w:bottom w:val="nil"/>
            </w:tcBorders>
            <w:vAlign w:val="center"/>
          </w:tcPr>
          <w:p w14:paraId="4159DC8F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right="184"/>
              <w:jc w:val="center"/>
              <w:textAlignment w:val="baseline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bCs/>
                <w:color w:val="0D0D0D" w:themeColor="text1" w:themeTint="F2"/>
                <w:spacing w:val="-1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</w:t>
            </w:r>
          </w:p>
          <w:p w14:paraId="6C4A16AB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right="184"/>
              <w:jc w:val="center"/>
              <w:textAlignment w:val="baseline"/>
              <w:rPr>
                <w:b/>
                <w:bCs/>
                <w:color w:val="0D0D0D" w:themeColor="text1" w:themeTint="F2"/>
                <w:spacing w:val="-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bCs/>
                <w:color w:val="0D0D0D" w:themeColor="text1" w:themeTint="F2"/>
                <w:spacing w:val="-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作品技术</w:t>
            </w:r>
          </w:p>
          <w:p w14:paraId="5DEFBE4D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right="184"/>
              <w:jc w:val="center"/>
              <w:textAlignment w:val="baseline"/>
              <w:rPr>
                <w:b/>
                <w:bCs/>
                <w:color w:val="0D0D0D" w:themeColor="text1" w:themeTint="F2"/>
                <w:spacing w:val="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bCs/>
                <w:color w:val="0D0D0D" w:themeColor="text1" w:themeTint="F2"/>
                <w:spacing w:val="-17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</w:t>
            </w:r>
            <w:r>
              <w:rPr>
                <w:b/>
                <w:bCs/>
                <w:color w:val="0D0D0D" w:themeColor="text1" w:themeTint="F2"/>
                <w:spacing w:val="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表达</w:t>
            </w:r>
          </w:p>
          <w:p w14:paraId="1CB83B55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right="184"/>
              <w:jc w:val="center"/>
              <w:textAlignment w:val="baseline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D0D0D" w:themeColor="text1" w:themeTint="F2"/>
                <w:spacing w:val="-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  <w:r>
              <w:rPr>
                <w:b/>
                <w:bCs/>
                <w:color w:val="0D0D0D" w:themeColor="text1" w:themeTint="F2"/>
                <w:spacing w:val="-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</w:t>
            </w:r>
          </w:p>
        </w:tc>
        <w:tc>
          <w:tcPr>
            <w:tcW w:w="7817" w:type="dxa"/>
            <w:vAlign w:val="top"/>
          </w:tcPr>
          <w:p w14:paraId="48BFD57F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60" w:lineRule="exact"/>
              <w:ind w:left="114" w:right="103" w:hanging="7"/>
              <w:textAlignment w:val="baseline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D0D0D" w:themeColor="text1" w:themeTint="F2"/>
                <w:spacing w:val="-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5.微课结构  </w:t>
            </w:r>
            <w:r>
              <w:rPr>
                <w:color w:val="0D0D0D" w:themeColor="text1" w:themeTint="F2"/>
                <w:spacing w:val="-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微课呈现内容完整，有片头和片</w:t>
            </w:r>
            <w:r>
              <w:rPr>
                <w:color w:val="0D0D0D" w:themeColor="text1" w:themeTint="F2"/>
                <w:spacing w:val="-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尾（片头包括微课标题、作</w:t>
            </w:r>
            <w:r>
              <w:rPr>
                <w:color w:val="0D0D0D" w:themeColor="text1" w:themeTint="F2"/>
                <w:spacing w:val="-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者及单位等基本信息）。</w:t>
            </w:r>
          </w:p>
        </w:tc>
        <w:tc>
          <w:tcPr>
            <w:tcW w:w="523" w:type="dxa"/>
            <w:vAlign w:val="center"/>
          </w:tcPr>
          <w:p w14:paraId="784DA8B1">
            <w:pPr>
              <w:spacing w:before="250" w:line="179" w:lineRule="auto"/>
              <w:jc w:val="center"/>
              <w:rPr>
                <w:rFonts w:ascii="Calibri" w:hAnsi="Calibri" w:eastAsia="Calibri" w:cs="Calibri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</w:tr>
      <w:tr w14:paraId="6F91C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391" w:type="dxa"/>
            <w:vMerge w:val="continue"/>
            <w:tcBorders>
              <w:top w:val="nil"/>
              <w:bottom w:val="nil"/>
            </w:tcBorders>
            <w:vAlign w:val="center"/>
          </w:tcPr>
          <w:p w14:paraId="6A044F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/>
                <w:color w:val="0D0D0D" w:themeColor="text1" w:themeTint="F2"/>
                <w:sz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817" w:type="dxa"/>
            <w:vAlign w:val="top"/>
          </w:tcPr>
          <w:p w14:paraId="6871F94A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60" w:lineRule="exact"/>
              <w:ind w:left="111" w:right="103"/>
              <w:textAlignment w:val="baseline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D0D0D" w:themeColor="text1" w:themeTint="F2"/>
                <w:spacing w:val="-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6.技术规范  </w:t>
            </w:r>
            <w:r>
              <w:rPr>
                <w:color w:val="0D0D0D" w:themeColor="text1" w:themeTint="F2"/>
                <w:spacing w:val="-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视频格式正确，显示比例标准，影像清晰，画面稳定，声音</w:t>
            </w:r>
            <w:r>
              <w:rPr>
                <w:color w:val="0D0D0D" w:themeColor="text1" w:themeTint="F2"/>
                <w:spacing w:val="-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清楚、无杂音。时长</w:t>
            </w:r>
            <w:r>
              <w:rPr>
                <w:rFonts w:ascii="Arial" w:hAnsi="Arial" w:eastAsia="Arial" w:cs="Arial"/>
                <w:color w:val="0D0D0D" w:themeColor="text1" w:themeTint="F2"/>
                <w:spacing w:val="-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  <w:r>
              <w:rPr>
                <w:rFonts w:hint="eastAsia" w:ascii="Arial" w:hAnsi="Arial" w:cs="Arial"/>
                <w:color w:val="0D0D0D" w:themeColor="text1" w:themeTint="F2"/>
                <w:spacing w:val="-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～</w:t>
            </w:r>
            <w:r>
              <w:rPr>
                <w:rFonts w:hint="eastAsia" w:ascii="Arial" w:hAnsi="Arial" w:cs="Arial"/>
                <w:color w:val="0D0D0D" w:themeColor="text1" w:themeTint="F2"/>
                <w:spacing w:val="-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color w:val="0D0D0D" w:themeColor="text1" w:themeTint="F2"/>
                <w:spacing w:val="-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分钟为宜</w:t>
            </w:r>
            <w:r>
              <w:rPr>
                <w:rFonts w:hint="eastAsia"/>
                <w:color w:val="0D0D0D" w:themeColor="text1" w:themeTint="F2"/>
                <w:spacing w:val="-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，超时无效</w:t>
            </w:r>
            <w:r>
              <w:rPr>
                <w:color w:val="0D0D0D" w:themeColor="text1" w:themeTint="F2"/>
                <w:spacing w:val="-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523" w:type="dxa"/>
            <w:vAlign w:val="center"/>
          </w:tcPr>
          <w:p w14:paraId="1C1802A5">
            <w:pPr>
              <w:spacing w:before="227" w:line="179" w:lineRule="auto"/>
              <w:jc w:val="center"/>
              <w:rPr>
                <w:rFonts w:ascii="Calibri" w:hAnsi="Calibri" w:eastAsia="Calibri" w:cs="Calibri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</w:tr>
      <w:tr w14:paraId="204F3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1391" w:type="dxa"/>
            <w:vMerge w:val="continue"/>
            <w:tcBorders>
              <w:top w:val="nil"/>
              <w:bottom w:val="nil"/>
            </w:tcBorders>
            <w:vAlign w:val="center"/>
          </w:tcPr>
          <w:p w14:paraId="296425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/>
                <w:color w:val="0D0D0D" w:themeColor="text1" w:themeTint="F2"/>
                <w:sz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817" w:type="dxa"/>
            <w:vAlign w:val="top"/>
          </w:tcPr>
          <w:p w14:paraId="060EA873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60" w:lineRule="exact"/>
              <w:ind w:left="113" w:right="103"/>
              <w:jc w:val="both"/>
              <w:textAlignment w:val="baseline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D0D0D" w:themeColor="text1" w:themeTint="F2"/>
                <w:spacing w:val="-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7.创作规范  </w:t>
            </w:r>
            <w:r>
              <w:rPr>
                <w:color w:val="0D0D0D" w:themeColor="text1" w:themeTint="F2"/>
                <w:spacing w:val="-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微课视频主体为原创作品，必须自行设计制作完成，讲授部分必须由参赛教师本人完成（不允许使用工具软件或其他人配音）。引用</w:t>
            </w:r>
            <w:r>
              <w:rPr>
                <w:color w:val="0D0D0D" w:themeColor="text1" w:themeTint="F2"/>
                <w:spacing w:val="-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音像资料只能作为辅助（</w:t>
            </w:r>
            <w:r>
              <w:rPr>
                <w:color w:val="0D0D0D" w:themeColor="text1" w:themeTint="F2"/>
                <w:spacing w:val="-1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如例证、案例</w:t>
            </w:r>
            <w:r>
              <w:rPr>
                <w:color w:val="0D0D0D" w:themeColor="text1" w:themeTint="F2"/>
                <w:spacing w:val="7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  <w:r>
              <w:rPr>
                <w:color w:val="0D0D0D" w:themeColor="text1" w:themeTint="F2"/>
                <w:spacing w:val="7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color w:val="0D0D0D" w:themeColor="text1" w:themeTint="F2"/>
                <w:spacing w:val="-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不能成为微课的主体。</w:t>
            </w:r>
          </w:p>
        </w:tc>
        <w:tc>
          <w:tcPr>
            <w:tcW w:w="523" w:type="dxa"/>
            <w:vAlign w:val="center"/>
          </w:tcPr>
          <w:p w14:paraId="640FCA42">
            <w:pPr>
              <w:spacing w:before="73" w:line="181" w:lineRule="auto"/>
              <w:jc w:val="center"/>
              <w:rPr>
                <w:rFonts w:ascii="Calibri" w:hAnsi="Calibri" w:eastAsia="Calibri" w:cs="Calibri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D0D0D" w:themeColor="text1" w:themeTint="F2"/>
                <w:spacing w:val="-9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</w:tr>
      <w:tr w14:paraId="3B230D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391" w:type="dxa"/>
            <w:vMerge w:val="continue"/>
            <w:tcBorders>
              <w:top w:val="nil"/>
            </w:tcBorders>
            <w:vAlign w:val="center"/>
          </w:tcPr>
          <w:p w14:paraId="5C13B6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/>
                <w:color w:val="0D0D0D" w:themeColor="text1" w:themeTint="F2"/>
                <w:sz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817" w:type="dxa"/>
            <w:vAlign w:val="top"/>
          </w:tcPr>
          <w:p w14:paraId="0528EDDA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360" w:lineRule="exact"/>
              <w:ind w:left="112" w:right="22" w:hanging="3"/>
              <w:jc w:val="both"/>
              <w:textAlignment w:val="baseline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D0D0D" w:themeColor="text1" w:themeTint="F2"/>
                <w:spacing w:val="-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8.媒体表达  </w:t>
            </w:r>
            <w:r>
              <w:rPr>
                <w:color w:val="0D0D0D" w:themeColor="text1" w:themeTint="F2"/>
                <w:spacing w:val="-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音像表现形式要尽量丰富多</w:t>
            </w:r>
            <w:r>
              <w:rPr>
                <w:color w:val="0D0D0D" w:themeColor="text1" w:themeTint="F2"/>
                <w:spacing w:val="-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彩，信息技术手段运用要动静结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pacing w:val="-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合，展现教学内容要直观、生动、形象，视觉设计要符合美学要求，拥有</w:t>
            </w:r>
            <w:r>
              <w:rPr>
                <w:color w:val="0D0D0D" w:themeColor="text1" w:themeTint="F2"/>
                <w:spacing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pacing w:val="-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吸引力（如精美的图片、动画、音像视频等</w:t>
            </w:r>
            <w:r>
              <w:rPr>
                <w:color w:val="0D0D0D" w:themeColor="text1" w:themeTint="F2"/>
                <w:spacing w:val="-3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），</w:t>
            </w:r>
            <w:r>
              <w:rPr>
                <w:color w:val="0D0D0D" w:themeColor="text1" w:themeTint="F2"/>
                <w:spacing w:val="-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符合学习和认知规律要求。</w:t>
            </w:r>
          </w:p>
        </w:tc>
        <w:tc>
          <w:tcPr>
            <w:tcW w:w="523" w:type="dxa"/>
            <w:vAlign w:val="center"/>
          </w:tcPr>
          <w:p w14:paraId="10EEA209">
            <w:pPr>
              <w:spacing w:before="73" w:line="181" w:lineRule="auto"/>
              <w:jc w:val="center"/>
              <w:rPr>
                <w:rFonts w:ascii="Calibri" w:hAnsi="Calibri" w:eastAsia="Calibri" w:cs="Calibri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D0D0D" w:themeColor="text1" w:themeTint="F2"/>
                <w:spacing w:val="-9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</w:tr>
      <w:tr w14:paraId="5E574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1391" w:type="dxa"/>
            <w:vMerge w:val="restart"/>
            <w:tcBorders>
              <w:bottom w:val="nil"/>
            </w:tcBorders>
            <w:vAlign w:val="center"/>
          </w:tcPr>
          <w:p w14:paraId="63A06681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400" w:lineRule="exact"/>
              <w:ind w:right="184"/>
              <w:jc w:val="center"/>
              <w:textAlignment w:val="baseline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bCs/>
                <w:color w:val="0D0D0D" w:themeColor="text1" w:themeTint="F2"/>
                <w:spacing w:val="-3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</w:t>
            </w:r>
          </w:p>
          <w:p w14:paraId="3EEC60E3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400" w:lineRule="exact"/>
              <w:ind w:right="184"/>
              <w:jc w:val="center"/>
              <w:textAlignment w:val="baseline"/>
              <w:rPr>
                <w:b/>
                <w:bCs/>
                <w:color w:val="0D0D0D" w:themeColor="text1" w:themeTint="F2"/>
                <w:spacing w:val="-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bCs/>
                <w:color w:val="0D0D0D" w:themeColor="text1" w:themeTint="F2"/>
                <w:spacing w:val="-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教学设计</w:t>
            </w:r>
          </w:p>
          <w:p w14:paraId="67975D15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400" w:lineRule="exact"/>
              <w:ind w:right="184"/>
              <w:jc w:val="center"/>
              <w:textAlignment w:val="baseline"/>
              <w:rPr>
                <w:b/>
                <w:bCs/>
                <w:color w:val="0D0D0D" w:themeColor="text1" w:themeTint="F2"/>
                <w:spacing w:val="-1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bCs/>
                <w:color w:val="0D0D0D" w:themeColor="text1" w:themeTint="F2"/>
                <w:spacing w:val="-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与组</w:t>
            </w:r>
            <w:r>
              <w:rPr>
                <w:b/>
                <w:bCs/>
                <w:color w:val="0D0D0D" w:themeColor="text1" w:themeTint="F2"/>
                <w:spacing w:val="-1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织</w:t>
            </w:r>
          </w:p>
          <w:p w14:paraId="1B74B1C1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400" w:lineRule="exact"/>
              <w:ind w:right="184"/>
              <w:jc w:val="center"/>
              <w:textAlignment w:val="baseline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D0D0D" w:themeColor="text1" w:themeTint="F2"/>
                <w:spacing w:val="-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  <w:r>
              <w:rPr>
                <w:b/>
                <w:bCs/>
                <w:color w:val="0D0D0D" w:themeColor="text1" w:themeTint="F2"/>
                <w:spacing w:val="-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</w:t>
            </w:r>
          </w:p>
        </w:tc>
        <w:tc>
          <w:tcPr>
            <w:tcW w:w="7817" w:type="dxa"/>
            <w:vAlign w:val="top"/>
          </w:tcPr>
          <w:p w14:paraId="64B313E0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360" w:lineRule="exact"/>
              <w:ind w:left="117" w:right="103" w:hanging="11"/>
              <w:jc w:val="both"/>
              <w:textAlignment w:val="baseline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D0D0D" w:themeColor="text1" w:themeTint="F2"/>
                <w:spacing w:val="-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9.教学方案  </w:t>
            </w:r>
            <w:r>
              <w:rPr>
                <w:rFonts w:hint="eastAsia"/>
                <w:color w:val="0D0D0D" w:themeColor="text1" w:themeTint="F2"/>
                <w:spacing w:val="-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微课</w:t>
            </w:r>
            <w:r>
              <w:rPr>
                <w:color w:val="0D0D0D" w:themeColor="text1" w:themeTint="F2"/>
                <w:spacing w:val="-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反映教学方案的要求。教学方</w:t>
            </w:r>
            <w:r>
              <w:rPr>
                <w:color w:val="0D0D0D" w:themeColor="text1" w:themeTint="F2"/>
                <w:spacing w:val="-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案围绕选题设计，教学目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pacing w:val="-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的明确，教学思路清晰。教学方法要以学生的需求和感受为出发点，坚持</w:t>
            </w:r>
            <w:r>
              <w:rPr>
                <w:color w:val="0D0D0D" w:themeColor="text1" w:themeTint="F2"/>
                <w:spacing w:val="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pacing w:val="-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受众第一的教学理念，突出重点，注重实效。</w:t>
            </w:r>
          </w:p>
        </w:tc>
        <w:tc>
          <w:tcPr>
            <w:tcW w:w="523" w:type="dxa"/>
            <w:vAlign w:val="center"/>
          </w:tcPr>
          <w:p w14:paraId="6F5783E1">
            <w:pPr>
              <w:spacing w:before="73" w:line="181" w:lineRule="auto"/>
              <w:jc w:val="center"/>
              <w:rPr>
                <w:rFonts w:ascii="Calibri" w:hAnsi="Calibri" w:eastAsia="Calibri" w:cs="Calibri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D0D0D" w:themeColor="text1" w:themeTint="F2"/>
                <w:spacing w:val="-9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</w:tr>
      <w:tr w14:paraId="2C746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39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791EAE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/>
                <w:color w:val="0D0D0D" w:themeColor="text1" w:themeTint="F2"/>
                <w:sz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817" w:type="dxa"/>
            <w:tcBorders>
              <w:bottom w:val="single" w:color="auto" w:sz="4" w:space="0"/>
            </w:tcBorders>
            <w:vAlign w:val="top"/>
          </w:tcPr>
          <w:p w14:paraId="0BDBEFEE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360" w:lineRule="exact"/>
              <w:ind w:left="113" w:right="22" w:firstLine="11"/>
              <w:jc w:val="both"/>
              <w:textAlignment w:val="baseline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D0D0D" w:themeColor="text1" w:themeTint="F2"/>
                <w:spacing w:val="-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10.教学组织  </w:t>
            </w:r>
            <w:r>
              <w:rPr>
                <w:color w:val="0D0D0D" w:themeColor="text1" w:themeTint="F2"/>
                <w:spacing w:val="-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教学编排与组织符合学生的认知规律，教学过程主线清晰、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重点突出、逻辑性强</w:t>
            </w:r>
            <w:r>
              <w:rPr>
                <w:rFonts w:hint="eastAsia"/>
                <w:color w:val="0D0D0D" w:themeColor="text1" w:themeTint="F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文稿语句精炼准确明了易懂。教师出</w:t>
            </w:r>
            <w:r>
              <w:rPr>
                <w:color w:val="0D0D0D" w:themeColor="text1" w:themeTint="F2"/>
                <w:spacing w:val="-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镜庄重典雅，仪表、声音、节奏、色彩、环境等要素搭配合理。</w:t>
            </w:r>
          </w:p>
        </w:tc>
        <w:tc>
          <w:tcPr>
            <w:tcW w:w="523" w:type="dxa"/>
            <w:vAlign w:val="center"/>
          </w:tcPr>
          <w:p w14:paraId="2F7323BB">
            <w:pPr>
              <w:spacing w:before="74" w:line="181" w:lineRule="auto"/>
              <w:jc w:val="center"/>
              <w:rPr>
                <w:rFonts w:ascii="Calibri" w:hAnsi="Calibri" w:eastAsia="Calibri" w:cs="Calibri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D0D0D" w:themeColor="text1" w:themeTint="F2"/>
                <w:spacing w:val="-9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</w:tr>
      <w:tr w14:paraId="0588B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47A4B810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right="184"/>
              <w:jc w:val="center"/>
              <w:textAlignment w:val="baseline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bCs/>
                <w:color w:val="0D0D0D" w:themeColor="text1" w:themeTint="F2"/>
                <w:spacing w:val="-1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</w:t>
            </w:r>
          </w:p>
          <w:p w14:paraId="12A274A4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right="184"/>
              <w:jc w:val="center"/>
              <w:textAlignment w:val="baseline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bCs/>
                <w:color w:val="0D0D0D" w:themeColor="text1" w:themeTint="F2"/>
                <w:spacing w:val="-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教学效果</w:t>
            </w:r>
            <w:r>
              <w:rPr>
                <w:b/>
                <w:bCs/>
                <w:color w:val="0D0D0D" w:themeColor="text1" w:themeTint="F2"/>
                <w:spacing w:val="-17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</w:t>
            </w:r>
            <w:r>
              <w:rPr>
                <w:b/>
                <w:bCs/>
                <w:color w:val="0D0D0D" w:themeColor="text1" w:themeTint="F2"/>
                <w:spacing w:val="7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目标达成</w:t>
            </w:r>
            <w:r>
              <w:rPr>
                <w:rFonts w:hint="eastAsia" w:ascii="Calibri" w:hAnsi="Calibri" w:cs="Calibri"/>
                <w:b/>
                <w:bCs/>
                <w:color w:val="0D0D0D" w:themeColor="text1" w:themeTint="F2"/>
                <w:spacing w:val="-9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  <w:r>
              <w:rPr>
                <w:b/>
                <w:bCs/>
                <w:color w:val="0D0D0D" w:themeColor="text1" w:themeTint="F2"/>
                <w:spacing w:val="-9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</w:t>
            </w:r>
          </w:p>
        </w:tc>
        <w:tc>
          <w:tcPr>
            <w:tcW w:w="7817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60AC455D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line="360" w:lineRule="exact"/>
              <w:ind w:left="128" w:right="103" w:hanging="3"/>
              <w:textAlignment w:val="baseline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D0D0D" w:themeColor="text1" w:themeTint="F2"/>
                <w:spacing w:val="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11.教学效果  </w:t>
            </w:r>
            <w:r>
              <w:rPr>
                <w:color w:val="0D0D0D" w:themeColor="text1" w:themeTint="F2"/>
                <w:spacing w:val="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音像效果突出，生动形象，新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颖独特，感受轻松愉悦，学 </w:t>
            </w:r>
            <w:r>
              <w:rPr>
                <w:color w:val="0D0D0D" w:themeColor="text1" w:themeTint="F2"/>
                <w:spacing w:val="-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习兴趣浓厚，有助于调动学习的积极性和主动性。</w:t>
            </w:r>
          </w:p>
        </w:tc>
        <w:tc>
          <w:tcPr>
            <w:tcW w:w="523" w:type="dxa"/>
            <w:tcBorders>
              <w:left w:val="single" w:color="auto" w:sz="4" w:space="0"/>
            </w:tcBorders>
            <w:vAlign w:val="center"/>
          </w:tcPr>
          <w:p w14:paraId="452F07B5">
            <w:pPr>
              <w:spacing w:before="74" w:line="181" w:lineRule="auto"/>
              <w:jc w:val="center"/>
              <w:rPr>
                <w:rFonts w:ascii="Calibri" w:hAnsi="Calibri" w:eastAsia="Calibri" w:cs="Calibri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D0D0D" w:themeColor="text1" w:themeTint="F2"/>
                <w:spacing w:val="-9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</w:tr>
      <w:tr w14:paraId="7CDB1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 w14:paraId="1F44990D">
            <w:pPr>
              <w:rPr>
                <w:rFonts w:ascii="Arial"/>
                <w:color w:val="0D0D0D" w:themeColor="text1" w:themeTint="F2"/>
                <w:sz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817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 w14:paraId="16055C92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60" w:lineRule="exact"/>
              <w:ind w:left="113" w:right="161" w:firstLine="11"/>
              <w:textAlignment w:val="baseline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D0D0D" w:themeColor="text1" w:themeTint="F2"/>
                <w:spacing w:val="-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12.目标达成  </w:t>
            </w:r>
            <w:r>
              <w:rPr>
                <w:color w:val="0D0D0D" w:themeColor="text1" w:themeTint="F2"/>
                <w:spacing w:val="-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学习者能学懂弄通，便于掌握微课所表达的知识和技</w:t>
            </w:r>
            <w:r>
              <w:rPr>
                <w:color w:val="0D0D0D" w:themeColor="text1" w:themeTint="F2"/>
                <w:spacing w:val="-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能，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pacing w:val="-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有助于帮助实现课程整体的功能性目标。</w:t>
            </w:r>
          </w:p>
        </w:tc>
        <w:tc>
          <w:tcPr>
            <w:tcW w:w="523" w:type="dxa"/>
            <w:tcBorders>
              <w:left w:val="single" w:color="auto" w:sz="4" w:space="0"/>
            </w:tcBorders>
            <w:vAlign w:val="center"/>
          </w:tcPr>
          <w:p w14:paraId="6DE9D603">
            <w:pPr>
              <w:spacing w:before="286" w:line="179" w:lineRule="auto"/>
              <w:jc w:val="center"/>
              <w:rPr>
                <w:rFonts w:ascii="Calibri" w:hAnsi="Calibri" w:eastAsia="Calibri" w:cs="Calibri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</w:tr>
    </w:tbl>
    <w:p w14:paraId="470A4596">
      <w:pPr>
        <w:rPr>
          <w:rFonts w:ascii="Arial"/>
          <w:sz w:val="21"/>
        </w:rPr>
      </w:pPr>
    </w:p>
    <w:p w14:paraId="12ABEC3C">
      <w:pPr>
        <w:keepNext w:val="0"/>
        <w:keepLines w:val="0"/>
        <w:pageBreakBefore w:val="0"/>
        <w:widowControl/>
        <w:tabs>
          <w:tab w:val="left" w:pos="454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sectPr>
      <w:headerReference r:id="rId3" w:type="default"/>
      <w:footerReference r:id="rId4" w:type="default"/>
      <w:pgSz w:w="11906" w:h="16839"/>
      <w:pgMar w:top="1087" w:right="1355" w:bottom="0" w:left="132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9F22768-98FC-47EC-BA14-513CE5931A3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3EA1183-B870-444B-B843-B8F1E9C385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3" w:fontKey="{67D4B312-9740-4A2A-9DD0-AB15A46939D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D10667D-FC71-4E26-9C4A-2B5B5F9A6A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EB2C94C-7504-4150-B575-F79A673B16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821E9">
    <w:pPr>
      <w:pStyle w:val="4"/>
      <w:pBdr>
        <w:top w:val="single" w:color="FF0000" w:sz="4" w:space="1"/>
      </w:pBdr>
      <w:rPr>
        <w:color w:val="FF0000"/>
      </w:rPr>
    </w:pPr>
    <w:r>
      <w:rPr>
        <w:rFonts w:hint="eastAsia"/>
        <w:color w:val="FF0000"/>
      </w:rPr>
      <w:t xml:space="preserve">中国·广西·百色·平果  </w:t>
    </w:r>
    <w:r>
      <w:rPr>
        <w:color w:val="FF0000"/>
      </w:rPr>
      <w:t xml:space="preserve">        </w:t>
    </w:r>
    <w:r>
      <w:rPr>
        <w:rFonts w:hint="eastAsia"/>
        <w:color w:val="FF0000"/>
      </w:rPr>
      <w:t xml:space="preserve">    </w:t>
    </w:r>
    <w:r>
      <w:rPr>
        <w:color w:val="FF0000"/>
      </w:rPr>
      <w:t xml:space="preserve">   </w:t>
    </w:r>
    <w:r>
      <w:rPr>
        <w:rFonts w:hint="eastAsia"/>
        <w:color w:val="FF0000"/>
      </w:rPr>
      <w:t>电话：0776-2630556</w:t>
    </w:r>
    <w:r>
      <w:rPr>
        <w:color w:val="FF0000"/>
      </w:rPr>
      <w:t xml:space="preserve">                         </w:t>
    </w:r>
    <w:r>
      <w:rPr>
        <w:rFonts w:hint="eastAsia"/>
        <w:color w:val="FF0000"/>
      </w:rPr>
      <w:t>邮编：531499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8222C">
    <w:pPr>
      <w:pStyle w:val="5"/>
      <w:pBdr>
        <w:bottom w:val="single" w:color="FF0000" w:sz="4" w:space="1"/>
      </w:pBdr>
      <w:rPr>
        <w:color w:val="FF0000"/>
      </w:rPr>
    </w:pPr>
    <w:r>
      <w:drawing>
        <wp:inline distT="0" distB="0" distL="0" distR="0">
          <wp:extent cx="5314950" cy="695325"/>
          <wp:effectExtent l="0" t="0" r="0" b="889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5815" cy="699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YjMxYmIwYjE0MzFhNTZiYjdmNGUzOTQ1OTVjMDkifQ=="/>
  </w:docVars>
  <w:rsids>
    <w:rsidRoot w:val="00717BE9"/>
    <w:rsid w:val="000B4515"/>
    <w:rsid w:val="000B7C06"/>
    <w:rsid w:val="0013267D"/>
    <w:rsid w:val="00185F7D"/>
    <w:rsid w:val="001D62BE"/>
    <w:rsid w:val="0027645E"/>
    <w:rsid w:val="003E29A0"/>
    <w:rsid w:val="00450C1D"/>
    <w:rsid w:val="00561432"/>
    <w:rsid w:val="00570A7C"/>
    <w:rsid w:val="005F4E84"/>
    <w:rsid w:val="00641AB3"/>
    <w:rsid w:val="00717BE9"/>
    <w:rsid w:val="00793821"/>
    <w:rsid w:val="007D52F4"/>
    <w:rsid w:val="00806136"/>
    <w:rsid w:val="00870CD7"/>
    <w:rsid w:val="008759B0"/>
    <w:rsid w:val="008A018F"/>
    <w:rsid w:val="00924A1B"/>
    <w:rsid w:val="00934FEE"/>
    <w:rsid w:val="00945AC2"/>
    <w:rsid w:val="00983E95"/>
    <w:rsid w:val="009C200C"/>
    <w:rsid w:val="009E4528"/>
    <w:rsid w:val="00A5208B"/>
    <w:rsid w:val="00A73875"/>
    <w:rsid w:val="00A8444F"/>
    <w:rsid w:val="00A84685"/>
    <w:rsid w:val="00AE5BFC"/>
    <w:rsid w:val="00AF0A9F"/>
    <w:rsid w:val="00B21C6E"/>
    <w:rsid w:val="00B42829"/>
    <w:rsid w:val="00B8391E"/>
    <w:rsid w:val="00BF7ACE"/>
    <w:rsid w:val="00C0727B"/>
    <w:rsid w:val="00C67853"/>
    <w:rsid w:val="00CB243F"/>
    <w:rsid w:val="00D31B04"/>
    <w:rsid w:val="00D56149"/>
    <w:rsid w:val="00D56D08"/>
    <w:rsid w:val="00DB6C5C"/>
    <w:rsid w:val="00E171DE"/>
    <w:rsid w:val="00E8363E"/>
    <w:rsid w:val="00EC0E1F"/>
    <w:rsid w:val="00EC4612"/>
    <w:rsid w:val="00EF3CA9"/>
    <w:rsid w:val="00F0605F"/>
    <w:rsid w:val="00F7319F"/>
    <w:rsid w:val="00FA5082"/>
    <w:rsid w:val="00FB6215"/>
    <w:rsid w:val="00FF15E4"/>
    <w:rsid w:val="011C3615"/>
    <w:rsid w:val="035161B3"/>
    <w:rsid w:val="03B11A45"/>
    <w:rsid w:val="03CC2270"/>
    <w:rsid w:val="056D4D1F"/>
    <w:rsid w:val="064C7068"/>
    <w:rsid w:val="088A371E"/>
    <w:rsid w:val="08980D87"/>
    <w:rsid w:val="08D30471"/>
    <w:rsid w:val="0D0E5602"/>
    <w:rsid w:val="17594D48"/>
    <w:rsid w:val="1A597E48"/>
    <w:rsid w:val="1BEE6D2B"/>
    <w:rsid w:val="1EBD7AEA"/>
    <w:rsid w:val="1ED620FC"/>
    <w:rsid w:val="20FD7C00"/>
    <w:rsid w:val="222D3920"/>
    <w:rsid w:val="250A4F94"/>
    <w:rsid w:val="25F136F5"/>
    <w:rsid w:val="28063D22"/>
    <w:rsid w:val="28E40BAF"/>
    <w:rsid w:val="2B7942DC"/>
    <w:rsid w:val="2C371B55"/>
    <w:rsid w:val="2D126355"/>
    <w:rsid w:val="2D954F9D"/>
    <w:rsid w:val="2DB8475B"/>
    <w:rsid w:val="34FF3ABF"/>
    <w:rsid w:val="351040C0"/>
    <w:rsid w:val="358D60B2"/>
    <w:rsid w:val="362416AD"/>
    <w:rsid w:val="36A44167"/>
    <w:rsid w:val="37A2374C"/>
    <w:rsid w:val="3ADD7F9D"/>
    <w:rsid w:val="404E2887"/>
    <w:rsid w:val="40984501"/>
    <w:rsid w:val="4716315C"/>
    <w:rsid w:val="48703C3F"/>
    <w:rsid w:val="48C47D16"/>
    <w:rsid w:val="49241096"/>
    <w:rsid w:val="4A3925DD"/>
    <w:rsid w:val="4E62364D"/>
    <w:rsid w:val="4F141994"/>
    <w:rsid w:val="4F8E16AF"/>
    <w:rsid w:val="50F24453"/>
    <w:rsid w:val="53511438"/>
    <w:rsid w:val="53C862E7"/>
    <w:rsid w:val="5497291E"/>
    <w:rsid w:val="56F91B04"/>
    <w:rsid w:val="57D129DC"/>
    <w:rsid w:val="5BBF7D40"/>
    <w:rsid w:val="5BE43B83"/>
    <w:rsid w:val="5C18026C"/>
    <w:rsid w:val="5F273FBC"/>
    <w:rsid w:val="60CE4291"/>
    <w:rsid w:val="61BB34B9"/>
    <w:rsid w:val="63CE67C2"/>
    <w:rsid w:val="64A20231"/>
    <w:rsid w:val="64A216CA"/>
    <w:rsid w:val="69201F71"/>
    <w:rsid w:val="6A453751"/>
    <w:rsid w:val="6A4B70BD"/>
    <w:rsid w:val="6AE80A35"/>
    <w:rsid w:val="6C891725"/>
    <w:rsid w:val="6D8A65C4"/>
    <w:rsid w:val="6DDC6392"/>
    <w:rsid w:val="6EB71252"/>
    <w:rsid w:val="70BE72CB"/>
    <w:rsid w:val="72DA4C07"/>
    <w:rsid w:val="765005DC"/>
    <w:rsid w:val="76CB3ACA"/>
    <w:rsid w:val="77815744"/>
    <w:rsid w:val="77EE276B"/>
    <w:rsid w:val="78B80B4E"/>
    <w:rsid w:val="79662731"/>
    <w:rsid w:val="7A7B00B5"/>
    <w:rsid w:val="7BBF0E4E"/>
    <w:rsid w:val="7D87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line="360" w:lineRule="exact"/>
      <w:ind w:firstLine="482"/>
    </w:pPr>
    <w:rPr>
      <w:sz w:val="24"/>
    </w:r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Text1I2"/>
    <w:basedOn w:val="10"/>
    <w:qFormat/>
    <w:uiPriority w:val="0"/>
    <w:pPr>
      <w:spacing w:before="0" w:after="120"/>
      <w:ind w:left="420" w:leftChars="200" w:right="0" w:firstLine="420" w:firstLineChars="200"/>
      <w:jc w:val="both"/>
      <w:textAlignment w:val="baseline"/>
    </w:pPr>
  </w:style>
  <w:style w:type="paragraph" w:customStyle="1" w:styleId="1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2531</Words>
  <Characters>2647</Characters>
  <Lines>11</Lines>
  <Paragraphs>3</Paragraphs>
  <TotalTime>6</TotalTime>
  <ScaleCrop>false</ScaleCrop>
  <LinksUpToDate>false</LinksUpToDate>
  <CharactersWithSpaces>2873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2021-11-05T00:07:00Z</dcterms:created>
  <dc:creator>China</dc:creator>
  <cp:lastModifiedBy>高山淞</cp:lastModifiedBy>
  <cp:lastPrinted>2024-11-26T03:28:00Z</cp:lastPrinted>
  <dcterms:modified xsi:type="dcterms:W3CDTF">2024-12-06T08:01:33Z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2022-03-31T11:24:36Z</vt:filetime>
  </property>
  <property fmtid="{D5CDD505-2E9C-101B-9397-08002B2CF9AE}" pid="4" name="KSOProductBuildVer">
    <vt:lpwstr>2052-12.1.0.19302</vt:lpwstr>
  </property>
  <property fmtid="{D5CDD505-2E9C-101B-9397-08002B2CF9AE}" pid="5" name="ICV">
    <vt:lpwstr>9E7A9A26EB2C443FB912BF5A741C5FCD_13</vt:lpwstr>
  </property>
</Properties>
</file>