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6"/>
        </w:rPr>
      </w:pPr>
    </w:p>
    <w:p>
      <w:pPr>
        <w:pStyle w:val="2"/>
        <w:spacing w:before="42"/>
        <w:ind w:left="105"/>
      </w:pPr>
      <w:r>
        <w:t>广西培贤国际职业学院</w:t>
      </w:r>
      <w:r>
        <w:rPr>
          <w:rFonts w:hint="eastAsia"/>
          <w:lang w:eastAsia="zh-CN"/>
        </w:rPr>
        <w:t>专项资金</w:t>
      </w:r>
      <w:r>
        <w:t>审计流程</w:t>
      </w:r>
    </w:p>
    <w:p>
      <w:pPr>
        <w:pStyle w:val="2"/>
        <w:spacing w:before="42"/>
        <w:ind w:left="105"/>
        <w:rPr>
          <w:sz w:val="30"/>
        </w:rPr>
      </w:pPr>
      <w:r>
        <w:rPr>
          <w:sz w:val="30"/>
        </w:rPr>
        <w:pict>
          <v:shape id="_x0000_s1102" o:spid="_x0000_s1102" o:spt="109" type="#_x0000_t109" style="position:absolute;left:0pt;margin-left:241.7pt;margin-top:6.95pt;height:32.25pt;width:160.5pt;z-index:25169100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审计资料整理归档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068" o:spid="_x0000_s1068" o:spt="109" type="#_x0000_t109" style="position:absolute;left:0pt;margin-left:5.45pt;margin-top:4.65pt;height:90.75pt;width:194.25pt;z-index:2516582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根据上级主管部门要求、拨付单位委托、年度审计计划、学校内部主管领导批准的临时委托项目</w:t>
                  </w:r>
                </w:p>
              </w:txbxContent>
            </v:textbox>
          </v:shape>
        </w:pict>
      </w:r>
    </w:p>
    <w:p>
      <w:pPr>
        <w:tabs>
          <w:tab w:val="left" w:pos="5914"/>
        </w:tabs>
        <w:bidi w:val="0"/>
        <w:rPr>
          <w:rFonts w:hint="eastAsia"/>
        </w:rPr>
      </w:pPr>
      <w:r>
        <w:rPr>
          <w:sz w:val="22"/>
        </w:rPr>
        <w:pict>
          <v:shape id="_x0000_s1101" o:spid="_x0000_s1101" o:spt="68" type="#_x0000_t68" style="position:absolute;left:0pt;margin-left:306.95pt;margin-top:12.45pt;height:17.25pt;width:34.5pt;z-index:251689984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lang w:eastAsia="zh-CN"/>
        </w:rPr>
        <w:tab/>
      </w:r>
    </w:p>
    <w:p>
      <w:pPr>
        <w:tabs>
          <w:tab w:val="left" w:pos="6469"/>
        </w:tabs>
        <w:bidi w:val="0"/>
        <w:rPr>
          <w:rFonts w:hint="eastAsia"/>
        </w:rPr>
      </w:pPr>
      <w:r>
        <w:rPr>
          <w:sz w:val="22"/>
        </w:rPr>
        <w:pict>
          <v:shape id="_x0000_s1095" o:spid="_x0000_s1095" o:spt="109" type="#_x0000_t109" style="position:absolute;left:0pt;margin-left:261.2pt;margin-top:13.35pt;height:90.1pt;width:123.7pt;z-index:2516848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审计报告、审计意见、审计决定书送被审计单位，抄送有关部门</w:t>
                  </w:r>
                </w:p>
              </w:txbxContent>
            </v:textbox>
          </v:shape>
        </w:pict>
      </w:r>
      <w:r>
        <w:rPr>
          <w:rFonts w:hint="eastAsia"/>
          <w:lang w:eastAsia="zh-CN"/>
        </w:rPr>
        <w:tab/>
      </w:r>
    </w:p>
    <w:p>
      <w:pPr>
        <w:bidi w:val="0"/>
        <w:rPr>
          <w:rFonts w:hint="eastAsia"/>
        </w:rPr>
      </w:pPr>
    </w:p>
    <w:p>
      <w:pPr>
        <w:tabs>
          <w:tab w:val="left" w:pos="3154"/>
        </w:tabs>
        <w:bidi w:val="0"/>
        <w:jc w:val="left"/>
        <w:rPr>
          <w:rFonts w:hint="eastAsia"/>
          <w:lang w:eastAsia="zh-CN"/>
        </w:rPr>
      </w:pPr>
      <w:r>
        <w:rPr>
          <w:sz w:val="22"/>
        </w:rPr>
        <w:pict>
          <v:shape id="_x0000_s1069" o:spid="_x0000_s1069" o:spt="67" type="#_x0000_t67" style="position:absolute;left:0pt;margin-left:74.45pt;margin-top:11.9pt;height:30.75pt;width:36pt;z-index:251659264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/>
          <w:lang w:eastAsia="zh-CN"/>
        </w:rPr>
        <w:tab/>
      </w:r>
    </w:p>
    <w:p>
      <w:pPr>
        <w:tabs>
          <w:tab w:val="left" w:pos="187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ab/>
      </w:r>
    </w:p>
    <w:p>
      <w:pPr>
        <w:tabs>
          <w:tab w:val="center" w:pos="4890"/>
        </w:tabs>
        <w:bidi w:val="0"/>
        <w:jc w:val="left"/>
        <w:rPr>
          <w:sz w:val="22"/>
        </w:rPr>
      </w:pPr>
      <w:r>
        <w:rPr>
          <w:sz w:val="22"/>
        </w:rPr>
        <w:pict>
          <v:shape id="_x0000_s1070" o:spid="_x0000_s1070" o:spt="109" type="#_x0000_t109" style="position:absolute;left:0pt;margin-left:0.2pt;margin-top:2.85pt;height:33.75pt;width:203.9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成立审计小组</w:t>
                  </w:r>
                </w:p>
              </w:txbxContent>
            </v:textbox>
          </v:shape>
        </w:pict>
      </w:r>
      <w:r>
        <w:rPr>
          <w:rFonts w:hint="eastAsia"/>
          <w:sz w:val="22"/>
          <w:lang w:eastAsia="zh-CN"/>
        </w:rPr>
        <w:tab/>
      </w:r>
    </w:p>
    <w:p>
      <w:pPr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sz w:val="22"/>
        </w:rPr>
        <w:pict>
          <v:shape id="_x0000_s1094" o:spid="_x0000_s1094" o:spt="68" type="#_x0000_t68" style="position:absolute;left:0pt;margin-left:303.95pt;margin-top:11.4pt;height:23.25pt;width:21.75pt;z-index:251683840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tabs>
          <w:tab w:val="left" w:pos="5779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71" o:spid="_x0000_s1071" o:spt="67" type="#_x0000_t67" style="position:absolute;left:0pt;margin-left:72.95pt;margin-top:2.75pt;height:24pt;width:32.25pt;z-index:251661312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ab/>
      </w:r>
    </w:p>
    <w:p>
      <w:pPr>
        <w:tabs>
          <w:tab w:val="left" w:pos="1819"/>
        </w:tabs>
        <w:bidi w:val="0"/>
        <w:jc w:val="left"/>
        <w:rPr>
          <w:sz w:val="22"/>
        </w:rPr>
      </w:pPr>
      <w:r>
        <w:rPr>
          <w:sz w:val="22"/>
        </w:rPr>
        <w:pict>
          <v:shape id="_x0000_s1093" o:spid="_x0000_s1093" o:spt="109" type="#_x0000_t109" style="position:absolute;left:0pt;margin-left:266.45pt;margin-top:3.05pt;height:34.5pt;width:93pt;z-index:2516828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主管领导审批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72" o:spid="_x0000_s1072" o:spt="109" type="#_x0000_t109" style="position:absolute;left:0pt;margin-left:-3.55pt;margin-top:9.85pt;height:30.75pt;width:205.5pt;z-index:251662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Arial Unicode MS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提前</w:t>
                  </w:r>
                  <w:r>
                    <w:rPr>
                      <w:rFonts w:hint="eastAsia"/>
                      <w:lang w:val="en-US" w:eastAsia="zh-CN"/>
                    </w:rPr>
                    <w:t>3日发出审计通知书</w:t>
                  </w:r>
                </w:p>
              </w:txbxContent>
            </v:textbox>
          </v:shape>
        </w:pict>
      </w:r>
    </w:p>
    <w:p>
      <w:pPr>
        <w:tabs>
          <w:tab w:val="center" w:pos="4890"/>
        </w:tabs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sz w:val="22"/>
        </w:rPr>
        <w:pict>
          <v:shape id="_x0000_s1092" o:spid="_x0000_s1092" o:spt="68" type="#_x0000_t68" style="position:absolute;left:0pt;margin-left:294.95pt;margin-top:18.85pt;height:23.25pt;width:34.5pt;z-index:251681792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cs="Arial Unicode MS"/>
          <w:sz w:val="22"/>
          <w:szCs w:val="22"/>
          <w:lang w:val="en-US" w:eastAsia="zh-CN" w:bidi="zh-CN"/>
        </w:rPr>
        <w:tab/>
      </w:r>
    </w:p>
    <w:p>
      <w:pPr>
        <w:tabs>
          <w:tab w:val="left" w:pos="5854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73" o:spid="_x0000_s1073" o:spt="67" type="#_x0000_t67" style="position:absolute;left:0pt;margin-left:72.95pt;margin-top:8.3pt;height:31.5pt;width:33pt;z-index:251663360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tabs>
          <w:tab w:val="left" w:pos="1804"/>
        </w:tabs>
        <w:bidi w:val="0"/>
        <w:jc w:val="left"/>
        <w:rPr>
          <w:rFonts w:hint="eastAsia" w:cs="Arial Unicode MS"/>
          <w:sz w:val="22"/>
          <w:szCs w:val="22"/>
          <w:lang w:val="en-US" w:eastAsia="zh-CN" w:bidi="zh-CN"/>
        </w:rPr>
      </w:pPr>
      <w:r>
        <w:rPr>
          <w:sz w:val="22"/>
        </w:rPr>
        <w:pict>
          <v:shape id="_x0000_s1091" o:spid="_x0000_s1091" o:spt="109" type="#_x0000_t109" style="position:absolute;left:0pt;margin-left:244.7pt;margin-top:7.5pt;height:73.5pt;width:122.25pt;z-index:25168076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出具审计报告，撰写审计意见书或审计决定</w:t>
                  </w:r>
                </w:p>
              </w:txbxContent>
            </v:textbox>
          </v:shape>
        </w:pict>
      </w:r>
      <w:r>
        <w:rPr>
          <w:rFonts w:hint="eastAsia" w:cs="Arial Unicode MS"/>
          <w:sz w:val="22"/>
          <w:szCs w:val="22"/>
          <w:lang w:val="en-US" w:eastAsia="zh-CN" w:bidi="zh-CN"/>
        </w:rPr>
        <w:tab/>
      </w:r>
    </w:p>
    <w:p>
      <w:pPr>
        <w:tabs>
          <w:tab w:val="left" w:pos="1804"/>
        </w:tabs>
        <w:bidi w:val="0"/>
        <w:jc w:val="left"/>
        <w:rPr>
          <w:sz w:val="22"/>
        </w:rPr>
      </w:pPr>
      <w:r>
        <w:rPr>
          <w:sz w:val="22"/>
        </w:rPr>
        <w:pict>
          <v:shape id="_x0000_s1074" o:spid="_x0000_s1074" o:spt="109" type="#_x0000_t109" style="position:absolute;left:0pt;margin-left:0.95pt;margin-top:4.45pt;height:44.25pt;width:210.7pt;z-index:251664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收集资料</w:t>
                  </w:r>
                </w:p>
              </w:txbxContent>
            </v:textbox>
          </v:shape>
        </w:pict>
      </w:r>
    </w:p>
    <w:p>
      <w:pPr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sz w:val="22"/>
        </w:rPr>
        <w:pict>
          <v:line id="_x0000_s1100" o:spid="_x0000_s1100" o:spt="20" style="position:absolute;left:0pt;flip:x y;margin-left:371.4pt;margin-top:2.45pt;height:2.2pt;width:71.25pt;z-index:25168896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2"/>
        </w:rPr>
        <w:pict>
          <v:line id="_x0000_s1099" o:spid="_x0000_s1099" o:spt="20" style="position:absolute;left:0pt;flip:x y;margin-left:441.2pt;margin-top:4.65pt;height:96pt;width:2.25pt;z-index:2516879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tabs>
          <w:tab w:val="left" w:pos="316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894"/>
          <w:tab w:val="left" w:pos="5719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78" o:spid="_x0000_s1078" o:spt="176" type="#_x0000_t176" style="position:absolute;left:0pt;margin-left:165.95pt;margin-top:4.5pt;height:119.15pt;width:68.25pt;z-index:251668480;mso-width-relative:page;mso-height-relative:page;" fillcolor="#FFFFFF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基建工程审计办事流程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物资采购审计流程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90" o:spid="_x0000_s1090" o:spt="68" type="#_x0000_t68" style="position:absolute;left:0pt;margin-left:298.7pt;margin-top:12.5pt;height:22.5pt;width:21pt;z-index:251679744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2"/>
        </w:rPr>
        <w:pict>
          <v:shape id="_x0000_s1076" o:spid="_x0000_s1076" o:spt="176" type="#_x0000_t176" style="position:absolute;left:0pt;margin-left:75.2pt;margin-top:6pt;height:103.55pt;width:57.75pt;z-index:251666432;mso-width-relative:page;mso-height-relative:page;" fillcolor="#FFFFFF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用于基建或设备采购的专项资金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75" o:spid="_x0000_s1075" o:spt="176" type="#_x0000_t176" style="position:absolute;left:0pt;margin-left:-1.3pt;margin-top:1.5pt;height:112.5pt;width:69.75pt;z-index:251665408;mso-width-relative:page;mso-height-relative:page;" fillcolor="#FFFFFF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各类奖助学金项目、各部门专项经费项目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left" w:pos="5659"/>
        </w:tabs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rFonts w:hint="eastAsia" w:cs="Arial Unicode MS"/>
          <w:sz w:val="22"/>
          <w:szCs w:val="22"/>
          <w:lang w:val="en-US" w:eastAsia="zh-CN" w:bidi="zh-CN"/>
        </w:rPr>
        <w:tab/>
        <w:t>无</w:t>
      </w:r>
    </w:p>
    <w:p>
      <w:pPr>
        <w:tabs>
          <w:tab w:val="left" w:pos="3064"/>
          <w:tab w:val="left" w:pos="8854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89" o:spid="_x0000_s1089" o:spt="110" type="#_x0000_t110" style="position:absolute;left:0pt;margin-left:249.2pt;margin-top:0.45pt;height:84.75pt;width:105.75pt;z-index:25167872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对审计意见有无异议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ab/>
        <w:t>转</w:t>
      </w:r>
      <w:r>
        <w:rPr>
          <w:rFonts w:hint="eastAsia"/>
          <w:lang w:val="en-US" w:eastAsia="zh-CN"/>
        </w:rPr>
        <w:tab/>
      </w:r>
    </w:p>
    <w:p>
      <w:pPr>
        <w:tabs>
          <w:tab w:val="left" w:pos="3604"/>
          <w:tab w:val="left" w:pos="7459"/>
        </w:tabs>
        <w:bidi w:val="0"/>
        <w:jc w:val="left"/>
        <w:rPr>
          <w:rFonts w:hint="eastAsia" w:cs="Arial Unicode MS"/>
          <w:sz w:val="22"/>
          <w:szCs w:val="22"/>
          <w:lang w:val="en-US" w:eastAsia="zh-CN" w:bidi="zh-CN"/>
        </w:rPr>
      </w:pPr>
      <w:r>
        <w:rPr>
          <w:sz w:val="22"/>
        </w:rPr>
        <w:pict>
          <v:line id="_x0000_s1077" o:spid="_x0000_s1077" o:spt="20" style="position:absolute;left:0pt;margin-left:139.7pt;margin-top:2.5pt;height:0.8pt;width:20.3pt;z-index:25166745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2"/>
        </w:rPr>
        <w:pict>
          <v:shape id="_x0000_s1097" o:spid="_x0000_s1097" o:spt="176" type="#_x0000_t176" style="position:absolute;left:0pt;margin-left:399.2pt;margin-top:9.3pt;height:77.25pt;width:84.75pt;z-index:251686912;mso-width-relative:page;mso-height-relative:page;" fillcolor="#FFFFFF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交换意见，决定是否修改审计报告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96" o:spid="_x0000_s1096" o:spt="13" type="#_x0000_t13" style="position:absolute;left:0pt;margin-left:358.7pt;margin-top:16.8pt;height:31.5pt;width:39.75pt;z-index:251685888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cs="Arial Unicode MS"/>
          <w:sz w:val="22"/>
          <w:szCs w:val="22"/>
          <w:lang w:val="en-US" w:eastAsia="zh-CN" w:bidi="zh-CN"/>
        </w:rPr>
        <w:tab/>
        <w:t/>
      </w:r>
      <w:r>
        <w:rPr>
          <w:rFonts w:hint="eastAsia" w:cs="Arial Unicode MS"/>
          <w:sz w:val="22"/>
          <w:szCs w:val="22"/>
          <w:lang w:val="en-US" w:eastAsia="zh-CN" w:bidi="zh-CN"/>
        </w:rPr>
        <w:tab/>
        <w:t>有</w:t>
      </w:r>
    </w:p>
    <w:p>
      <w:pPr>
        <w:tabs>
          <w:tab w:val="left" w:pos="7294"/>
          <w:tab w:val="left" w:pos="8089"/>
        </w:tabs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rFonts w:hint="eastAsia" w:cs="Arial Unicode MS"/>
          <w:sz w:val="22"/>
          <w:szCs w:val="22"/>
          <w:lang w:val="en-US" w:eastAsia="zh-CN" w:bidi="zh-CN"/>
        </w:rPr>
        <w:tab/>
        <w:t/>
      </w:r>
      <w:r>
        <w:rPr>
          <w:rFonts w:hint="eastAsia" w:cs="Arial Unicode MS"/>
          <w:sz w:val="22"/>
          <w:szCs w:val="22"/>
          <w:lang w:val="en-US" w:eastAsia="zh-CN" w:bidi="zh-CN"/>
        </w:rPr>
        <w:tab/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2"/>
        </w:rPr>
        <w:pict>
          <v:shape id="_x0000_s1079" o:spid="_x0000_s1079" o:spt="67" type="#_x0000_t67" style="position:absolute;left:0pt;margin-left:73.7pt;margin-top:9.2pt;height:42pt;width:40.55pt;z-index:251669504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tabs>
          <w:tab w:val="left" w:pos="1504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87" o:spid="_x0000_s1087" o:spt="68" type="#_x0000_t68" style="position:absolute;left:0pt;margin-left:284.45pt;margin-top:0.6pt;height:32.25pt;width:33pt;z-index:251677696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ab/>
      </w:r>
    </w:p>
    <w:p>
      <w:pPr>
        <w:tabs>
          <w:tab w:val="center" w:pos="4890"/>
        </w:tabs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sz w:val="22"/>
        </w:rPr>
        <w:pict>
          <v:shape id="_x0000_s1086" o:spid="_x0000_s1086" o:spt="109" type="#_x0000_t109" style="position:absolute;left:0pt;margin-left:240.2pt;margin-top:18.95pt;height:69.7pt;width:125.25pt;z-index:25167667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Arial Unicode MS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征求被审计单位意见，</w:t>
                  </w:r>
                  <w:r>
                    <w:rPr>
                      <w:rFonts w:hint="eastAsia"/>
                      <w:lang w:val="en-US" w:eastAsia="zh-CN"/>
                    </w:rPr>
                    <w:t>10日内书面反馈意见</w:t>
                  </w:r>
                </w:p>
              </w:txbxContent>
            </v:textbox>
          </v:shape>
        </w:pict>
      </w:r>
      <w:r>
        <w:rPr>
          <w:rFonts w:hint="eastAsia" w:cs="Arial Unicode MS"/>
          <w:sz w:val="22"/>
          <w:szCs w:val="22"/>
          <w:lang w:val="en-US" w:eastAsia="zh-CN" w:bidi="zh-CN"/>
        </w:rPr>
        <w:tab/>
      </w:r>
    </w:p>
    <w:p>
      <w:pPr>
        <w:tabs>
          <w:tab w:val="left" w:pos="1384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80" o:spid="_x0000_s1080" o:spt="109" type="#_x0000_t109" style="position:absolute;left:0pt;margin-left:-5.05pt;margin-top:0.5pt;height:48pt;width:180pt;z-index:25167052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制度审计方案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tabs>
          <w:tab w:val="left" w:pos="1474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85" o:spid="_x0000_s1085" o:spt="68" type="#_x0000_t68" style="position:absolute;left:0pt;margin-left:295.7pt;margin-top:17.3pt;height:21pt;width:31.5pt;z-index:251675648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2"/>
        </w:rPr>
        <w:pict>
          <v:shape id="_x0000_s1081" o:spid="_x0000_s1081" o:spt="67" type="#_x0000_t67" style="position:absolute;left:0pt;margin-left:78.2pt;margin-top:3.05pt;height:26.25pt;width:37.5pt;z-index:251671552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ab/>
      </w:r>
    </w:p>
    <w:p>
      <w:pPr>
        <w:bidi w:val="0"/>
        <w:jc w:val="center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</w:p>
    <w:p>
      <w:pPr>
        <w:tabs>
          <w:tab w:val="left" w:pos="814"/>
        </w:tabs>
        <w:bidi w:val="0"/>
        <w:jc w:val="left"/>
        <w:rPr>
          <w:rFonts w:hint="eastAsia"/>
          <w:lang w:val="en-US" w:eastAsia="zh-CN"/>
        </w:rPr>
      </w:pPr>
      <w:r>
        <w:rPr>
          <w:sz w:val="22"/>
        </w:rPr>
        <w:pict>
          <v:shape id="_x0000_s1083" o:spid="_x0000_s1083" o:spt="13" type="#_x0000_t13" style="position:absolute;left:0pt;margin-left:184.7pt;margin-top:17.95pt;height:32.25pt;width:24.75pt;z-index:251673600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2"/>
        </w:rPr>
        <w:pict>
          <v:shape id="_x0000_s1084" o:spid="_x0000_s1084" o:spt="109" type="#_x0000_t109" style="position:absolute;left:0pt;margin-left:259pt;margin-top:9.7pt;height:55.5pt;width:104.9pt;z-index:25167462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撰写审计报告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82" o:spid="_x0000_s1082" o:spt="109" type="#_x0000_t109" style="position:absolute;left:0pt;margin-left:1.7pt;margin-top:5.95pt;height:49.5pt;width:144pt;z-index:25167257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Arial Unicode MS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实施审计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ab/>
      </w:r>
    </w:p>
    <w:p>
      <w:pPr>
        <w:tabs>
          <w:tab w:val="left" w:pos="3619"/>
        </w:tabs>
        <w:bidi w:val="0"/>
        <w:jc w:val="left"/>
        <w:rPr>
          <w:rFonts w:hint="default" w:ascii="Arial Unicode MS" w:hAnsi="Arial Unicode MS" w:eastAsia="Arial Unicode MS" w:cs="Arial Unicode MS"/>
          <w:sz w:val="22"/>
          <w:szCs w:val="22"/>
          <w:lang w:val="en-US" w:eastAsia="zh-CN" w:bidi="zh-CN"/>
        </w:rPr>
      </w:pPr>
      <w:r>
        <w:rPr>
          <w:rFonts w:hint="eastAsia" w:cs="Arial Unicode MS"/>
          <w:sz w:val="22"/>
          <w:szCs w:val="22"/>
          <w:lang w:val="en-US" w:eastAsia="zh-CN" w:bidi="zh-CN"/>
        </w:rPr>
        <w:tab/>
      </w:r>
    </w:p>
    <w:sectPr>
      <w:type w:val="continuous"/>
      <w:pgSz w:w="11900" w:h="16840"/>
      <w:pgMar w:top="1600" w:right="1040" w:bottom="28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1D671DC"/>
    <w:rsid w:val="0449136C"/>
    <w:rsid w:val="06F3442E"/>
    <w:rsid w:val="0B353E1C"/>
    <w:rsid w:val="185A2486"/>
    <w:rsid w:val="1AF73B7D"/>
    <w:rsid w:val="1FF63121"/>
    <w:rsid w:val="30DD415F"/>
    <w:rsid w:val="3887361C"/>
    <w:rsid w:val="3AE74142"/>
    <w:rsid w:val="41C65ED6"/>
    <w:rsid w:val="435F730C"/>
    <w:rsid w:val="474024F1"/>
    <w:rsid w:val="490B5747"/>
    <w:rsid w:val="4C0F71AC"/>
    <w:rsid w:val="4D383014"/>
    <w:rsid w:val="4F3D10BD"/>
    <w:rsid w:val="5975463F"/>
    <w:rsid w:val="5B6629E6"/>
    <w:rsid w:val="5D954BE3"/>
    <w:rsid w:val="5DE60EED"/>
    <w:rsid w:val="5F984662"/>
    <w:rsid w:val="629C6EBE"/>
    <w:rsid w:val="634F7A59"/>
    <w:rsid w:val="63996965"/>
    <w:rsid w:val="65111B5E"/>
    <w:rsid w:val="69D965D6"/>
    <w:rsid w:val="6DE20A3D"/>
    <w:rsid w:val="6F936874"/>
    <w:rsid w:val="73CB76D3"/>
    <w:rsid w:val="792655EF"/>
    <w:rsid w:val="79887B7D"/>
    <w:rsid w:val="7BF914D7"/>
    <w:rsid w:val="7CD8033C"/>
    <w:rsid w:val="7D02427B"/>
    <w:rsid w:val="7E941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2"/>
    <customShpInfo spid="_x0000_s1068"/>
    <customShpInfo spid="_x0000_s1101"/>
    <customShpInfo spid="_x0000_s1095"/>
    <customShpInfo spid="_x0000_s1069"/>
    <customShpInfo spid="_x0000_s1070"/>
    <customShpInfo spid="_x0000_s1094"/>
    <customShpInfo spid="_x0000_s1071"/>
    <customShpInfo spid="_x0000_s1093"/>
    <customShpInfo spid="_x0000_s1072"/>
    <customShpInfo spid="_x0000_s1092"/>
    <customShpInfo spid="_x0000_s1073"/>
    <customShpInfo spid="_x0000_s1091"/>
    <customShpInfo spid="_x0000_s1074"/>
    <customShpInfo spid="_x0000_s1100"/>
    <customShpInfo spid="_x0000_s1099"/>
    <customShpInfo spid="_x0000_s1078"/>
    <customShpInfo spid="_x0000_s1090"/>
    <customShpInfo spid="_x0000_s1076"/>
    <customShpInfo spid="_x0000_s1075"/>
    <customShpInfo spid="_x0000_s1089"/>
    <customShpInfo spid="_x0000_s1077"/>
    <customShpInfo spid="_x0000_s1097"/>
    <customShpInfo spid="_x0000_s1096"/>
    <customShpInfo spid="_x0000_s1079"/>
    <customShpInfo spid="_x0000_s1087"/>
    <customShpInfo spid="_x0000_s1086"/>
    <customShpInfo spid="_x0000_s1080"/>
    <customShpInfo spid="_x0000_s1085"/>
    <customShpInfo spid="_x0000_s1081"/>
    <customShpInfo spid="_x0000_s1083"/>
    <customShpInfo spid="_x0000_s108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2021-02-24T07:44:00Z</dcterms:created>
  <dc:creator>Administrator</dc:creator>
  <cp:lastModifiedBy>小林子</cp:lastModifiedBy>
  <cp:lastPrinted>2021-03-03T01:56:42Z</cp:lastPrinted>
  <dcterms:modified xsi:type="dcterms:W3CDTF">2021-03-03T03:27:33Z</dcterms:modified>
  <dc:title>桂中医大审〔2013〕4号——关于印发《广西中医药大学财务收支审计实施办法》的通知.doc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2052-11.1.0.10228</vt:lpwstr>
  </property>
</Properties>
</file>