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40"/>
          <w:szCs w:val="36"/>
          <w:lang w:val="en-US" w:eastAsia="zh-CN"/>
        </w:rPr>
      </w:pPr>
      <w:r>
        <w:rPr>
          <w:rFonts w:hint="eastAsia"/>
          <w:sz w:val="40"/>
          <w:szCs w:val="36"/>
          <w:lang w:val="en-US" w:eastAsia="zh-CN"/>
        </w:rPr>
        <w:t>党史天天读.4月18日</w:t>
      </w:r>
    </w:p>
    <w:p>
      <w:pPr>
        <w:pStyle w:val="3"/>
        <w:keepNext w:val="0"/>
        <w:keepLines w:val="0"/>
        <w:widowControl/>
        <w:suppressLineNumbers w:val="0"/>
        <w:pBdr>
          <w:top w:val="none" w:color="DDDDDD" w:sz="0" w:space="0"/>
          <w:left w:val="none" w:color="DDDDDD" w:sz="0" w:space="0"/>
          <w:bottom w:val="none" w:color="DDDDDD" w:sz="0" w:space="0"/>
          <w:right w:val="none" w:color="DDDDDD" w:sz="0" w:space="0"/>
        </w:pBdr>
        <w:shd w:val="clear" w:fill="FEFEFE"/>
        <w:spacing w:before="0" w:beforeAutospacing="0" w:after="0" w:afterAutospacing="0" w:line="315" w:lineRule="atLeast"/>
        <w:ind w:left="0" w:right="0"/>
        <w:jc w:val="center"/>
        <w:rPr>
          <w:rStyle w:val="6"/>
          <w:color w:val="C00000"/>
          <w:sz w:val="30"/>
          <w:szCs w:val="30"/>
          <w:shd w:val="clear" w:fill="FEFEFE"/>
        </w:rPr>
      </w:pPr>
      <w:r>
        <w:rPr>
          <w:rStyle w:val="6"/>
          <w:color w:val="C00000"/>
          <w:sz w:val="30"/>
          <w:szCs w:val="30"/>
          <w:shd w:val="clear" w:fill="FEFEFE"/>
        </w:rPr>
        <w:t>重要论述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Style w:val="6"/>
          <w:rFonts w:ascii="Helvetica" w:hAnsi="Helvetica" w:eastAsia="Helvetica" w:cs="Helvetica"/>
          <w:color w:val="A6211C"/>
          <w:bdr w:val="none" w:color="auto" w:sz="0" w:space="0"/>
        </w:rPr>
        <w:t>1931年4月18日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Fonts w:hint="default" w:ascii="Helvetica" w:hAnsi="Helvetica" w:eastAsia="Helvetica" w:cs="Helvetica"/>
          <w:bdr w:val="none" w:color="auto" w:sz="0" w:space="0"/>
        </w:rPr>
        <w:t>中共苏区中央局召集扩大会议，继续讨论第二次反“围剿”战争的战略方针。毛泽东在发言中分析敌我形势指出：第二次“围剿”的敌军虽多，但均非蒋介石嫡系，各军阀之间矛盾重重，指挥不统一，地形不熟悉，供给困难，官兵恐惧同红军作战。红军则打了胜仗，士气旺盛，官兵一致，准备充分，地形熟悉。根据地群众仇恨敌人，拥护红军，能积极配合红军消灭敌军。因此，红军打破敌军这次“围剿”的条件比第一次反“围剿”好，胜利的把握更大。毛泽东关于留在中央苏区打的意见，得到多数与会者的赞同。朱德认为，虽然国民党军队的兵力比红军多好几倍，但是，只要实行“诱敌深入”的战略方针，领导人民群众，利用对方的弱点，集中优势兵力，各个击破，打破敌人第二次“围剿”是完全可能的。在讨论怎样打的问题时，毛泽东指出：我们现在主要的是择敌人弱点打破，打蒋光鼐、蔡廷锴没有绝对胜利的把握，我们应打王金钰这路，因为这路敌人既弱且地势群众都好。会议采纳了毛泽东关于“先打弱敌”的作战方针，决定先打富田地区王金钰、公秉藩两师。在会上，中央长江局军事部负责人周以栗批判了“山沟沟里没有马克思主义”的错误看法，认为毛泽东等从实际出发，对具体情况作具体分析，创立革命根据地，指挥红军打胜仗，就是实践的马克思主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Style w:val="6"/>
          <w:rFonts w:hint="default" w:ascii="Helvetica" w:hAnsi="Helvetica" w:eastAsia="Helvetica" w:cs="Helvetica"/>
          <w:color w:val="A6211C"/>
          <w:bdr w:val="none" w:color="auto" w:sz="0" w:space="0"/>
        </w:rPr>
        <w:t>1939年4月18日—19日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Fonts w:hint="default" w:ascii="Helvetica" w:hAnsi="Helvetica" w:eastAsia="Helvetica" w:cs="Helvetica"/>
          <w:bdr w:val="none" w:color="auto" w:sz="0" w:space="0"/>
        </w:rPr>
        <w:t>周恩来在湖南衡山为西南游击干部训练班作《中日战争之政略与战略问题》的讲演。讲演强调：我们抗战的政策是：持久抗战；全面战争（全民战争）；争取主动，即自力更生，主动外交。在此政策下的战略方针是：持久战，击破敌人的速战速决、速和速结；消耗战，击破敌人的争取优势、争取上着。但持久战不是拖下去，而是打下去。消耗战不是自己乱拼，而是消耗敌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Style w:val="6"/>
          <w:rFonts w:hint="default" w:ascii="Helvetica" w:hAnsi="Helvetica" w:eastAsia="Helvetica" w:cs="Helvetica"/>
          <w:color w:val="A6211C"/>
          <w:bdr w:val="none" w:color="auto" w:sz="0" w:space="0"/>
        </w:rPr>
        <w:t>1949年4月18日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Fonts w:hint="default" w:ascii="Helvetica" w:hAnsi="Helvetica" w:eastAsia="Helvetica" w:cs="Helvetica"/>
          <w:bdr w:val="none" w:color="auto" w:sz="0" w:space="0"/>
        </w:rPr>
        <w:t>刘少奇在中共天津市委会议上讲话，阐释毛泽东提出的四面八方政策。讲话指出：天津是完整地接收了，当前任务是如何改造、管理与发展这一城市。主要工作是在生产方面。自由资产阶级不是斗争对象，一般的是团结的对象，争取的对象。对资产阶级也有斗争，但重点在团结，如果把它当作斗争对象，那就犯路线的错误，天津干部在思想上还不清楚这一点。甚至在相当长的时期内，这个重点还不会变。因此，公私兼顾、劳资两利政策必须确切执行，这是我们的战略任务中很重要的组成部分。毛主席说过，我们考虑问题要全面，要照顾四面八方。四面就是公私关系、劳资关系、城乡关系、内外关系；八方就是城乡关系的城乡两方，内外关系的内外两方，公私关系的公私两方，劳资关系的劳资两方。这四面八方都要照顾到，才叫全面照顾。我们一定要熟悉资本家。我们党员不熟悉资本家，怎能代表无产阶级？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Style w:val="6"/>
          <w:rFonts w:hint="default" w:ascii="Helvetica" w:hAnsi="Helvetica" w:eastAsia="Helvetica" w:cs="Helvetica"/>
          <w:color w:val="A6211C"/>
          <w:bdr w:val="none" w:color="auto" w:sz="0" w:space="0"/>
        </w:rPr>
        <w:t>1953年4月18日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Fonts w:hint="default" w:ascii="Helvetica" w:hAnsi="Helvetica" w:eastAsia="Helvetica" w:cs="Helvetica"/>
          <w:bdr w:val="none" w:color="auto" w:sz="0" w:space="0"/>
        </w:rPr>
        <w:t>朱德致信中共中央，建议成立农业银行。信中指出：目前农村金融还很不活跃，对发展生产是很不利的，我认为急需组织专业的农业银行，以加强对整个农村金融的领导工作，从而建立起广大的健全的农村金融网，使农村经济加速地繁荣和活跃起来。农业银行成立后，可以起到以下几个方面的作用：（一）正确掌握农业贷款；（二）大力支持农业生产合作社，使合作社在重大的资金问题上有所依靠；（三）吸收农村的流动资金，活跃农村借贷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Style w:val="6"/>
          <w:rFonts w:hint="default" w:ascii="Helvetica" w:hAnsi="Helvetica" w:eastAsia="Helvetica" w:cs="Helvetica"/>
          <w:color w:val="A6211C"/>
          <w:bdr w:val="none" w:color="auto" w:sz="0" w:space="0"/>
        </w:rPr>
        <w:t>1955年4月18日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Fonts w:hint="default" w:ascii="Helvetica" w:hAnsi="Helvetica" w:eastAsia="Helvetica" w:cs="Helvetica"/>
          <w:bdr w:val="none" w:color="auto" w:sz="0" w:space="0"/>
        </w:rPr>
        <w:t>周恩来率领中国政府代表团出席在印度尼西亚万隆召开的亚非会议。十九日上午，他在会议书面发言中提出：争取完全独立是我们大多数亚非国家和人民长期奋斗的目标。大多数亚非国家，包括中国在内，由于殖民主义的长期统治，经济上还很落后。因此，我们不仅要求政治上的独立，同时还要求经济上的独立。我们迫切地需要一个和平的国际环境，来发展我国独立自主的经济。下午，他作补充发言，进一步指出：“我们的会议应该求同而存异。”在亚非国家中是存在有不同的思想意识和社会制度的，但这并不妨碍我们求同和团结。五项原则完全可以成为在我们中间建立友好合作和亲善睦邻关系的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Fonts w:hint="default" w:ascii="Helvetica" w:hAnsi="Helvetica" w:eastAsia="Helvetica" w:cs="Helvetica"/>
          <w:bdr w:val="none" w:color="auto" w:sz="0" w:space="0"/>
        </w:rPr>
        <w:t>在二十三日各国代表团团长会议上，周恩来进一步提出：目前世界形势的确是紧张的，但是和平并没有绝望。我们彼此应该撇开不同的思想意识，不同的国家制度和国际义务，在亚非地区进行国际合作，求得集体和平。同日，他还发表声明指出：中国同美国人民是友好的。中国人民不要同美国打仗。中国政府愿意同美国政府坐下来谈判，讨论和缓远东紧张局势，特别是和缓台湾地区的紧张局势问题。这一声明在国际上引起强烈反响，为八月一日开始的中美大使级谈判开辟了道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Style w:val="6"/>
          <w:rFonts w:hint="default" w:ascii="Helvetica" w:hAnsi="Helvetica" w:eastAsia="Helvetica" w:cs="Helvetica"/>
          <w:color w:val="A6211C"/>
          <w:bdr w:val="none" w:color="auto" w:sz="0" w:space="0"/>
        </w:rPr>
        <w:t>1987年4月18日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Fonts w:hint="default" w:ascii="Helvetica" w:hAnsi="Helvetica" w:eastAsia="Helvetica" w:cs="Helvetica"/>
          <w:bdr w:val="none" w:color="auto" w:sz="0" w:space="0"/>
        </w:rPr>
        <w:t>邓小平会见刚果总统、非洲统一组织执行主席萨苏时，谈到中国建设具有中国特色社会主义的根本原则。他指出：任何一个国家都要根据自己的实际来制定政策。我们一切从实际出发，根据中国的实际提出建设具有中国特色社会主义的方针。外国的东西只能借鉴，不能照搬。自己搞难免失误，那不要紧，总结经验，自己纠正错误。这就能引导自己不断前进，逐步发展。我们非常强调两条：一条是坚持社会主义道路；一条是坚持建设具有中国特色的社会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Style w:val="6"/>
          <w:rFonts w:hint="default" w:ascii="Helvetica" w:hAnsi="Helvetica" w:eastAsia="Helvetica" w:cs="Helvetica"/>
          <w:color w:val="A6211C"/>
          <w:bdr w:val="none" w:color="auto" w:sz="0" w:space="0"/>
        </w:rPr>
        <w:t>2017年4月18日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Fonts w:hint="default" w:ascii="Helvetica" w:hAnsi="Helvetica" w:eastAsia="Helvetica" w:cs="Helvetica"/>
          <w:bdr w:val="none" w:color="auto" w:sz="0" w:space="0"/>
        </w:rPr>
        <w:t>习近平接见新调整组建军级单位主官。他指出，党中央和中央军委决定，全军新调整组建84个军级单位。这是我军在实施改革强军战略、走中国特色强军之路上又迈出的重要一步，对实现党在新形势下的强军目标、建设世界一流军队具有重大而深远的意义。新调整组建的军级单位是新体制的重要组成部分，在维护国家主权、安全、发展利益中使命光荣、责任重大。他对新调整组建的军级单位提出四点要求：一是要坚决听党指挥，坚持党对军队绝对领导，坚决维护党中央权威，坚决听从党中央和中央军委指挥，强化“四个意识”，坚定理想信念，严守政治纪律和政治规矩，始终坚持部队建设正确政治方向。二是要时刻准备打仗，强化战斗队意识，坚持战斗力标准，集中精力研究军事、研究战争、研究打仗，做好军事行动各项准备，保持高度戒备状态，时刻听从党和人民召唤，忠实履行党和人民赋予的神圣使命。三是要抓紧提升作战能力，适应一体化联合作战要求，适应新体制新编成，锐意改革，开拓创新，提高部队科技含量，发展精锐作战力量，加强实战化训练，增强新质作战能力，加快向质量效能型和科技密集型转变，打造坚不可摧的战斗集体。四是要培育过硬战斗作风，发扬人民军队光荣传统和优良作风，发扬革命英雄主义和集体主义精神，培养敢于斗争、敢于胜利的血性胆魄，激发一不怕苦、二不怕死的英雄气概，加强作风建设，纯正部队风气，培育“四有”新一代革命军人，锻造“四铁”过硬部队，努力为人民军队争取更大光荣。</w:t>
      </w:r>
    </w:p>
    <w:p>
      <w:pPr>
        <w:pStyle w:val="3"/>
        <w:keepNext w:val="0"/>
        <w:keepLines w:val="0"/>
        <w:widowControl/>
        <w:suppressLineNumbers w:val="0"/>
        <w:pBdr>
          <w:top w:val="none" w:color="DDDDDD" w:sz="0" w:space="0"/>
          <w:left w:val="none" w:color="DDDDDD" w:sz="0" w:space="0"/>
          <w:bottom w:val="none" w:color="DDDDDD" w:sz="0" w:space="0"/>
          <w:right w:val="none" w:color="DDDDDD" w:sz="0" w:space="0"/>
        </w:pBdr>
        <w:shd w:val="clear" w:fill="FEFEFE"/>
        <w:spacing w:before="0" w:beforeAutospacing="0" w:after="0" w:afterAutospacing="0" w:line="315" w:lineRule="atLeast"/>
        <w:ind w:left="0" w:right="0"/>
        <w:jc w:val="center"/>
        <w:rPr>
          <w:color w:val="DDDDDD"/>
          <w:sz w:val="27"/>
          <w:szCs w:val="27"/>
        </w:rPr>
      </w:pPr>
      <w:r>
        <w:rPr>
          <w:rStyle w:val="6"/>
          <w:color w:val="C00000"/>
          <w:sz w:val="30"/>
          <w:szCs w:val="30"/>
          <w:bdr w:val="none" w:color="DDDDDD" w:sz="0" w:space="0"/>
          <w:shd w:val="clear" w:fill="FEFEFE"/>
        </w:rPr>
        <w:t>党史回眸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ascii="Microsoft YaHei UI" w:hAnsi="Microsoft YaHei UI" w:eastAsia="Microsoft YaHei UI" w:cs="Microsoft YaHei UI"/>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Style w:val="6"/>
          <w:rFonts w:hint="default" w:ascii="Helvetica" w:hAnsi="Helvetica" w:eastAsia="Helvetica" w:cs="Helvetica"/>
          <w:color w:val="A6211C"/>
          <w:bdr w:val="none" w:color="auto" w:sz="0" w:space="0"/>
        </w:rPr>
        <w:t>1955年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Fonts w:hint="default" w:ascii="Helvetica" w:hAnsi="Helvetica" w:eastAsia="Helvetica" w:cs="Helvetica"/>
          <w:bdr w:val="none" w:color="auto" w:sz="0" w:space="0"/>
        </w:rPr>
        <w:t>4月18日－24日 周恩来率中国代表团出席在印度尼西亚万隆举行的有29个国家参加的亚非会议。中国代表团本着“求同存异”的方针，同其他与会国家一起，为会议的成功作出贡献，共同倡导形成“万隆精神”。通过这次会议，中国打开了与亚非国家广泛交往的大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Style w:val="6"/>
          <w:rFonts w:hint="default" w:ascii="Helvetica" w:hAnsi="Helvetica" w:eastAsia="Helvetica" w:cs="Helvetica"/>
          <w:color w:val="A6211C"/>
          <w:bdr w:val="none" w:color="auto" w:sz="0" w:space="0"/>
        </w:rPr>
        <w:t>1959年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Fonts w:hint="default" w:ascii="Helvetica" w:hAnsi="Helvetica" w:eastAsia="Helvetica" w:cs="Helvetica"/>
          <w:bdr w:val="none" w:color="auto" w:sz="0" w:space="0"/>
        </w:rPr>
        <w:t>4月18日－28日 二届全国人大一次会议举行。会议选举刘少奇为国家主席，朱德为全国人大常委会委员长，决定周恩来为国务院总理。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Style w:val="6"/>
          <w:rFonts w:hint="default" w:ascii="Helvetica" w:hAnsi="Helvetica" w:eastAsia="Helvetica" w:cs="Helvetica"/>
          <w:color w:val="A6211C"/>
          <w:bdr w:val="none" w:color="auto" w:sz="0" w:space="0"/>
        </w:rPr>
        <w:t>1990年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Fonts w:hint="default" w:ascii="Helvetica" w:hAnsi="Helvetica" w:eastAsia="Helvetica" w:cs="Helvetica"/>
          <w:bdr w:val="none" w:color="auto" w:sz="0" w:space="0"/>
        </w:rPr>
        <w:t>4月18日 李鹏在上海宣布，中共中央、国务院同意上海市加快浦东地区的开发，在浦东实行经济技术开发区和某些经济特区的政策。4月30日，上海市人民政府宣布开发浦东的十项优惠政策和措施。9月10日，国务院有关部门和上海市政府向中外记者宣布开发、开放浦东新区的九项具体政策规定。浦东的开发、开放随即进入实质性启动阶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Style w:val="6"/>
          <w:rFonts w:hint="default" w:ascii="Helvetica" w:hAnsi="Helvetica" w:eastAsia="Helvetica" w:cs="Helvetica"/>
          <w:color w:val="A6211C"/>
          <w:bdr w:val="none" w:color="auto" w:sz="0" w:space="0"/>
        </w:rPr>
        <w:t>2008年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Fonts w:hint="default" w:ascii="Helvetica" w:hAnsi="Helvetica" w:eastAsia="Helvetica" w:cs="Helvetica"/>
          <w:bdr w:val="none" w:color="auto" w:sz="0" w:space="0"/>
        </w:rPr>
        <w:t>4月18日 京沪高速铁路全线开工。京沪高速铁路自北京南站至上海虹桥站，全长1318公里，是世界上一次建成线路最长、标准最高的高速铁路，是新中国成立以来一次投资规模最大的建设项目。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pPr>
      <w:r>
        <w:rPr>
          <w:rStyle w:val="6"/>
          <w:rFonts w:hint="default" w:ascii="Helvetica" w:hAnsi="Helvetica" w:eastAsia="Helvetica" w:cs="Helvetica"/>
          <w:color w:val="A6211C"/>
          <w:bdr w:val="none" w:color="auto" w:sz="0" w:space="0"/>
        </w:rPr>
        <w:t>2017年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rPr>
          <w:rFonts w:hint="default" w:ascii="Helvetica" w:hAnsi="Helvetica" w:eastAsia="Helvetica" w:cs="Helvetica"/>
          <w:bdr w:val="none" w:color="auto" w:sz="0" w:space="0"/>
        </w:rPr>
      </w:pPr>
      <w:r>
        <w:rPr>
          <w:rFonts w:hint="default" w:ascii="Helvetica" w:hAnsi="Helvetica" w:eastAsia="Helvetica" w:cs="Helvetica"/>
          <w:bdr w:val="none" w:color="auto" w:sz="0" w:space="0"/>
        </w:rPr>
        <w:t>4月18日 习近平接见全军新调整组建84个军级单位主官并对各单位发布训令，强调要坚持政治建军、改革强军、依法治军，聚焦能打仗、打胜仗推进各项工作，聚精会神锻造召之即来、来之能战、战之必胜的精兵劲旅。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center"/>
        <w:rPr>
          <w:rStyle w:val="6"/>
          <w:rFonts w:hint="default" w:ascii="Helvetica" w:hAnsi="Helvetica" w:eastAsia="Helvetica" w:cs="Helvetica"/>
          <w:color w:val="A6211C"/>
          <w:sz w:val="21"/>
          <w:szCs w:val="22"/>
          <w:lang w:val="en-US" w:eastAsia="zh-CN"/>
        </w:rPr>
      </w:pPr>
      <w:r>
        <w:rPr>
          <w:rFonts w:hint="eastAsia" w:ascii="Helvetica" w:hAnsi="Helvetica" w:eastAsia="宋体" w:cs="Helvetica"/>
          <w:lang w:eastAsia="zh-CN"/>
        </w:rPr>
        <w:drawing>
          <wp:anchor distT="0" distB="0" distL="114300" distR="114300" simplePos="0" relativeHeight="251658240" behindDoc="1" locked="0" layoutInCell="1" allowOverlap="1">
            <wp:simplePos x="0" y="0"/>
            <wp:positionH relativeFrom="column">
              <wp:posOffset>43815</wp:posOffset>
            </wp:positionH>
            <wp:positionV relativeFrom="paragraph">
              <wp:posOffset>226060</wp:posOffset>
            </wp:positionV>
            <wp:extent cx="5229860" cy="3567430"/>
            <wp:effectExtent l="0" t="0" r="8890" b="13970"/>
            <wp:wrapNone/>
            <wp:docPr id="1" name="图片 1" descr="微信图片_2021041810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418105213"/>
                    <pic:cNvPicPr>
                      <a:picLocks noChangeAspect="1"/>
                    </pic:cNvPicPr>
                  </pic:nvPicPr>
                  <pic:blipFill>
                    <a:blip r:embed="rId4"/>
                    <a:stretch>
                      <a:fillRect/>
                    </a:stretch>
                  </pic:blipFill>
                  <pic:spPr>
                    <a:xfrm>
                      <a:off x="0" y="0"/>
                      <a:ext cx="5229860" cy="3567430"/>
                    </a:xfrm>
                    <a:prstGeom prst="rect">
                      <a:avLst/>
                    </a:prstGeom>
                  </pic:spPr>
                </pic:pic>
              </a:graphicData>
            </a:graphic>
          </wp:anchor>
        </w:drawing>
      </w:r>
      <w:r>
        <w:rPr>
          <w:rStyle w:val="6"/>
          <w:rFonts w:hint="eastAsia" w:ascii="Helvetica" w:hAnsi="Helvetica" w:eastAsia="Helvetica" w:cs="Helvetica"/>
          <w:color w:val="A6211C"/>
          <w:sz w:val="21"/>
          <w:szCs w:val="22"/>
          <w:lang w:val="en-US" w:eastAsia="zh-CN"/>
        </w:rPr>
        <w:t>回顾历史瞬间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rPr>
          <w:rFonts w:hint="default" w:ascii="Helvetica" w:hAnsi="Helvetica" w:eastAsia="Helvetica" w:cs="Helvetica"/>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rPr>
          <w:rFonts w:hint="default" w:ascii="Helvetica" w:hAnsi="Helvetica" w:eastAsia="Helvetica" w:cs="Helvetica"/>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rPr>
          <w:rFonts w:hint="default" w:ascii="Helvetica" w:hAnsi="Helvetica" w:eastAsia="Helvetica" w:cs="Helvetica"/>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rPr>
          <w:rFonts w:hint="eastAsia" w:ascii="Helvetica" w:hAnsi="Helvetica" w:eastAsia="宋体" w:cs="Helvetica"/>
          <w:bdr w:val="none" w:color="auto" w:sz="0" w:space="0"/>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left="0" w:right="0" w:firstLine="420"/>
        <w:jc w:val="both"/>
        <w:rPr>
          <w:rFonts w:hint="default" w:ascii="Helvetica" w:hAnsi="Helvetica" w:eastAsia="Helvetica" w:cs="Helvetica"/>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368" w:lineRule="atLeast"/>
        <w:ind w:right="0"/>
        <w:jc w:val="both"/>
        <w:rPr>
          <w:rFonts w:hint="default" w:ascii="Helvetica" w:hAnsi="Helvetica" w:eastAsia="Helvetica" w:cs="Helvetica"/>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ascii="Helvetica" w:hAnsi="Helvetica" w:eastAsia="Helvetica" w:cs="Helvetica"/>
          <w:bdr w:val="none" w:color="auto" w:sz="0" w:space="0"/>
        </w:rPr>
        <w:t>1955年4月18日，亚非会议在万隆开幕。图为19日周恩来在会议上发言。</w:t>
      </w:r>
    </w:p>
    <w:p>
      <w:pPr>
        <w:jc w:val="center"/>
        <w:rPr>
          <w:rFonts w:hint="eastAsia" w:ascii="黑体" w:hAnsi="黑体" w:eastAsia="黑体" w:cs="黑体"/>
          <w:b/>
          <w:bCs/>
          <w:sz w:val="28"/>
          <w:szCs w:val="28"/>
        </w:rPr>
      </w:pPr>
      <w:r>
        <w:rPr>
          <w:rFonts w:hint="eastAsia" w:ascii="黑体" w:hAnsi="黑体" w:eastAsia="黑体" w:cs="黑体"/>
          <w:b/>
          <w:bCs/>
          <w:i w:val="0"/>
          <w:caps w:val="0"/>
          <w:color w:val="888888"/>
          <w:spacing w:val="8"/>
          <w:sz w:val="28"/>
          <w:szCs w:val="28"/>
          <w:bdr w:val="none" w:color="auto" w:sz="0" w:space="0"/>
        </w:rPr>
        <w:t>来</w:t>
      </w:r>
      <w:r>
        <w:rPr>
          <w:rFonts w:hint="eastAsia" w:ascii="黑体" w:hAnsi="黑体" w:eastAsia="黑体" w:cs="黑体"/>
          <w:b/>
          <w:bCs/>
          <w:i w:val="0"/>
          <w:caps w:val="0"/>
          <w:color w:val="7F7F7F"/>
          <w:spacing w:val="8"/>
          <w:sz w:val="28"/>
          <w:szCs w:val="28"/>
          <w:bdr w:val="none" w:color="auto" w:sz="0" w:space="0"/>
        </w:rPr>
        <w:t>源：中央党史和文献研究院网站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C92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cp:lastModifiedBy>
  <dcterms:modified xsi:type="dcterms:W3CDTF">2021-04-18T03:01:00Z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