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40" w:lineRule="exact"/>
      </w:pPr>
    </w:p>
    <w:p>
      <w:pPr>
        <w:widowControl/>
        <w:spacing w:line="560" w:lineRule="exact"/>
        <w:jc w:val="left"/>
        <w:rPr>
          <w:rFonts w:eastAsia="仿宋_GB2312"/>
          <w:sz w:val="28"/>
          <w:szCs w:val="28"/>
        </w:rPr>
      </w:pPr>
    </w:p>
    <w:p>
      <w:pPr>
        <w:widowControl/>
        <w:spacing w:line="560" w:lineRule="exact"/>
        <w:jc w:val="left"/>
        <w:rPr>
          <w:rFonts w:eastAsia="仿宋_GB2312"/>
          <w:sz w:val="28"/>
          <w:szCs w:val="28"/>
        </w:rPr>
      </w:pPr>
    </w:p>
    <w:p>
      <w:pPr>
        <w:widowControl/>
        <w:spacing w:line="560" w:lineRule="exact"/>
        <w:ind w:firstLine="560" w:firstLineChars="200"/>
        <w:jc w:val="left"/>
        <w:rPr>
          <w:rFonts w:eastAsia="仿宋_GB2312"/>
          <w:sz w:val="28"/>
          <w:szCs w:val="28"/>
        </w:rPr>
      </w:pPr>
    </w:p>
    <w:p>
      <w:pPr>
        <w:widowControl/>
        <w:spacing w:line="560" w:lineRule="exact"/>
        <w:ind w:firstLine="560" w:firstLineChars="200"/>
        <w:jc w:val="left"/>
        <w:rPr>
          <w:rFonts w:eastAsia="仿宋_GB2312"/>
          <w:sz w:val="28"/>
          <w:szCs w:val="28"/>
        </w:rPr>
      </w:pPr>
    </w:p>
    <w:p>
      <w:pPr>
        <w:spacing w:before="312" w:beforeLines="100" w:line="440" w:lineRule="exact"/>
        <w:jc w:val="center"/>
        <w:outlineLvl w:val="1"/>
        <w:rPr>
          <w:rFonts w:eastAsia="仿宋_GB2312"/>
          <w:sz w:val="28"/>
          <w:szCs w:val="28"/>
          <w:lang w:val="en-GB"/>
        </w:rPr>
      </w:pPr>
      <w:r>
        <w:rPr>
          <w:rFonts w:eastAsia="黑体"/>
          <w:sz w:val="72"/>
          <w:szCs w:val="72"/>
          <w:lang w:val="en-GB"/>
        </w:rPr>
        <w:t>201</w:t>
      </w:r>
      <w:r>
        <w:rPr>
          <w:rFonts w:hint="eastAsia" w:eastAsia="黑体"/>
          <w:sz w:val="72"/>
          <w:szCs w:val="72"/>
          <w:lang w:val="en-GB"/>
        </w:rPr>
        <w:t>9</w:t>
      </w:r>
      <w:r>
        <w:rPr>
          <w:rFonts w:eastAsia="黑体"/>
          <w:sz w:val="72"/>
          <w:szCs w:val="72"/>
          <w:lang w:val="en-GB"/>
        </w:rPr>
        <w:t>级专业人才培养方案</w:t>
      </w:r>
    </w:p>
    <w:p>
      <w:pPr>
        <w:spacing w:before="312" w:beforeLines="100" w:line="440" w:lineRule="exact"/>
        <w:outlineLvl w:val="1"/>
        <w:rPr>
          <w:rFonts w:eastAsia="仿宋_GB2312"/>
          <w:sz w:val="28"/>
          <w:szCs w:val="28"/>
          <w:lang w:val="en-GB"/>
        </w:rPr>
      </w:pPr>
    </w:p>
    <w:p>
      <w:pPr>
        <w:spacing w:before="312" w:beforeLines="100" w:line="440" w:lineRule="exact"/>
        <w:outlineLvl w:val="1"/>
        <w:rPr>
          <w:rFonts w:eastAsia="仿宋_GB2312"/>
          <w:sz w:val="28"/>
          <w:szCs w:val="28"/>
          <w:lang w:val="en-GB"/>
        </w:rPr>
      </w:pPr>
    </w:p>
    <w:p>
      <w:pPr>
        <w:spacing w:before="312" w:beforeLines="100" w:line="440" w:lineRule="exact"/>
        <w:outlineLvl w:val="1"/>
        <w:rPr>
          <w:rFonts w:eastAsia="仿宋_GB2312"/>
          <w:sz w:val="28"/>
          <w:szCs w:val="28"/>
          <w:lang w:val="en-GB"/>
        </w:rPr>
      </w:pPr>
    </w:p>
    <w:p>
      <w:pPr>
        <w:spacing w:before="312" w:beforeLines="100" w:line="440" w:lineRule="exact"/>
        <w:outlineLvl w:val="1"/>
        <w:rPr>
          <w:rFonts w:eastAsia="仿宋_GB2312"/>
          <w:sz w:val="28"/>
          <w:szCs w:val="28"/>
          <w:lang w:val="en-GB"/>
        </w:rPr>
      </w:pPr>
    </w:p>
    <w:p>
      <w:pPr>
        <w:autoSpaceDE w:val="0"/>
        <w:autoSpaceDN w:val="0"/>
        <w:adjustRightInd w:val="0"/>
        <w:jc w:val="left"/>
        <w:rPr>
          <w:kern w:val="0"/>
          <w:sz w:val="24"/>
        </w:rPr>
      </w:pPr>
    </w:p>
    <w:p>
      <w:pPr>
        <w:autoSpaceDE w:val="0"/>
        <w:autoSpaceDN w:val="0"/>
        <w:adjustRightInd w:val="0"/>
        <w:ind w:firstLine="2800" w:firstLineChars="1000"/>
        <w:rPr>
          <w:kern w:val="0"/>
          <w:sz w:val="28"/>
          <w:szCs w:val="28"/>
        </w:rPr>
      </w:pPr>
      <w:r>
        <w:rPr>
          <w:kern w:val="0"/>
          <w:sz w:val="28"/>
          <w:szCs w:val="28"/>
        </w:rPr>
        <w:t>系（院）：</w:t>
      </w:r>
      <w:r>
        <w:rPr>
          <w:kern w:val="0"/>
          <w:sz w:val="28"/>
          <w:szCs w:val="28"/>
          <w:u w:val="single"/>
        </w:rPr>
        <w:t xml:space="preserve">财经管理学院  </w:t>
      </w:r>
    </w:p>
    <w:p>
      <w:pPr>
        <w:autoSpaceDE w:val="0"/>
        <w:autoSpaceDN w:val="0"/>
        <w:adjustRightInd w:val="0"/>
        <w:ind w:firstLine="2800" w:firstLineChars="1000"/>
        <w:rPr>
          <w:kern w:val="0"/>
          <w:sz w:val="28"/>
          <w:szCs w:val="28"/>
          <w:u w:val="single"/>
        </w:rPr>
      </w:pPr>
      <w:r>
        <w:rPr>
          <w:kern w:val="0"/>
          <w:sz w:val="28"/>
          <w:szCs w:val="28"/>
        </w:rPr>
        <w:t>专    业：</w:t>
      </w:r>
      <w:r>
        <w:rPr>
          <w:kern w:val="0"/>
          <w:sz w:val="28"/>
          <w:szCs w:val="28"/>
          <w:u w:val="single"/>
        </w:rPr>
        <w:t xml:space="preserve">工商企业管理  </w:t>
      </w:r>
    </w:p>
    <w:p>
      <w:pPr>
        <w:autoSpaceDE w:val="0"/>
        <w:autoSpaceDN w:val="0"/>
        <w:adjustRightInd w:val="0"/>
        <w:ind w:firstLine="2800" w:firstLineChars="1000"/>
        <w:rPr>
          <w:kern w:val="0"/>
          <w:sz w:val="28"/>
          <w:szCs w:val="28"/>
        </w:rPr>
      </w:pPr>
      <w:r>
        <w:rPr>
          <w:rFonts w:hint="eastAsia"/>
          <w:kern w:val="0"/>
          <w:sz w:val="28"/>
          <w:szCs w:val="28"/>
        </w:rPr>
        <w:t>年    级</w:t>
      </w:r>
      <w:r>
        <w:rPr>
          <w:kern w:val="0"/>
          <w:sz w:val="28"/>
          <w:szCs w:val="28"/>
        </w:rPr>
        <w:t>：</w:t>
      </w:r>
      <w:r>
        <w:rPr>
          <w:rFonts w:hint="eastAsia"/>
          <w:kern w:val="0"/>
          <w:sz w:val="28"/>
          <w:szCs w:val="28"/>
          <w:u w:val="single"/>
        </w:rPr>
        <w:t xml:space="preserve"> 2019级     </w:t>
      </w:r>
      <w:r>
        <w:rPr>
          <w:rFonts w:hint="eastAsia"/>
          <w:kern w:val="0"/>
          <w:sz w:val="28"/>
          <w:szCs w:val="28"/>
          <w:u w:val="single"/>
          <w:lang w:val="en-US" w:eastAsia="zh-CN"/>
        </w:rPr>
        <w:t xml:space="preserve"> </w:t>
      </w:r>
      <w:r>
        <w:rPr>
          <w:rFonts w:hint="eastAsia"/>
          <w:kern w:val="0"/>
          <w:sz w:val="28"/>
          <w:szCs w:val="28"/>
          <w:u w:val="single"/>
        </w:rPr>
        <w:t xml:space="preserve"> </w:t>
      </w:r>
    </w:p>
    <w:p>
      <w:pPr>
        <w:autoSpaceDE w:val="0"/>
        <w:autoSpaceDN w:val="0"/>
        <w:adjustRightInd w:val="0"/>
        <w:ind w:firstLine="2800" w:firstLineChars="1000"/>
        <w:rPr>
          <w:kern w:val="0"/>
          <w:sz w:val="28"/>
          <w:szCs w:val="28"/>
          <w:u w:val="single"/>
        </w:rPr>
      </w:pPr>
      <w:r>
        <w:rPr>
          <w:rFonts w:hint="eastAsia"/>
          <w:kern w:val="0"/>
          <w:sz w:val="28"/>
          <w:szCs w:val="28"/>
        </w:rPr>
        <w:t>编 制</w:t>
      </w:r>
      <w:r>
        <w:rPr>
          <w:kern w:val="0"/>
          <w:sz w:val="28"/>
          <w:szCs w:val="28"/>
        </w:rPr>
        <w:t xml:space="preserve"> 人：</w:t>
      </w:r>
      <w:r>
        <w:rPr>
          <w:kern w:val="0"/>
          <w:sz w:val="28"/>
          <w:szCs w:val="28"/>
          <w:u w:val="single"/>
        </w:rPr>
        <w:t xml:space="preserve">  颜婧        </w:t>
      </w:r>
    </w:p>
    <w:p>
      <w:pPr>
        <w:autoSpaceDE w:val="0"/>
        <w:autoSpaceDN w:val="0"/>
        <w:adjustRightInd w:val="0"/>
        <w:rPr>
          <w:kern w:val="0"/>
          <w:sz w:val="28"/>
          <w:szCs w:val="28"/>
          <w:u w:val="single"/>
        </w:rPr>
      </w:pPr>
    </w:p>
    <w:p>
      <w:pPr>
        <w:autoSpaceDE w:val="0"/>
        <w:autoSpaceDN w:val="0"/>
        <w:adjustRightInd w:val="0"/>
        <w:rPr>
          <w:kern w:val="0"/>
          <w:sz w:val="28"/>
          <w:szCs w:val="28"/>
          <w:u w:val="single"/>
        </w:rPr>
      </w:pPr>
    </w:p>
    <w:p>
      <w:pPr>
        <w:autoSpaceDE w:val="0"/>
        <w:autoSpaceDN w:val="0"/>
        <w:adjustRightInd w:val="0"/>
        <w:rPr>
          <w:kern w:val="0"/>
          <w:sz w:val="28"/>
          <w:szCs w:val="28"/>
          <w:u w:val="single"/>
        </w:rPr>
      </w:pPr>
    </w:p>
    <w:p>
      <w:pPr>
        <w:widowControl/>
        <w:jc w:val="left"/>
        <w:rPr>
          <w:rFonts w:eastAsia="黑体"/>
          <w:b/>
          <w:bCs/>
          <w:kern w:val="44"/>
          <w:sz w:val="36"/>
          <w:szCs w:val="36"/>
        </w:rPr>
      </w:pPr>
      <w:r>
        <w:rPr>
          <w:rFonts w:eastAsia="黑体"/>
          <w:b/>
          <w:bCs/>
          <w:kern w:val="44"/>
          <w:sz w:val="36"/>
          <w:szCs w:val="36"/>
        </w:rPr>
        <w:br w:type="page"/>
      </w:r>
    </w:p>
    <w:p>
      <w:pPr>
        <w:keepNext/>
        <w:keepLines/>
        <w:pBdr>
          <w:bottom w:val="thickThinSmallGap" w:color="auto" w:sz="24" w:space="1"/>
        </w:pBdr>
        <w:spacing w:before="300" w:after="300" w:line="500" w:lineRule="exact"/>
        <w:jc w:val="center"/>
        <w:outlineLvl w:val="0"/>
        <w:rPr>
          <w:rFonts w:eastAsia="黑体"/>
          <w:b/>
          <w:bCs/>
          <w:kern w:val="44"/>
          <w:sz w:val="36"/>
          <w:szCs w:val="36"/>
        </w:rPr>
      </w:pPr>
      <w:r>
        <w:rPr>
          <w:rFonts w:ascii="方正小标宋简体" w:eastAsia="方正小标宋简体"/>
          <w:bCs/>
          <w:sz w:val="36"/>
          <w:szCs w:val="36"/>
        </w:rPr>
        <w:t>201</w:t>
      </w:r>
      <w:r>
        <w:rPr>
          <w:rFonts w:hint="eastAsia" w:ascii="方正小标宋简体" w:eastAsia="方正小标宋简体"/>
          <w:bCs/>
          <w:sz w:val="36"/>
          <w:szCs w:val="36"/>
        </w:rPr>
        <w:t>9</w:t>
      </w:r>
      <w:r>
        <w:rPr>
          <w:rFonts w:ascii="方正小标宋简体" w:eastAsia="方正小标宋简体"/>
          <w:bCs/>
          <w:sz w:val="36"/>
          <w:szCs w:val="36"/>
        </w:rPr>
        <w:t>级《</w:t>
      </w:r>
      <w:r>
        <w:rPr>
          <w:rFonts w:hint="eastAsia" w:ascii="方正小标宋简体" w:eastAsia="方正小标宋简体"/>
          <w:bCs/>
          <w:sz w:val="36"/>
          <w:szCs w:val="36"/>
        </w:rPr>
        <w:t>工商企业管理</w:t>
      </w:r>
      <w:r>
        <w:rPr>
          <w:rFonts w:ascii="方正小标宋简体" w:eastAsia="方正小标宋简体"/>
          <w:bCs/>
          <w:sz w:val="36"/>
          <w:szCs w:val="36"/>
        </w:rPr>
        <w:t>》</w:t>
      </w:r>
      <w:r>
        <w:rPr>
          <w:rFonts w:hint="eastAsia" w:ascii="方正小标宋简体" w:eastAsia="方正小标宋简体"/>
          <w:bCs/>
          <w:sz w:val="36"/>
          <w:szCs w:val="36"/>
        </w:rPr>
        <w:t>专业人才培养方案</w:t>
      </w:r>
    </w:p>
    <w:p>
      <w:pPr>
        <w:spacing w:line="360" w:lineRule="auto"/>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一、专业名称及专业代码</w:t>
      </w:r>
    </w:p>
    <w:p>
      <w:pPr>
        <w:spacing w:line="360" w:lineRule="auto"/>
        <w:ind w:firstLine="480" w:firstLineChars="200"/>
        <w:rPr>
          <w:rFonts w:ascii="仿宋_GB2312" w:hAnsi="Times New Roman" w:eastAsia="仿宋_GB2312" w:cs="Times New Roman"/>
          <w:sz w:val="24"/>
          <w:szCs w:val="24"/>
        </w:rPr>
      </w:pPr>
      <w:r>
        <w:rPr>
          <w:rFonts w:hint="eastAsia" w:ascii="仿宋_GB2312" w:hAnsi="Times New Roman" w:eastAsia="仿宋_GB2312" w:cs="Times New Roman"/>
          <w:bCs/>
          <w:sz w:val="24"/>
          <w:szCs w:val="24"/>
        </w:rPr>
        <w:t>专业名称：</w:t>
      </w:r>
      <w:r>
        <w:rPr>
          <w:rFonts w:hint="eastAsia" w:ascii="仿宋_GB2312" w:hAnsi="Times New Roman" w:eastAsia="仿宋_GB2312" w:cs="Times New Roman"/>
          <w:sz w:val="24"/>
          <w:szCs w:val="24"/>
        </w:rPr>
        <w:t>工商企业管理</w:t>
      </w:r>
    </w:p>
    <w:p>
      <w:pPr>
        <w:spacing w:line="360" w:lineRule="auto"/>
        <w:ind w:firstLine="480" w:firstLineChars="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专业代码：630601</w:t>
      </w:r>
    </w:p>
    <w:p>
      <w:pPr>
        <w:numPr>
          <w:ilvl w:val="0"/>
          <w:numId w:val="1"/>
        </w:numPr>
        <w:spacing w:line="360" w:lineRule="auto"/>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入学要求</w:t>
      </w:r>
    </w:p>
    <w:p>
      <w:pPr>
        <w:spacing w:line="360" w:lineRule="auto"/>
        <w:ind w:firstLine="480" w:firstLineChars="200"/>
        <w:rPr>
          <w:rFonts w:ascii="仿宋_GB2312" w:hAnsi="Times New Roman" w:eastAsia="仿宋_GB2312" w:cs="Times New Roman"/>
          <w:bCs/>
          <w:color w:val="000000" w:themeColor="text1"/>
          <w:sz w:val="24"/>
          <w:szCs w:val="24"/>
        </w:rPr>
      </w:pPr>
      <w:r>
        <w:rPr>
          <w:rFonts w:hint="eastAsia" w:ascii="仿宋_GB2312" w:hAnsi="Times New Roman" w:eastAsia="仿宋_GB2312" w:cs="Times New Roman"/>
          <w:bCs/>
          <w:color w:val="000000" w:themeColor="text1"/>
          <w:sz w:val="24"/>
          <w:szCs w:val="24"/>
        </w:rPr>
        <w:t>高中阶段教育毕业生或具有同等学力者。</w:t>
      </w:r>
    </w:p>
    <w:p>
      <w:pPr>
        <w:spacing w:line="360" w:lineRule="auto"/>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三、修业年限</w:t>
      </w:r>
    </w:p>
    <w:p>
      <w:pPr>
        <w:spacing w:line="360" w:lineRule="auto"/>
        <w:ind w:firstLine="480" w:firstLineChars="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本校实行弹性学制，允许学生提前或延迟毕业。各专业一般修业年限为三年，修业年限最长不得超过九年（从入学时开始计算）。</w:t>
      </w:r>
    </w:p>
    <w:p>
      <w:pPr>
        <w:spacing w:line="360" w:lineRule="auto"/>
        <w:ind w:left="420" w:leftChars="200" w:firstLine="280" w:firstLineChars="100"/>
        <w:rPr>
          <w:rFonts w:ascii="Times New Roman" w:hAnsi="Times New Roman" w:eastAsia="黑体" w:cs="Times New Roman"/>
          <w:bCs/>
          <w:sz w:val="28"/>
          <w:szCs w:val="28"/>
        </w:rPr>
      </w:pPr>
      <w:r>
        <w:rPr>
          <w:rFonts w:hint="eastAsia" w:ascii="Times New Roman" w:hAnsi="Times New Roman" w:eastAsia="黑体" w:cs="Times New Roman"/>
          <w:bCs/>
          <w:sz w:val="28"/>
          <w:szCs w:val="28"/>
        </w:rPr>
        <w:t>四、职业面向</w:t>
      </w:r>
    </w:p>
    <w:tbl>
      <w:tblPr>
        <w:tblStyle w:val="26"/>
        <w:tblW w:w="9840"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75"/>
        <w:gridCol w:w="1476"/>
        <w:gridCol w:w="1680"/>
        <w:gridCol w:w="2250"/>
        <w:gridCol w:w="1459"/>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tblCellSpacing w:w="0" w:type="dxa"/>
          <w:jc w:val="center"/>
        </w:trPr>
        <w:tc>
          <w:tcPr>
            <w:tcW w:w="1475" w:type="dxa"/>
            <w:tcMar>
              <w:left w:w="105" w:type="dxa"/>
              <w:right w:w="105" w:type="dxa"/>
            </w:tcMar>
            <w:vAlign w:val="center"/>
          </w:tcPr>
          <w:p>
            <w:pPr>
              <w:widowControl/>
              <w:spacing w:line="360" w:lineRule="atLeast"/>
              <w:jc w:val="center"/>
              <w:rPr>
                <w:rFonts w:ascii="Times New Roman" w:hAnsi="Times New Roman" w:eastAsia="宋体" w:cs="Times New Roman"/>
                <w:b/>
                <w:bCs/>
                <w:kern w:val="0"/>
                <w:szCs w:val="21"/>
              </w:rPr>
            </w:pPr>
            <w:r>
              <w:rPr>
                <w:rFonts w:hint="eastAsia" w:ascii="宋体" w:hAnsi="宋体" w:eastAsia="宋体" w:cs="宋体"/>
                <w:b/>
                <w:bCs/>
                <w:kern w:val="0"/>
                <w:szCs w:val="21"/>
              </w:rPr>
              <w:t>所属专业大类（代码）</w:t>
            </w:r>
          </w:p>
        </w:tc>
        <w:tc>
          <w:tcPr>
            <w:tcW w:w="1476" w:type="dxa"/>
            <w:tcMar>
              <w:left w:w="105" w:type="dxa"/>
              <w:right w:w="105" w:type="dxa"/>
            </w:tcMar>
            <w:vAlign w:val="center"/>
          </w:tcPr>
          <w:p>
            <w:pPr>
              <w:widowControl/>
              <w:spacing w:line="360" w:lineRule="atLeast"/>
              <w:jc w:val="center"/>
              <w:rPr>
                <w:rFonts w:ascii="Times New Roman" w:hAnsi="Times New Roman" w:eastAsia="宋体" w:cs="Times New Roman"/>
                <w:b/>
                <w:bCs/>
                <w:kern w:val="0"/>
                <w:szCs w:val="21"/>
              </w:rPr>
            </w:pPr>
            <w:r>
              <w:rPr>
                <w:rFonts w:hint="eastAsia" w:ascii="宋体" w:hAnsi="宋体" w:eastAsia="宋体" w:cs="宋体"/>
                <w:b/>
                <w:bCs/>
                <w:kern w:val="0"/>
                <w:szCs w:val="21"/>
              </w:rPr>
              <w:t>所属专业类</w:t>
            </w:r>
          </w:p>
          <w:p>
            <w:pPr>
              <w:widowControl/>
              <w:spacing w:line="360" w:lineRule="atLeast"/>
              <w:jc w:val="center"/>
              <w:rPr>
                <w:rFonts w:ascii="Times New Roman" w:hAnsi="Times New Roman" w:eastAsia="宋体" w:cs="Times New Roman"/>
                <w:b/>
                <w:bCs/>
                <w:kern w:val="0"/>
                <w:szCs w:val="21"/>
              </w:rPr>
            </w:pPr>
            <w:r>
              <w:rPr>
                <w:rFonts w:hint="eastAsia" w:ascii="宋体" w:hAnsi="宋体" w:eastAsia="宋体" w:cs="宋体"/>
                <w:b/>
                <w:bCs/>
                <w:kern w:val="0"/>
                <w:szCs w:val="21"/>
              </w:rPr>
              <w:t>（代码）</w:t>
            </w:r>
          </w:p>
        </w:tc>
        <w:tc>
          <w:tcPr>
            <w:tcW w:w="1680" w:type="dxa"/>
            <w:tcMar>
              <w:left w:w="105" w:type="dxa"/>
              <w:right w:w="105" w:type="dxa"/>
            </w:tcMar>
            <w:vAlign w:val="center"/>
          </w:tcPr>
          <w:p>
            <w:pPr>
              <w:widowControl/>
              <w:spacing w:line="360" w:lineRule="atLeast"/>
              <w:jc w:val="center"/>
              <w:rPr>
                <w:rFonts w:ascii="Times New Roman" w:hAnsi="Times New Roman" w:eastAsia="宋体" w:cs="Times New Roman"/>
                <w:b/>
                <w:bCs/>
                <w:kern w:val="0"/>
                <w:szCs w:val="21"/>
              </w:rPr>
            </w:pPr>
            <w:r>
              <w:rPr>
                <w:rFonts w:hint="eastAsia" w:ascii="宋体" w:hAnsi="宋体" w:eastAsia="宋体" w:cs="宋体"/>
                <w:b/>
                <w:bCs/>
                <w:kern w:val="0"/>
                <w:szCs w:val="21"/>
              </w:rPr>
              <w:t>对应</w:t>
            </w:r>
          </w:p>
          <w:p>
            <w:pPr>
              <w:widowControl/>
              <w:spacing w:line="360" w:lineRule="atLeast"/>
              <w:jc w:val="center"/>
              <w:rPr>
                <w:rFonts w:ascii="Times New Roman" w:hAnsi="Times New Roman" w:eastAsia="宋体" w:cs="Times New Roman"/>
                <w:b/>
                <w:bCs/>
                <w:kern w:val="0"/>
                <w:szCs w:val="21"/>
              </w:rPr>
            </w:pPr>
            <w:r>
              <w:rPr>
                <w:rFonts w:hint="eastAsia" w:ascii="宋体" w:hAnsi="宋体" w:eastAsia="宋体" w:cs="宋体"/>
                <w:b/>
                <w:bCs/>
                <w:kern w:val="0"/>
                <w:szCs w:val="21"/>
              </w:rPr>
              <w:t>行业</w:t>
            </w:r>
          </w:p>
          <w:p>
            <w:pPr>
              <w:widowControl/>
              <w:spacing w:line="360" w:lineRule="atLeast"/>
              <w:jc w:val="center"/>
              <w:rPr>
                <w:rFonts w:ascii="Times New Roman" w:hAnsi="Times New Roman" w:eastAsia="宋体" w:cs="Times New Roman"/>
                <w:b/>
                <w:bCs/>
                <w:kern w:val="0"/>
                <w:szCs w:val="21"/>
              </w:rPr>
            </w:pPr>
            <w:r>
              <w:rPr>
                <w:rFonts w:hint="eastAsia" w:ascii="宋体" w:hAnsi="宋体" w:eastAsia="宋体" w:cs="宋体"/>
                <w:b/>
                <w:bCs/>
                <w:kern w:val="0"/>
                <w:szCs w:val="21"/>
              </w:rPr>
              <w:t>（代码）</w:t>
            </w:r>
          </w:p>
        </w:tc>
        <w:tc>
          <w:tcPr>
            <w:tcW w:w="2250" w:type="dxa"/>
            <w:tcMar>
              <w:left w:w="105" w:type="dxa"/>
              <w:right w:w="105" w:type="dxa"/>
            </w:tcMar>
            <w:vAlign w:val="center"/>
          </w:tcPr>
          <w:p>
            <w:pPr>
              <w:widowControl/>
              <w:spacing w:line="360" w:lineRule="atLeast"/>
              <w:jc w:val="center"/>
              <w:rPr>
                <w:rFonts w:ascii="Times New Roman" w:hAnsi="Times New Roman" w:eastAsia="宋体" w:cs="Times New Roman"/>
                <w:b/>
                <w:bCs/>
                <w:kern w:val="0"/>
                <w:szCs w:val="21"/>
              </w:rPr>
            </w:pPr>
            <w:r>
              <w:rPr>
                <w:rFonts w:hint="eastAsia" w:ascii="宋体" w:hAnsi="宋体" w:eastAsia="宋体" w:cs="宋体"/>
                <w:b/>
                <w:bCs/>
                <w:kern w:val="0"/>
                <w:szCs w:val="21"/>
              </w:rPr>
              <w:t>主要职业类别</w:t>
            </w:r>
          </w:p>
          <w:p>
            <w:pPr>
              <w:widowControl/>
              <w:spacing w:line="360" w:lineRule="atLeast"/>
              <w:jc w:val="center"/>
              <w:rPr>
                <w:rFonts w:ascii="Times New Roman" w:hAnsi="Times New Roman" w:eastAsia="宋体" w:cs="Times New Roman"/>
                <w:b/>
                <w:bCs/>
                <w:kern w:val="0"/>
                <w:szCs w:val="21"/>
              </w:rPr>
            </w:pPr>
            <w:r>
              <w:rPr>
                <w:rFonts w:hint="eastAsia" w:ascii="宋体" w:hAnsi="宋体" w:eastAsia="宋体" w:cs="宋体"/>
                <w:b/>
                <w:bCs/>
                <w:kern w:val="0"/>
                <w:szCs w:val="21"/>
              </w:rPr>
              <w:t>（代码）</w:t>
            </w:r>
          </w:p>
        </w:tc>
        <w:tc>
          <w:tcPr>
            <w:tcW w:w="1459" w:type="dxa"/>
            <w:tcMar>
              <w:left w:w="105" w:type="dxa"/>
              <w:right w:w="105" w:type="dxa"/>
            </w:tcMar>
            <w:vAlign w:val="center"/>
          </w:tcPr>
          <w:p>
            <w:pPr>
              <w:widowControl/>
              <w:spacing w:line="360" w:lineRule="atLeast"/>
              <w:jc w:val="center"/>
              <w:rPr>
                <w:rFonts w:ascii="Times New Roman" w:hAnsi="Times New Roman" w:eastAsia="宋体" w:cs="Times New Roman"/>
                <w:b/>
                <w:bCs/>
                <w:kern w:val="0"/>
                <w:szCs w:val="21"/>
              </w:rPr>
            </w:pPr>
            <w:r>
              <w:rPr>
                <w:rFonts w:hint="eastAsia" w:ascii="宋体" w:hAnsi="宋体" w:eastAsia="宋体" w:cs="宋体"/>
                <w:b/>
                <w:bCs/>
                <w:kern w:val="0"/>
                <w:szCs w:val="21"/>
              </w:rPr>
              <w:t>主要岗位类别（或技术领域）</w:t>
            </w:r>
          </w:p>
        </w:tc>
        <w:tc>
          <w:tcPr>
            <w:tcW w:w="1500" w:type="dxa"/>
            <w:tcMar>
              <w:left w:w="105" w:type="dxa"/>
              <w:right w:w="105" w:type="dxa"/>
            </w:tcMar>
            <w:vAlign w:val="center"/>
          </w:tcPr>
          <w:p>
            <w:pPr>
              <w:widowControl/>
              <w:spacing w:line="360" w:lineRule="atLeast"/>
              <w:jc w:val="center"/>
              <w:rPr>
                <w:rFonts w:ascii="Times New Roman" w:hAnsi="Times New Roman" w:eastAsia="宋体" w:cs="Times New Roman"/>
                <w:b/>
                <w:bCs/>
                <w:kern w:val="0"/>
                <w:szCs w:val="21"/>
              </w:rPr>
            </w:pPr>
            <w:r>
              <w:rPr>
                <w:rFonts w:hint="eastAsia" w:ascii="宋体" w:hAnsi="宋体" w:eastAsia="宋体" w:cs="宋体"/>
                <w:b/>
                <w:bCs/>
                <w:kern w:val="0"/>
                <w:szCs w:val="21"/>
              </w:rPr>
              <w:t>职业资格证书或技能等级证书举例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tblCellSpacing w:w="0" w:type="dxa"/>
          <w:jc w:val="center"/>
        </w:trPr>
        <w:tc>
          <w:tcPr>
            <w:tcW w:w="1475" w:type="dxa"/>
            <w:tcMar>
              <w:left w:w="105" w:type="dxa"/>
              <w:right w:w="105" w:type="dxa"/>
            </w:tcMar>
            <w:vAlign w:val="center"/>
          </w:tcPr>
          <w:p>
            <w:pPr>
              <w:rPr>
                <w:rFonts w:ascii="宋体" w:hAnsi="宋体" w:eastAsia="宋体" w:cs="宋体"/>
                <w:color w:val="000000"/>
                <w:szCs w:val="21"/>
              </w:rPr>
            </w:pPr>
            <w:r>
              <w:rPr>
                <w:rFonts w:ascii="宋体" w:hAnsi="宋体" w:eastAsia="宋体" w:cs="宋体"/>
                <w:color w:val="000000"/>
                <w:szCs w:val="21"/>
              </w:rPr>
              <w:t>财经商贸大类</w:t>
            </w:r>
            <w:r>
              <w:rPr>
                <w:rFonts w:hint="eastAsia" w:ascii="宋体" w:hAnsi="宋体" w:eastAsia="宋体" w:cs="宋体"/>
                <w:color w:val="000000"/>
                <w:szCs w:val="21"/>
              </w:rPr>
              <w:t>（63）</w:t>
            </w:r>
          </w:p>
        </w:tc>
        <w:tc>
          <w:tcPr>
            <w:tcW w:w="1476" w:type="dxa"/>
            <w:tcMar>
              <w:left w:w="105" w:type="dxa"/>
              <w:right w:w="105" w:type="dxa"/>
            </w:tcMar>
            <w:vAlign w:val="center"/>
          </w:tcPr>
          <w:p>
            <w:pPr>
              <w:rPr>
                <w:rFonts w:ascii="宋体" w:hAnsi="宋体" w:eastAsia="宋体" w:cs="宋体"/>
                <w:color w:val="000000"/>
                <w:szCs w:val="21"/>
              </w:rPr>
            </w:pPr>
            <w:r>
              <w:rPr>
                <w:rFonts w:ascii="宋体" w:hAnsi="宋体" w:eastAsia="宋体" w:cs="宋体"/>
                <w:color w:val="000000"/>
                <w:szCs w:val="21"/>
              </w:rPr>
              <w:t>工商管理类</w:t>
            </w:r>
            <w:r>
              <w:rPr>
                <w:rFonts w:hint="eastAsia" w:ascii="宋体" w:hAnsi="宋体" w:eastAsia="宋体" w:cs="宋体"/>
                <w:color w:val="000000"/>
                <w:szCs w:val="21"/>
              </w:rPr>
              <w:t>（6306）</w:t>
            </w:r>
          </w:p>
        </w:tc>
        <w:tc>
          <w:tcPr>
            <w:tcW w:w="1680" w:type="dxa"/>
            <w:tcMar>
              <w:left w:w="105" w:type="dxa"/>
              <w:right w:w="105" w:type="dxa"/>
            </w:tcMar>
            <w:vAlign w:val="center"/>
          </w:tcPr>
          <w:p>
            <w:pPr>
              <w:rPr>
                <w:rFonts w:ascii="宋体" w:hAnsi="宋体" w:eastAsia="宋体" w:cs="宋体"/>
                <w:color w:val="000000"/>
                <w:szCs w:val="21"/>
              </w:rPr>
            </w:pPr>
            <w:r>
              <w:rPr>
                <w:rFonts w:ascii="宋体" w:hAnsi="宋体" w:eastAsia="宋体" w:cs="宋体"/>
                <w:color w:val="000000"/>
                <w:szCs w:val="21"/>
              </w:rPr>
              <w:t>商务服务业</w:t>
            </w:r>
            <w:r>
              <w:rPr>
                <w:rFonts w:hint="eastAsia" w:ascii="宋体" w:hAnsi="宋体" w:eastAsia="宋体" w:cs="宋体"/>
                <w:color w:val="000000"/>
                <w:szCs w:val="21"/>
              </w:rPr>
              <w:t>（72）；</w:t>
            </w:r>
          </w:p>
          <w:p>
            <w:pPr>
              <w:rPr>
                <w:rFonts w:ascii="宋体" w:hAnsi="宋体" w:eastAsia="宋体" w:cs="宋体"/>
                <w:color w:val="000000"/>
                <w:szCs w:val="21"/>
              </w:rPr>
            </w:pPr>
            <w:r>
              <w:rPr>
                <w:rFonts w:ascii="宋体" w:hAnsi="宋体" w:eastAsia="宋体" w:cs="宋体"/>
                <w:color w:val="000000"/>
                <w:szCs w:val="21"/>
              </w:rPr>
              <w:t>批发业</w:t>
            </w:r>
            <w:r>
              <w:rPr>
                <w:rFonts w:hint="eastAsia" w:ascii="宋体" w:hAnsi="宋体" w:eastAsia="宋体" w:cs="宋体"/>
                <w:color w:val="000000"/>
                <w:szCs w:val="21"/>
              </w:rPr>
              <w:t>（51）；</w:t>
            </w:r>
          </w:p>
          <w:p>
            <w:pPr>
              <w:rPr>
                <w:rFonts w:ascii="宋体" w:hAnsi="宋体" w:eastAsia="宋体" w:cs="宋体"/>
                <w:color w:val="000000"/>
                <w:szCs w:val="21"/>
              </w:rPr>
            </w:pPr>
            <w:r>
              <w:rPr>
                <w:rFonts w:hint="eastAsia" w:ascii="宋体" w:hAnsi="宋体" w:eastAsia="宋体" w:cs="宋体"/>
                <w:color w:val="000000"/>
                <w:szCs w:val="21"/>
              </w:rPr>
              <w:t>零售业（52）；</w:t>
            </w:r>
          </w:p>
          <w:p>
            <w:pPr>
              <w:rPr>
                <w:rFonts w:ascii="宋体" w:hAnsi="宋体" w:eastAsia="宋体" w:cs="宋体"/>
                <w:color w:val="000000"/>
                <w:szCs w:val="21"/>
              </w:rPr>
            </w:pPr>
            <w:r>
              <w:rPr>
                <w:rFonts w:hint="eastAsia" w:ascii="宋体" w:hAnsi="宋体" w:eastAsia="宋体" w:cs="宋体"/>
                <w:color w:val="000000"/>
                <w:szCs w:val="21"/>
              </w:rPr>
              <w:t>住宿业（61）；</w:t>
            </w:r>
          </w:p>
          <w:p>
            <w:pPr>
              <w:rPr>
                <w:rFonts w:ascii="宋体" w:hAnsi="宋体" w:eastAsia="宋体" w:cs="宋体"/>
                <w:color w:val="000000"/>
                <w:szCs w:val="21"/>
              </w:rPr>
            </w:pPr>
            <w:r>
              <w:rPr>
                <w:rFonts w:hint="eastAsia" w:ascii="宋体" w:hAnsi="宋体" w:eastAsia="宋体" w:cs="宋体"/>
                <w:color w:val="000000"/>
                <w:szCs w:val="21"/>
              </w:rPr>
              <w:t>餐饮业（62）；</w:t>
            </w:r>
          </w:p>
          <w:p>
            <w:pPr>
              <w:rPr>
                <w:rFonts w:ascii="宋体" w:hAnsi="宋体" w:eastAsia="宋体" w:cs="宋体"/>
                <w:color w:val="000000"/>
                <w:szCs w:val="21"/>
              </w:rPr>
            </w:pPr>
            <w:r>
              <w:rPr>
                <w:rFonts w:hint="eastAsia" w:ascii="宋体" w:hAnsi="宋体" w:eastAsia="宋体" w:cs="宋体"/>
                <w:color w:val="000000"/>
                <w:szCs w:val="21"/>
              </w:rPr>
              <w:t>食品制造业（14）；</w:t>
            </w:r>
          </w:p>
        </w:tc>
        <w:tc>
          <w:tcPr>
            <w:tcW w:w="2250" w:type="dxa"/>
            <w:tcMar>
              <w:left w:w="105" w:type="dxa"/>
              <w:right w:w="105" w:type="dxa"/>
            </w:tcMar>
            <w:vAlign w:val="center"/>
          </w:tcPr>
          <w:p>
            <w:pPr>
              <w:rPr>
                <w:rFonts w:ascii="宋体" w:hAnsi="宋体" w:eastAsia="宋体" w:cs="宋体"/>
                <w:color w:val="000000"/>
                <w:szCs w:val="21"/>
              </w:rPr>
            </w:pPr>
            <w:r>
              <w:rPr>
                <w:rFonts w:ascii="宋体" w:hAnsi="宋体" w:eastAsia="宋体" w:cs="宋体"/>
                <w:color w:val="000000"/>
                <w:szCs w:val="21"/>
              </w:rPr>
              <w:t>管理咨询专业人员</w:t>
            </w:r>
            <w:r>
              <w:rPr>
                <w:rFonts w:hint="eastAsia" w:ascii="宋体" w:hAnsi="宋体" w:eastAsia="宋体" w:cs="宋体"/>
                <w:color w:val="000000"/>
                <w:szCs w:val="21"/>
              </w:rPr>
              <w:t>（2-06-07-08）；</w:t>
            </w:r>
          </w:p>
          <w:p>
            <w:pPr>
              <w:rPr>
                <w:rFonts w:ascii="宋体" w:hAnsi="宋体" w:eastAsia="宋体" w:cs="宋体"/>
                <w:color w:val="000000"/>
                <w:szCs w:val="21"/>
              </w:rPr>
            </w:pPr>
            <w:r>
              <w:rPr>
                <w:rFonts w:ascii="宋体" w:hAnsi="宋体" w:eastAsia="宋体" w:cs="宋体"/>
                <w:color w:val="000000"/>
                <w:szCs w:val="21"/>
              </w:rPr>
              <w:t>人力资源管理专业人员</w:t>
            </w:r>
            <w:r>
              <w:rPr>
                <w:rFonts w:hint="eastAsia" w:ascii="宋体" w:hAnsi="宋体" w:eastAsia="宋体" w:cs="宋体"/>
                <w:color w:val="000000"/>
                <w:szCs w:val="21"/>
              </w:rPr>
              <w:t>（0-06-08-01）；</w:t>
            </w:r>
          </w:p>
          <w:p>
            <w:pPr>
              <w:rPr>
                <w:rFonts w:ascii="宋体" w:hAnsi="宋体" w:eastAsia="宋体" w:cs="宋体"/>
                <w:color w:val="000000"/>
                <w:szCs w:val="21"/>
              </w:rPr>
            </w:pPr>
            <w:r>
              <w:rPr>
                <w:rFonts w:hint="eastAsia" w:ascii="宋体" w:hAnsi="宋体" w:eastAsia="宋体" w:cs="宋体"/>
                <w:color w:val="000000"/>
                <w:szCs w:val="21"/>
              </w:rPr>
              <w:t>市场营销专业人员（2-06-07-02）；</w:t>
            </w:r>
          </w:p>
          <w:p>
            <w:pPr>
              <w:rPr>
                <w:rFonts w:ascii="宋体" w:hAnsi="宋体" w:eastAsia="宋体" w:cs="宋体"/>
                <w:color w:val="000000"/>
                <w:szCs w:val="21"/>
              </w:rPr>
            </w:pPr>
            <w:r>
              <w:rPr>
                <w:rFonts w:hint="eastAsia" w:ascii="宋体" w:hAnsi="宋体" w:eastAsia="宋体" w:cs="宋体"/>
                <w:color w:val="000000"/>
                <w:szCs w:val="21"/>
              </w:rPr>
              <w:t>其他社会生产和生活服务人员（4-99-00）</w:t>
            </w:r>
          </w:p>
        </w:tc>
        <w:tc>
          <w:tcPr>
            <w:tcW w:w="1459" w:type="dxa"/>
            <w:tcMar>
              <w:left w:w="105" w:type="dxa"/>
              <w:right w:w="105" w:type="dxa"/>
            </w:tcMar>
            <w:vAlign w:val="center"/>
          </w:tcPr>
          <w:p>
            <w:pPr>
              <w:rPr>
                <w:rFonts w:ascii="宋体" w:hAnsi="宋体" w:eastAsia="宋体" w:cs="宋体"/>
                <w:color w:val="000000"/>
                <w:szCs w:val="21"/>
              </w:rPr>
            </w:pPr>
            <w:r>
              <w:rPr>
                <w:rFonts w:ascii="宋体" w:hAnsi="宋体" w:eastAsia="宋体" w:cs="宋体"/>
                <w:color w:val="000000"/>
                <w:szCs w:val="21"/>
              </w:rPr>
              <w:t>管理系统实施顾问</w:t>
            </w:r>
            <w:r>
              <w:rPr>
                <w:rFonts w:hint="eastAsia" w:ascii="宋体" w:hAnsi="宋体" w:eastAsia="宋体" w:cs="宋体"/>
                <w:color w:val="000000"/>
                <w:szCs w:val="21"/>
              </w:rPr>
              <w:t>；</w:t>
            </w:r>
          </w:p>
          <w:p>
            <w:pPr>
              <w:rPr>
                <w:rFonts w:ascii="宋体" w:hAnsi="宋体" w:eastAsia="宋体" w:cs="宋体"/>
                <w:color w:val="000000"/>
                <w:szCs w:val="21"/>
              </w:rPr>
            </w:pPr>
            <w:r>
              <w:rPr>
                <w:rFonts w:hint="eastAsia" w:ascii="宋体" w:hAnsi="宋体" w:eastAsia="宋体" w:cs="宋体"/>
                <w:color w:val="000000"/>
                <w:szCs w:val="21"/>
              </w:rPr>
              <w:t>助理项目经理；</w:t>
            </w:r>
          </w:p>
          <w:p>
            <w:pPr>
              <w:rPr>
                <w:rFonts w:ascii="宋体" w:hAnsi="宋体" w:eastAsia="宋体" w:cs="宋体"/>
                <w:color w:val="000000"/>
                <w:szCs w:val="21"/>
              </w:rPr>
            </w:pPr>
            <w:r>
              <w:rPr>
                <w:rFonts w:ascii="宋体" w:hAnsi="宋体" w:eastAsia="宋体" w:cs="宋体"/>
                <w:color w:val="000000"/>
                <w:szCs w:val="21"/>
              </w:rPr>
              <w:t>客户专员</w:t>
            </w:r>
            <w:r>
              <w:rPr>
                <w:rFonts w:hint="eastAsia" w:ascii="宋体" w:hAnsi="宋体" w:eastAsia="宋体" w:cs="宋体"/>
                <w:color w:val="000000"/>
                <w:szCs w:val="21"/>
              </w:rPr>
              <w:t>；</w:t>
            </w:r>
          </w:p>
          <w:p>
            <w:pPr>
              <w:rPr>
                <w:rFonts w:ascii="宋体" w:hAnsi="宋体" w:eastAsia="宋体" w:cs="宋体"/>
                <w:color w:val="000000"/>
                <w:szCs w:val="21"/>
              </w:rPr>
            </w:pPr>
            <w:r>
              <w:rPr>
                <w:rFonts w:hint="eastAsia" w:ascii="宋体" w:hAnsi="宋体" w:eastAsia="宋体" w:cs="宋体"/>
                <w:color w:val="000000"/>
                <w:szCs w:val="21"/>
              </w:rPr>
              <w:t>人事主管；</w:t>
            </w:r>
          </w:p>
          <w:p>
            <w:pPr>
              <w:rPr>
                <w:rFonts w:ascii="宋体" w:hAnsi="宋体" w:eastAsia="宋体" w:cs="宋体"/>
                <w:color w:val="000000"/>
                <w:szCs w:val="21"/>
              </w:rPr>
            </w:pPr>
            <w:r>
              <w:rPr>
                <w:rFonts w:hint="eastAsia" w:ascii="宋体" w:hAnsi="宋体" w:eastAsia="宋体" w:cs="宋体"/>
                <w:color w:val="000000"/>
                <w:szCs w:val="21"/>
              </w:rPr>
              <w:t>市场督导；</w:t>
            </w:r>
          </w:p>
          <w:p>
            <w:pPr>
              <w:rPr>
                <w:rFonts w:ascii="宋体" w:hAnsi="宋体" w:eastAsia="宋体" w:cs="宋体"/>
                <w:color w:val="000000"/>
                <w:szCs w:val="21"/>
              </w:rPr>
            </w:pPr>
            <w:r>
              <w:rPr>
                <w:rFonts w:hint="eastAsia" w:ascii="宋体" w:hAnsi="宋体" w:eastAsia="宋体" w:cs="宋体"/>
                <w:color w:val="000000"/>
                <w:szCs w:val="21"/>
              </w:rPr>
              <w:t>区域督导；</w:t>
            </w:r>
          </w:p>
          <w:p>
            <w:pPr>
              <w:rPr>
                <w:rFonts w:ascii="宋体" w:hAnsi="宋体" w:eastAsia="宋体" w:cs="宋体"/>
                <w:color w:val="000000"/>
                <w:szCs w:val="21"/>
              </w:rPr>
            </w:pPr>
            <w:r>
              <w:rPr>
                <w:rFonts w:hint="eastAsia" w:ascii="宋体" w:hAnsi="宋体" w:eastAsia="宋体" w:cs="宋体"/>
                <w:color w:val="000000"/>
                <w:szCs w:val="21"/>
              </w:rPr>
              <w:t>生产调度管理员；</w:t>
            </w:r>
          </w:p>
          <w:p>
            <w:pPr>
              <w:rPr>
                <w:rFonts w:ascii="宋体" w:hAnsi="宋体" w:eastAsia="宋体" w:cs="宋体"/>
                <w:color w:val="000000"/>
                <w:szCs w:val="21"/>
              </w:rPr>
            </w:pPr>
            <w:r>
              <w:rPr>
                <w:rFonts w:hint="eastAsia" w:ascii="宋体" w:hAnsi="宋体" w:eastAsia="宋体" w:cs="宋体"/>
                <w:color w:val="000000"/>
                <w:szCs w:val="21"/>
              </w:rPr>
              <w:t>质量管理专员</w:t>
            </w:r>
          </w:p>
        </w:tc>
        <w:tc>
          <w:tcPr>
            <w:tcW w:w="1500" w:type="dxa"/>
            <w:tcMar>
              <w:left w:w="105" w:type="dxa"/>
              <w:right w:w="105" w:type="dxa"/>
            </w:tcMar>
            <w:vAlign w:val="center"/>
          </w:tcPr>
          <w:p>
            <w:pPr>
              <w:rPr>
                <w:rFonts w:ascii="宋体" w:hAnsi="宋体" w:eastAsia="宋体" w:cs="宋体"/>
                <w:color w:val="000000"/>
                <w:szCs w:val="21"/>
              </w:rPr>
            </w:pPr>
            <w:r>
              <w:rPr>
                <w:rFonts w:ascii="宋体" w:hAnsi="宋体" w:eastAsia="宋体" w:cs="宋体"/>
                <w:color w:val="000000"/>
                <w:szCs w:val="21"/>
              </w:rPr>
              <w:t>人力资源管理师</w:t>
            </w:r>
            <w:r>
              <w:rPr>
                <w:rFonts w:hint="eastAsia" w:ascii="宋体" w:hAnsi="宋体" w:eastAsia="宋体" w:cs="宋体"/>
                <w:color w:val="000000"/>
                <w:szCs w:val="21"/>
              </w:rPr>
              <w:t>（四级、三级）；</w:t>
            </w:r>
          </w:p>
          <w:p>
            <w:pPr>
              <w:rPr>
                <w:rFonts w:ascii="宋体" w:hAnsi="宋体" w:eastAsia="宋体" w:cs="宋体"/>
                <w:color w:val="000000"/>
                <w:szCs w:val="21"/>
              </w:rPr>
            </w:pPr>
            <w:r>
              <w:rPr>
                <w:rFonts w:ascii="宋体" w:hAnsi="宋体" w:eastAsia="宋体" w:cs="宋体"/>
                <w:color w:val="000000"/>
                <w:szCs w:val="21"/>
              </w:rPr>
              <w:t>助理会计师</w:t>
            </w:r>
            <w:r>
              <w:rPr>
                <w:rFonts w:hint="eastAsia" w:ascii="宋体" w:hAnsi="宋体" w:eastAsia="宋体" w:cs="宋体"/>
                <w:color w:val="000000"/>
                <w:szCs w:val="21"/>
              </w:rPr>
              <w:t>；</w:t>
            </w:r>
          </w:p>
          <w:p>
            <w:pPr>
              <w:rPr>
                <w:rFonts w:ascii="宋体" w:hAnsi="宋体" w:eastAsia="宋体" w:cs="宋体"/>
                <w:color w:val="000000"/>
                <w:szCs w:val="21"/>
              </w:rPr>
            </w:pPr>
            <w:r>
              <w:rPr>
                <w:rFonts w:hint="eastAsia" w:ascii="宋体" w:hAnsi="宋体" w:eastAsia="宋体" w:cs="宋体"/>
                <w:color w:val="000000"/>
                <w:szCs w:val="21"/>
              </w:rPr>
              <w:t>证券从业资格证</w:t>
            </w:r>
          </w:p>
        </w:tc>
      </w:tr>
    </w:tbl>
    <w:p>
      <w:pPr>
        <w:spacing w:line="360" w:lineRule="auto"/>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五、培养目标和培养规格</w:t>
      </w:r>
    </w:p>
    <w:p>
      <w:pPr>
        <w:spacing w:line="360" w:lineRule="auto"/>
        <w:ind w:firstLine="480" w:firstLineChars="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培养目标与培养规格应贯彻党的教育方针，落实党和国家对人才培养的有关总体要求，对接行业需求，体现职业教育特色。</w:t>
      </w:r>
    </w:p>
    <w:p>
      <w:pPr>
        <w:spacing w:line="360" w:lineRule="auto"/>
        <w:ind w:firstLine="480" w:firstLineChars="200"/>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（一）培养目标</w:t>
      </w:r>
    </w:p>
    <w:p>
      <w:pPr>
        <w:spacing w:line="360" w:lineRule="auto"/>
        <w:ind w:firstLine="480" w:firstLineChars="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本专业培养拥护党的基本路线，德、智、体、美等全面发展，面向中小型制造类、连锁经营类、产品销售类等企业，掌握工商企业管理专业知识，具备从事企业管理、人力资源管理、行政服务管理及运营管理等工作的能力；具备管理学原理、战略管理、财务管理等专业技术理论知识和会计核算与统计分析、企业管理分析方法、企业生产与运作计划编制、沟通技巧等实践技能，具备良好的职业道德、敬业精神、适应能力、人际交流和沟通、团队协作和组织协调等社会能力，适应工商企业管理一线需要的“下得去、留得住、用得上、干得好”的高素质技术技能人才。</w:t>
      </w:r>
    </w:p>
    <w:p>
      <w:pPr>
        <w:spacing w:line="360" w:lineRule="auto"/>
        <w:ind w:firstLine="480" w:firstLineChars="200"/>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（二）培养规格</w:t>
      </w:r>
    </w:p>
    <w:p>
      <w:pPr>
        <w:spacing w:line="360" w:lineRule="auto"/>
        <w:ind w:firstLine="480" w:firstLineChars="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培养规格是培养目标的具体化，一般由素质、知识、能力三个方面的要求组成。注重在培养学生基础知识和基本技能的过程中，强化学生关键能力培养。</w:t>
      </w:r>
    </w:p>
    <w:p>
      <w:pPr>
        <w:spacing w:line="360" w:lineRule="auto"/>
        <w:ind w:firstLine="480" w:firstLineChars="200"/>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1.素质</w:t>
      </w:r>
    </w:p>
    <w:p>
      <w:pPr>
        <w:spacing w:line="360" w:lineRule="auto"/>
        <w:ind w:firstLine="480" w:firstLineChars="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(1)坚定拥护中国共产党领导和我国社会主义制度，在习近平新时代中国特色社会主义思想指引下，践行社会主又核心价值现，具有深厚的爱国情感和中华民族自豪感。</w:t>
      </w:r>
    </w:p>
    <w:p>
      <w:pPr>
        <w:spacing w:line="360" w:lineRule="auto"/>
        <w:ind w:firstLine="480" w:firstLineChars="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(2)崇尚宪法，遵法守纪。崇德向善，诚实守信，尊重生命，热爱劳动。履行道德准则和行为规范。具有社会责任感和社会参与意识。</w:t>
      </w:r>
    </w:p>
    <w:p>
      <w:pPr>
        <w:spacing w:line="360" w:lineRule="auto"/>
        <w:ind w:firstLine="480" w:firstLineChars="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(3)具有质量意识，环保意识。安全意识，信息素养、工匠精神，创新思维。</w:t>
      </w:r>
    </w:p>
    <w:p>
      <w:pPr>
        <w:spacing w:line="360" w:lineRule="auto"/>
        <w:ind w:firstLine="480" w:firstLineChars="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(4)勇于奋进，乐观网上，具有自我管理能力,职业生涯规划的意讯，有较强的集体意识和团队合作精神。</w:t>
      </w:r>
    </w:p>
    <w:p>
      <w:pPr>
        <w:spacing w:line="360" w:lineRule="auto"/>
        <w:ind w:firstLine="480" w:firstLineChars="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(5)具有健康的体魄，心理和健全的人格，掌视基本运动知识和1-2项运动技能，养成良好的健身与卫生习惯，以及良好的行为习惯。</w:t>
      </w:r>
    </w:p>
    <w:p>
      <w:pPr>
        <w:spacing w:line="360" w:lineRule="auto"/>
        <w:ind w:firstLine="240" w:firstLineChars="1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 xml:space="preserve">  (6)有一定的审美和人文素养，具有1 -2项艺术特长或爱好。</w:t>
      </w:r>
    </w:p>
    <w:p>
      <w:pPr>
        <w:spacing w:line="360" w:lineRule="auto"/>
        <w:ind w:firstLine="240" w:firstLineChars="100"/>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2.知识</w:t>
      </w:r>
    </w:p>
    <w:p>
      <w:pPr>
        <w:spacing w:line="360" w:lineRule="auto"/>
        <w:ind w:firstLine="480" w:firstLineChars="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(1)掌握必备的思想政治理论。科学文化基础知识和中华优秀传统文化知识。</w:t>
      </w:r>
    </w:p>
    <w:p>
      <w:pPr>
        <w:spacing w:line="360" w:lineRule="auto"/>
        <w:ind w:firstLine="480" w:firstLineChars="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(2)熟悉与本专业相关的法律法规以及环境保护。安全消防等知识。</w:t>
      </w:r>
    </w:p>
    <w:p>
      <w:pPr>
        <w:spacing w:line="360" w:lineRule="auto"/>
        <w:ind w:firstLine="480" w:firstLineChars="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(3)掌握计划、组织、指挥、协调、控制等管理学的基本理论和知识。</w:t>
      </w:r>
    </w:p>
    <w:p>
      <w:pPr>
        <w:spacing w:line="360" w:lineRule="auto"/>
        <w:ind w:firstLine="480" w:firstLineChars="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(4)掌握定制管理，流程管理，安全管理,防御管理等规场管理的知识和方法。</w:t>
      </w:r>
    </w:p>
    <w:p>
      <w:pPr>
        <w:spacing w:line="360" w:lineRule="auto"/>
        <w:ind w:firstLine="480" w:firstLineChars="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(5)掌握质量策划、检制、持续改进等质量管理的知识和方法。</w:t>
      </w:r>
    </w:p>
    <w:p>
      <w:pPr>
        <w:spacing w:line="360" w:lineRule="auto"/>
        <w:ind w:firstLine="480" w:firstLineChars="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(6)掌握绩效计划的制订，绩效的沟通，绩效考核的评价。绩效结果的应用，绩效目标的提升等绩效管理的知识和方法。</w:t>
      </w:r>
    </w:p>
    <w:p>
      <w:pPr>
        <w:spacing w:line="360" w:lineRule="auto"/>
        <w:ind w:firstLine="480" w:firstLineChars="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(7)掌握成员选拔和分工，团队沟通，有效激励等团队建没和管理的基本如识和方法。</w:t>
      </w:r>
    </w:p>
    <w:p>
      <w:pPr>
        <w:spacing w:line="360" w:lineRule="auto"/>
        <w:ind w:firstLine="480" w:firstLineChars="200"/>
        <w:rPr>
          <w:rFonts w:ascii="仿宋_GB2312" w:hAnsi="Times New Roman" w:eastAsia="仿宋_GB2312" w:cs="Times New Roman"/>
          <w:bCs/>
          <w:sz w:val="24"/>
          <w:szCs w:val="24"/>
        </w:rPr>
      </w:pPr>
      <w:r>
        <w:rPr>
          <w:rFonts w:hint="eastAsia" w:ascii="仿宋_GB2312" w:hAnsi="Times New Roman" w:eastAsia="仿宋_GB2312" w:cs="Times New Roman"/>
          <w:b/>
          <w:sz w:val="24"/>
          <w:szCs w:val="24"/>
        </w:rPr>
        <w:t>3.能力</w:t>
      </w:r>
    </w:p>
    <w:p>
      <w:pPr>
        <w:spacing w:line="360" w:lineRule="auto"/>
        <w:ind w:firstLine="480" w:firstLineChars="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(1)具有探究学习、终身学习，分析问题和解决同题的能力。</w:t>
      </w:r>
    </w:p>
    <w:p>
      <w:pPr>
        <w:spacing w:line="360" w:lineRule="auto"/>
        <w:ind w:firstLine="480" w:firstLineChars="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(2)具有良好的语言，文字表达能力和沟通能力。</w:t>
      </w:r>
    </w:p>
    <w:p>
      <w:pPr>
        <w:spacing w:line="360" w:lineRule="auto"/>
        <w:ind w:firstLine="480" w:firstLineChars="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(3)具备定制管理，流程管理，安全管理，防御管理等规场管理能力。</w:t>
      </w:r>
    </w:p>
    <w:p>
      <w:pPr>
        <w:spacing w:line="360" w:lineRule="auto"/>
        <w:ind w:firstLine="48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(4)具备人员选拔与配置，团队沟過。绩效管理，有效激励等团队组建及激励能力。</w:t>
      </w:r>
    </w:p>
    <w:p>
      <w:pPr>
        <w:spacing w:line="360" w:lineRule="auto"/>
        <w:ind w:firstLine="480" w:firstLineChars="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(5)具备制定标准，纠正编差等绩效管理及纠偏能力。</w:t>
      </w:r>
    </w:p>
    <w:p>
      <w:pPr>
        <w:spacing w:line="360" w:lineRule="auto"/>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课程设置及要求</w:t>
      </w:r>
    </w:p>
    <w:p>
      <w:pPr>
        <w:spacing w:line="360" w:lineRule="auto"/>
        <w:ind w:firstLine="480" w:firstLineChars="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主要包括公共基础课程和专业课程。</w:t>
      </w:r>
    </w:p>
    <w:p>
      <w:pPr>
        <w:numPr>
          <w:ilvl w:val="0"/>
          <w:numId w:val="2"/>
        </w:numPr>
        <w:spacing w:line="360" w:lineRule="auto"/>
        <w:ind w:firstLine="480" w:firstLineChars="200"/>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公共基础课程</w:t>
      </w:r>
    </w:p>
    <w:p>
      <w:pPr>
        <w:spacing w:line="360" w:lineRule="auto"/>
        <w:ind w:firstLine="480" w:firstLineChars="200"/>
        <w:rPr>
          <w:rFonts w:ascii="仿宋_GB2312" w:hAnsi="Times New Roman" w:eastAsia="仿宋_GB2312" w:cs="Times New Roman"/>
          <w:bCs/>
          <w:color w:val="000000" w:themeColor="text1"/>
          <w:sz w:val="24"/>
          <w:szCs w:val="24"/>
        </w:rPr>
      </w:pPr>
      <w:r>
        <w:rPr>
          <w:rFonts w:hint="eastAsia" w:ascii="仿宋_GB2312" w:hAnsi="Times New Roman" w:eastAsia="仿宋_GB2312" w:cs="Times New Roman"/>
          <w:bCs/>
          <w:color w:val="000000" w:themeColor="text1"/>
          <w:sz w:val="24"/>
          <w:szCs w:val="24"/>
        </w:rPr>
        <w:t>军事技能、军事理论、</w:t>
      </w:r>
      <w:r>
        <w:rPr>
          <w:rFonts w:ascii="仿宋_GB2312" w:hAnsi="Times New Roman" w:eastAsia="仿宋_GB2312" w:cs="Times New Roman"/>
          <w:bCs/>
          <w:color w:val="000000" w:themeColor="text1"/>
          <w:sz w:val="24"/>
          <w:szCs w:val="24"/>
        </w:rPr>
        <w:t>美育课程、</w:t>
      </w:r>
      <w:r>
        <w:rPr>
          <w:rFonts w:hint="eastAsia" w:ascii="仿宋_GB2312" w:hAnsi="Times New Roman" w:eastAsia="仿宋_GB2312" w:cs="Times New Roman"/>
          <w:bCs/>
          <w:color w:val="000000" w:themeColor="text1"/>
          <w:sz w:val="24"/>
          <w:szCs w:val="24"/>
        </w:rPr>
        <w:t>大学生心理健康、职业生涯与规划、思想道德修养、计算机基础、等级英语、大学体育、财经应用文写作、创新创业教育、毛泽东思想和中国特色社会主义理论体系概论、形势与政策。</w:t>
      </w:r>
    </w:p>
    <w:p>
      <w:pPr>
        <w:spacing w:line="360" w:lineRule="auto"/>
        <w:ind w:firstLine="480" w:firstLineChars="200"/>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1. 公共基础课设置及进程安排表（共计41学分，占总学时33.49%）</w:t>
      </w:r>
    </w:p>
    <w:tbl>
      <w:tblPr>
        <w:tblStyle w:val="26"/>
        <w:tblW w:w="10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59"/>
        <w:gridCol w:w="1559"/>
        <w:gridCol w:w="2135"/>
        <w:gridCol w:w="709"/>
        <w:gridCol w:w="567"/>
        <w:gridCol w:w="735"/>
        <w:gridCol w:w="963"/>
        <w:gridCol w:w="708"/>
        <w:gridCol w:w="709"/>
        <w:gridCol w:w="851"/>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序号</w:t>
            </w:r>
          </w:p>
        </w:tc>
        <w:tc>
          <w:tcPr>
            <w:tcW w:w="1559" w:type="dxa"/>
            <w:vMerge w:val="restart"/>
            <w:vAlign w:val="center"/>
          </w:tcPr>
          <w:p>
            <w:pPr>
              <w:widowControl/>
              <w:jc w:val="center"/>
              <w:rPr>
                <w:rFonts w:ascii="宋体" w:hAnsi="宋体" w:eastAsia="宋体" w:cs="Times New Roman"/>
                <w:szCs w:val="21"/>
              </w:rPr>
            </w:pPr>
          </w:p>
          <w:p>
            <w:pPr>
              <w:jc w:val="center"/>
              <w:rPr>
                <w:rFonts w:ascii="宋体" w:hAnsi="宋体" w:eastAsia="宋体" w:cs="Times New Roman"/>
                <w:szCs w:val="21"/>
              </w:rPr>
            </w:pPr>
            <w:r>
              <w:rPr>
                <w:rFonts w:hint="eastAsia" w:ascii="宋体" w:hAnsi="宋体" w:eastAsia="宋体" w:cs="Times New Roman"/>
                <w:szCs w:val="21"/>
              </w:rPr>
              <w:t>课程</w:t>
            </w:r>
          </w:p>
          <w:p>
            <w:pPr>
              <w:jc w:val="center"/>
              <w:rPr>
                <w:rFonts w:ascii="宋体" w:hAnsi="宋体" w:eastAsia="宋体" w:cs="Times New Roman"/>
                <w:szCs w:val="21"/>
              </w:rPr>
            </w:pPr>
            <w:r>
              <w:rPr>
                <w:rFonts w:hint="eastAsia" w:ascii="宋体" w:hAnsi="宋体" w:eastAsia="宋体" w:cs="Times New Roman"/>
                <w:szCs w:val="21"/>
              </w:rPr>
              <w:t>代码</w:t>
            </w:r>
          </w:p>
        </w:tc>
        <w:tc>
          <w:tcPr>
            <w:tcW w:w="2135"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课程名称</w:t>
            </w:r>
          </w:p>
        </w:tc>
        <w:tc>
          <w:tcPr>
            <w:tcW w:w="2974" w:type="dxa"/>
            <w:gridSpan w:val="4"/>
            <w:vAlign w:val="center"/>
          </w:tcPr>
          <w:p>
            <w:pPr>
              <w:jc w:val="center"/>
              <w:rPr>
                <w:rFonts w:ascii="宋体" w:hAnsi="宋体" w:eastAsia="宋体" w:cs="Times New Roman"/>
                <w:szCs w:val="21"/>
              </w:rPr>
            </w:pPr>
            <w:r>
              <w:rPr>
                <w:rFonts w:hint="eastAsia" w:ascii="宋体" w:hAnsi="宋体" w:eastAsia="宋体" w:cs="Times New Roman"/>
                <w:szCs w:val="21"/>
              </w:rPr>
              <w:t>学  时  数</w:t>
            </w:r>
          </w:p>
        </w:tc>
        <w:tc>
          <w:tcPr>
            <w:tcW w:w="708"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学分</w:t>
            </w:r>
          </w:p>
        </w:tc>
        <w:tc>
          <w:tcPr>
            <w:tcW w:w="709"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开课</w:t>
            </w:r>
          </w:p>
          <w:p>
            <w:pPr>
              <w:jc w:val="center"/>
              <w:rPr>
                <w:rFonts w:ascii="宋体" w:hAnsi="宋体" w:eastAsia="宋体" w:cs="Times New Roman"/>
                <w:szCs w:val="21"/>
              </w:rPr>
            </w:pPr>
            <w:r>
              <w:rPr>
                <w:rFonts w:hint="eastAsia" w:ascii="宋体" w:hAnsi="宋体" w:eastAsia="宋体" w:cs="Times New Roman"/>
                <w:szCs w:val="21"/>
              </w:rPr>
              <w:t>学期</w:t>
            </w:r>
          </w:p>
        </w:tc>
        <w:tc>
          <w:tcPr>
            <w:tcW w:w="851"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考核</w:t>
            </w:r>
          </w:p>
          <w:p>
            <w:pPr>
              <w:jc w:val="center"/>
              <w:rPr>
                <w:rFonts w:ascii="宋体" w:hAnsi="宋体" w:eastAsia="宋体" w:cs="Times New Roman"/>
                <w:szCs w:val="21"/>
              </w:rPr>
            </w:pPr>
            <w:r>
              <w:rPr>
                <w:rFonts w:hint="eastAsia" w:ascii="宋体" w:hAnsi="宋体" w:eastAsia="宋体" w:cs="Times New Roman"/>
                <w:szCs w:val="21"/>
              </w:rPr>
              <w:t>方式</w:t>
            </w:r>
          </w:p>
        </w:tc>
        <w:tc>
          <w:tcPr>
            <w:tcW w:w="703" w:type="dxa"/>
            <w:vMerge w:val="restart"/>
            <w:vAlign w:val="center"/>
          </w:tcPr>
          <w:p>
            <w:pPr>
              <w:jc w:val="center"/>
              <w:rPr>
                <w:rFonts w:ascii="宋体" w:hAnsi="宋体" w:eastAsia="宋体" w:cs="Times New Roman"/>
                <w:szCs w:val="21"/>
              </w:rPr>
            </w:pPr>
            <w:r>
              <w:rPr>
                <w:rFonts w:hint="eastAsia" w:ascii="宋体" w:hAnsi="宋体" w:eastAsia="宋体" w:cs="Times New Roman"/>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0" w:hRule="atLeast"/>
          <w:jc w:val="center"/>
        </w:trPr>
        <w:tc>
          <w:tcPr>
            <w:tcW w:w="559" w:type="dxa"/>
            <w:vMerge w:val="continue"/>
            <w:vAlign w:val="center"/>
          </w:tcPr>
          <w:p>
            <w:pPr>
              <w:tabs>
                <w:tab w:val="left" w:pos="4760"/>
              </w:tabs>
              <w:jc w:val="center"/>
              <w:rPr>
                <w:rFonts w:ascii="宋体" w:hAnsi="宋体" w:eastAsia="宋体" w:cs="Times New Roman"/>
                <w:szCs w:val="21"/>
              </w:rPr>
            </w:pPr>
          </w:p>
        </w:tc>
        <w:tc>
          <w:tcPr>
            <w:tcW w:w="1559" w:type="dxa"/>
            <w:vMerge w:val="continue"/>
            <w:vAlign w:val="center"/>
          </w:tcPr>
          <w:p>
            <w:pPr>
              <w:tabs>
                <w:tab w:val="left" w:pos="4760"/>
              </w:tabs>
              <w:jc w:val="center"/>
              <w:rPr>
                <w:rFonts w:ascii="宋体" w:hAnsi="宋体" w:eastAsia="宋体" w:cs="Times New Roman"/>
                <w:szCs w:val="21"/>
              </w:rPr>
            </w:pPr>
          </w:p>
        </w:tc>
        <w:tc>
          <w:tcPr>
            <w:tcW w:w="2135" w:type="dxa"/>
            <w:vMerge w:val="continue"/>
            <w:vAlign w:val="center"/>
          </w:tcPr>
          <w:p>
            <w:pPr>
              <w:tabs>
                <w:tab w:val="left" w:pos="4760"/>
              </w:tabs>
              <w:jc w:val="center"/>
              <w:rPr>
                <w:rFonts w:ascii="宋体" w:hAnsi="宋体" w:eastAsia="宋体" w:cs="Times New Roman"/>
                <w:szCs w:val="21"/>
              </w:rPr>
            </w:pP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总课</w:t>
            </w:r>
          </w:p>
          <w:p>
            <w:pPr>
              <w:jc w:val="center"/>
              <w:rPr>
                <w:rFonts w:ascii="宋体" w:hAnsi="宋体" w:eastAsia="宋体" w:cs="Times New Roman"/>
                <w:szCs w:val="21"/>
              </w:rPr>
            </w:pPr>
            <w:r>
              <w:rPr>
                <w:rFonts w:hint="eastAsia" w:ascii="宋体" w:hAnsi="宋体" w:eastAsia="宋体" w:cs="Times New Roman"/>
                <w:szCs w:val="21"/>
              </w:rPr>
              <w:t>时数</w:t>
            </w:r>
          </w:p>
        </w:tc>
        <w:tc>
          <w:tcPr>
            <w:tcW w:w="567" w:type="dxa"/>
            <w:vAlign w:val="center"/>
          </w:tcPr>
          <w:p>
            <w:pPr>
              <w:jc w:val="center"/>
              <w:rPr>
                <w:rFonts w:ascii="宋体" w:hAnsi="宋体" w:eastAsia="宋体" w:cs="Times New Roman"/>
                <w:szCs w:val="21"/>
              </w:rPr>
            </w:pPr>
            <w:r>
              <w:rPr>
                <w:rFonts w:ascii="宋体" w:hAnsi="宋体" w:eastAsia="宋体" w:cs="Times New Roman"/>
                <w:szCs w:val="21"/>
              </w:rPr>
              <w:t>理论</w:t>
            </w:r>
          </w:p>
          <w:p>
            <w:pPr>
              <w:jc w:val="center"/>
              <w:rPr>
                <w:rFonts w:ascii="宋体" w:hAnsi="宋体" w:eastAsia="宋体" w:cs="Times New Roman"/>
                <w:szCs w:val="21"/>
              </w:rPr>
            </w:pPr>
            <w:r>
              <w:rPr>
                <w:rFonts w:ascii="宋体" w:hAnsi="宋体" w:eastAsia="宋体" w:cs="Times New Roman"/>
                <w:szCs w:val="21"/>
              </w:rPr>
              <w:t>教学</w:t>
            </w:r>
          </w:p>
          <w:p>
            <w:pPr>
              <w:jc w:val="center"/>
              <w:rPr>
                <w:rFonts w:ascii="宋体" w:hAnsi="宋体" w:eastAsia="宋体" w:cs="Times New Roman"/>
                <w:szCs w:val="21"/>
              </w:rPr>
            </w:pPr>
            <w:r>
              <w:rPr>
                <w:rFonts w:ascii="宋体" w:hAnsi="宋体" w:eastAsia="宋体" w:cs="Times New Roman"/>
                <w:szCs w:val="21"/>
              </w:rPr>
              <w:t>（学时）</w:t>
            </w:r>
          </w:p>
        </w:tc>
        <w:tc>
          <w:tcPr>
            <w:tcW w:w="735" w:type="dxa"/>
            <w:vAlign w:val="center"/>
          </w:tcPr>
          <w:p>
            <w:pPr>
              <w:jc w:val="center"/>
              <w:rPr>
                <w:rFonts w:ascii="宋体" w:hAnsi="宋体" w:eastAsia="宋体" w:cs="Times New Roman"/>
                <w:szCs w:val="21"/>
              </w:rPr>
            </w:pPr>
            <w:r>
              <w:rPr>
                <w:rFonts w:ascii="宋体" w:hAnsi="宋体" w:eastAsia="宋体" w:cs="Times New Roman"/>
                <w:szCs w:val="21"/>
              </w:rPr>
              <w:t>课内</w:t>
            </w:r>
          </w:p>
          <w:p>
            <w:pPr>
              <w:jc w:val="center"/>
              <w:rPr>
                <w:rFonts w:ascii="宋体" w:hAnsi="宋体" w:eastAsia="宋体" w:cs="Times New Roman"/>
                <w:szCs w:val="21"/>
              </w:rPr>
            </w:pPr>
            <w:r>
              <w:rPr>
                <w:rFonts w:ascii="宋体" w:hAnsi="宋体" w:eastAsia="宋体" w:cs="Times New Roman"/>
                <w:szCs w:val="21"/>
              </w:rPr>
              <w:t>实训</w:t>
            </w:r>
          </w:p>
          <w:p>
            <w:pPr>
              <w:jc w:val="center"/>
              <w:rPr>
                <w:rFonts w:ascii="宋体" w:hAnsi="宋体" w:eastAsia="宋体" w:cs="Times New Roman"/>
                <w:szCs w:val="21"/>
              </w:rPr>
            </w:pPr>
            <w:r>
              <w:rPr>
                <w:rFonts w:ascii="宋体" w:hAnsi="宋体" w:eastAsia="宋体" w:cs="Times New Roman"/>
                <w:szCs w:val="21"/>
              </w:rPr>
              <w:t>（学时）</w:t>
            </w:r>
          </w:p>
        </w:tc>
        <w:tc>
          <w:tcPr>
            <w:tcW w:w="963" w:type="dxa"/>
            <w:vAlign w:val="center"/>
          </w:tcPr>
          <w:p>
            <w:pPr>
              <w:jc w:val="center"/>
              <w:rPr>
                <w:rFonts w:ascii="宋体" w:hAnsi="宋体" w:eastAsia="宋体" w:cs="Times New Roman"/>
                <w:szCs w:val="21"/>
              </w:rPr>
            </w:pPr>
            <w:r>
              <w:rPr>
                <w:rFonts w:ascii="宋体" w:hAnsi="宋体" w:eastAsia="宋体" w:cs="Times New Roman"/>
                <w:szCs w:val="21"/>
              </w:rPr>
              <w:t>集中</w:t>
            </w:r>
          </w:p>
          <w:p>
            <w:pPr>
              <w:jc w:val="center"/>
              <w:rPr>
                <w:rFonts w:ascii="宋体" w:hAnsi="宋体" w:eastAsia="宋体" w:cs="Times New Roman"/>
                <w:szCs w:val="21"/>
              </w:rPr>
            </w:pPr>
            <w:r>
              <w:rPr>
                <w:rFonts w:ascii="宋体" w:hAnsi="宋体" w:eastAsia="宋体" w:cs="Times New Roman"/>
                <w:szCs w:val="21"/>
              </w:rPr>
              <w:t>实训</w:t>
            </w:r>
          </w:p>
          <w:p>
            <w:pPr>
              <w:jc w:val="center"/>
              <w:rPr>
                <w:rFonts w:ascii="宋体" w:hAnsi="宋体" w:eastAsia="宋体" w:cs="Times New Roman"/>
                <w:szCs w:val="21"/>
              </w:rPr>
            </w:pPr>
            <w:r>
              <w:rPr>
                <w:rFonts w:ascii="宋体" w:hAnsi="宋体" w:eastAsia="宋体" w:cs="Times New Roman"/>
                <w:szCs w:val="21"/>
              </w:rPr>
              <w:t>（学时/周）</w:t>
            </w:r>
          </w:p>
        </w:tc>
        <w:tc>
          <w:tcPr>
            <w:tcW w:w="708" w:type="dxa"/>
            <w:vMerge w:val="continue"/>
            <w:vAlign w:val="center"/>
          </w:tcPr>
          <w:p>
            <w:pPr>
              <w:jc w:val="center"/>
              <w:rPr>
                <w:rFonts w:ascii="宋体" w:hAnsi="宋体" w:eastAsia="宋体" w:cs="Times New Roman"/>
                <w:szCs w:val="21"/>
              </w:rPr>
            </w:pPr>
          </w:p>
        </w:tc>
        <w:tc>
          <w:tcPr>
            <w:tcW w:w="709" w:type="dxa"/>
            <w:vMerge w:val="continue"/>
            <w:vAlign w:val="center"/>
          </w:tcPr>
          <w:p>
            <w:pPr>
              <w:tabs>
                <w:tab w:val="left" w:pos="4760"/>
              </w:tabs>
              <w:jc w:val="center"/>
              <w:rPr>
                <w:rFonts w:ascii="宋体" w:hAnsi="宋体" w:eastAsia="宋体" w:cs="Times New Roman"/>
                <w:szCs w:val="21"/>
              </w:rPr>
            </w:pPr>
          </w:p>
        </w:tc>
        <w:tc>
          <w:tcPr>
            <w:tcW w:w="851" w:type="dxa"/>
            <w:vMerge w:val="continue"/>
            <w:vAlign w:val="center"/>
          </w:tcPr>
          <w:p>
            <w:pPr>
              <w:tabs>
                <w:tab w:val="left" w:pos="4760"/>
              </w:tabs>
              <w:jc w:val="center"/>
              <w:rPr>
                <w:rFonts w:ascii="宋体" w:hAnsi="宋体" w:eastAsia="宋体" w:cs="Times New Roman"/>
                <w:szCs w:val="21"/>
              </w:rPr>
            </w:pPr>
          </w:p>
        </w:tc>
        <w:tc>
          <w:tcPr>
            <w:tcW w:w="703" w:type="dxa"/>
            <w:vMerge w:val="continue"/>
            <w:vAlign w:val="center"/>
          </w:tcPr>
          <w:p>
            <w:pPr>
              <w:tabs>
                <w:tab w:val="left" w:pos="4760"/>
              </w:tabs>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w:t>
            </w:r>
          </w:p>
        </w:tc>
        <w:tc>
          <w:tcPr>
            <w:tcW w:w="1559"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GRD 112</w:t>
            </w:r>
          </w:p>
        </w:tc>
        <w:tc>
          <w:tcPr>
            <w:tcW w:w="2135"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军事技能</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112</w:t>
            </w:r>
          </w:p>
        </w:tc>
        <w:tc>
          <w:tcPr>
            <w:tcW w:w="567" w:type="dxa"/>
            <w:vAlign w:val="center"/>
          </w:tcPr>
          <w:p>
            <w:pPr>
              <w:jc w:val="center"/>
              <w:rPr>
                <w:rFonts w:ascii="宋体" w:hAnsi="宋体"/>
                <w:color w:val="000000" w:themeColor="text1"/>
                <w:sz w:val="20"/>
                <w:szCs w:val="20"/>
              </w:rPr>
            </w:pPr>
          </w:p>
        </w:tc>
        <w:tc>
          <w:tcPr>
            <w:tcW w:w="735" w:type="dxa"/>
            <w:vAlign w:val="center"/>
          </w:tcPr>
          <w:p>
            <w:pPr>
              <w:jc w:val="center"/>
              <w:rPr>
                <w:rFonts w:ascii="宋体" w:hAnsi="宋体"/>
                <w:color w:val="000000" w:themeColor="text1"/>
                <w:sz w:val="20"/>
                <w:szCs w:val="20"/>
                <w:highlight w:val="yellow"/>
              </w:rPr>
            </w:pPr>
          </w:p>
        </w:tc>
        <w:tc>
          <w:tcPr>
            <w:tcW w:w="963" w:type="dxa"/>
            <w:vAlign w:val="center"/>
          </w:tcPr>
          <w:p>
            <w:pPr>
              <w:jc w:val="center"/>
              <w:rPr>
                <w:rFonts w:ascii="宋体" w:hAnsi="宋体"/>
                <w:color w:val="000000" w:themeColor="text1"/>
                <w:sz w:val="20"/>
                <w:szCs w:val="20"/>
              </w:rPr>
            </w:pPr>
            <w:r>
              <w:rPr>
                <w:rFonts w:hint="eastAsia" w:ascii="宋体" w:hAnsi="宋体"/>
                <w:color w:val="000000" w:themeColor="text1"/>
                <w:sz w:val="20"/>
                <w:szCs w:val="20"/>
              </w:rPr>
              <w:t>112</w:t>
            </w:r>
          </w:p>
        </w:tc>
        <w:tc>
          <w:tcPr>
            <w:tcW w:w="708" w:type="dxa"/>
            <w:vAlign w:val="center"/>
          </w:tcPr>
          <w:p>
            <w:pPr>
              <w:jc w:val="center"/>
              <w:rPr>
                <w:rFonts w:ascii="宋体" w:hAnsi="宋体" w:eastAsia="宋体" w:cs="宋体"/>
                <w:color w:val="000000" w:themeColor="text1"/>
                <w:sz w:val="22"/>
              </w:rPr>
            </w:pPr>
            <w:r>
              <w:rPr>
                <w:rFonts w:hint="eastAsia"/>
                <w:color w:val="000000" w:themeColor="text1"/>
                <w:sz w:val="22"/>
              </w:rPr>
              <w:t>2</w:t>
            </w:r>
          </w:p>
        </w:tc>
        <w:tc>
          <w:tcPr>
            <w:tcW w:w="70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考查</w:t>
            </w:r>
          </w:p>
        </w:tc>
        <w:tc>
          <w:tcPr>
            <w:tcW w:w="703" w:type="dxa"/>
            <w:vAlign w:val="center"/>
          </w:tcPr>
          <w:p>
            <w:pPr>
              <w:widowControl/>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2</w:t>
            </w:r>
          </w:p>
        </w:tc>
        <w:tc>
          <w:tcPr>
            <w:tcW w:w="1559"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GRD 113/114</w:t>
            </w:r>
          </w:p>
        </w:tc>
        <w:tc>
          <w:tcPr>
            <w:tcW w:w="2135"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军事理论课1/2</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36</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30</w:t>
            </w:r>
          </w:p>
        </w:tc>
        <w:tc>
          <w:tcPr>
            <w:tcW w:w="735"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6</w:t>
            </w:r>
          </w:p>
        </w:tc>
        <w:tc>
          <w:tcPr>
            <w:tcW w:w="963" w:type="dxa"/>
            <w:vAlign w:val="center"/>
          </w:tcPr>
          <w:p>
            <w:pPr>
              <w:spacing w:line="240" w:lineRule="exact"/>
              <w:jc w:val="center"/>
              <w:rPr>
                <w:rFonts w:ascii="宋体" w:hAnsi="宋体"/>
                <w:color w:val="000000" w:themeColor="text1"/>
                <w:sz w:val="20"/>
                <w:szCs w:val="20"/>
                <w:highlight w:val="yellow"/>
              </w:rPr>
            </w:pPr>
          </w:p>
        </w:tc>
        <w:tc>
          <w:tcPr>
            <w:tcW w:w="708" w:type="dxa"/>
            <w:vAlign w:val="center"/>
          </w:tcPr>
          <w:p>
            <w:pPr>
              <w:jc w:val="center"/>
              <w:rPr>
                <w:rFonts w:ascii="宋体" w:hAnsi="宋体" w:eastAsia="宋体" w:cs="宋体"/>
                <w:color w:val="000000" w:themeColor="text1"/>
                <w:sz w:val="22"/>
              </w:rPr>
            </w:pPr>
            <w:r>
              <w:rPr>
                <w:rFonts w:hint="eastAsia"/>
                <w:color w:val="000000" w:themeColor="text1"/>
                <w:sz w:val="22"/>
              </w:rPr>
              <w:t>2</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1、2</w:t>
            </w:r>
          </w:p>
        </w:tc>
        <w:tc>
          <w:tcPr>
            <w:tcW w:w="851" w:type="dxa"/>
            <w:vAlign w:val="center"/>
          </w:tcPr>
          <w:p>
            <w:pPr>
              <w:widowControl/>
              <w:jc w:val="center"/>
              <w:textAlignment w:val="center"/>
              <w:rPr>
                <w:rFonts w:ascii="宋体" w:hAnsi="宋体"/>
                <w:color w:val="000000" w:themeColor="text1"/>
                <w:sz w:val="20"/>
                <w:szCs w:val="20"/>
                <w:highlight w:val="yellow"/>
              </w:rPr>
            </w:pPr>
            <w:r>
              <w:rPr>
                <w:rFonts w:ascii="宋体" w:hAnsi="宋体"/>
                <w:color w:val="000000" w:themeColor="text1"/>
                <w:sz w:val="20"/>
                <w:szCs w:val="20"/>
              </w:rPr>
              <w:t>考试</w:t>
            </w:r>
          </w:p>
        </w:tc>
        <w:tc>
          <w:tcPr>
            <w:tcW w:w="703" w:type="dxa"/>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3</w:t>
            </w:r>
          </w:p>
        </w:tc>
        <w:tc>
          <w:tcPr>
            <w:tcW w:w="1559"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GRD 308</w:t>
            </w:r>
          </w:p>
        </w:tc>
        <w:tc>
          <w:tcPr>
            <w:tcW w:w="2135"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美育课程</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16</w:t>
            </w:r>
          </w:p>
        </w:tc>
        <w:tc>
          <w:tcPr>
            <w:tcW w:w="735"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16</w:t>
            </w:r>
          </w:p>
        </w:tc>
        <w:tc>
          <w:tcPr>
            <w:tcW w:w="963" w:type="dxa"/>
            <w:vAlign w:val="center"/>
          </w:tcPr>
          <w:p>
            <w:pPr>
              <w:spacing w:line="240" w:lineRule="exact"/>
              <w:jc w:val="center"/>
              <w:rPr>
                <w:rFonts w:ascii="宋体" w:hAnsi="宋体"/>
                <w:color w:val="000000" w:themeColor="text1"/>
                <w:sz w:val="20"/>
                <w:szCs w:val="20"/>
                <w:highlight w:val="yellow"/>
              </w:rPr>
            </w:pPr>
          </w:p>
        </w:tc>
        <w:tc>
          <w:tcPr>
            <w:tcW w:w="708"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2</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4</w:t>
            </w:r>
          </w:p>
        </w:tc>
        <w:tc>
          <w:tcPr>
            <w:tcW w:w="851" w:type="dxa"/>
            <w:vAlign w:val="center"/>
          </w:tcPr>
          <w:p>
            <w:pPr>
              <w:widowControl/>
              <w:jc w:val="center"/>
              <w:textAlignment w:val="center"/>
              <w:rPr>
                <w:rFonts w:ascii="宋体" w:hAnsi="宋体"/>
                <w:color w:val="000000" w:themeColor="text1"/>
                <w:sz w:val="20"/>
                <w:szCs w:val="20"/>
                <w:highlight w:val="yellow"/>
              </w:rPr>
            </w:pPr>
            <w:r>
              <w:rPr>
                <w:rFonts w:ascii="宋体" w:hAnsi="宋体"/>
                <w:color w:val="000000" w:themeColor="text1"/>
                <w:sz w:val="20"/>
                <w:szCs w:val="20"/>
              </w:rPr>
              <w:t>考查</w:t>
            </w:r>
          </w:p>
        </w:tc>
        <w:tc>
          <w:tcPr>
            <w:tcW w:w="703" w:type="dxa"/>
            <w:vAlign w:val="center"/>
          </w:tcPr>
          <w:p>
            <w:pPr>
              <w:jc w:val="center"/>
              <w:rPr>
                <w:rFonts w:ascii="宋体" w:hAnsi="宋体" w:eastAsia="宋体" w:cs="Times New Roman"/>
                <w:sz w:val="15"/>
                <w:szCs w:val="15"/>
              </w:rPr>
            </w:pPr>
            <w:r>
              <w:rPr>
                <w:rFonts w:hint="eastAsia" w:ascii="宋体" w:hAnsi="宋体" w:eastAsia="宋体" w:cs="Times New Roman"/>
                <w:sz w:val="15"/>
                <w:szCs w:val="15"/>
              </w:rPr>
              <w:t>自行选择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68" w:hRule="atLeas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4</w:t>
            </w:r>
          </w:p>
        </w:tc>
        <w:tc>
          <w:tcPr>
            <w:tcW w:w="1559"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GRD 106</w:t>
            </w:r>
          </w:p>
        </w:tc>
        <w:tc>
          <w:tcPr>
            <w:tcW w:w="2135"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大学生心理健康</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28</w:t>
            </w:r>
          </w:p>
        </w:tc>
        <w:tc>
          <w:tcPr>
            <w:tcW w:w="735"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4</w:t>
            </w:r>
          </w:p>
        </w:tc>
        <w:tc>
          <w:tcPr>
            <w:tcW w:w="963" w:type="dxa"/>
            <w:vAlign w:val="center"/>
          </w:tcPr>
          <w:p>
            <w:pPr>
              <w:spacing w:line="240" w:lineRule="exact"/>
              <w:jc w:val="center"/>
              <w:rPr>
                <w:rFonts w:ascii="宋体" w:hAnsi="宋体"/>
                <w:color w:val="000000" w:themeColor="text1"/>
                <w:sz w:val="20"/>
                <w:szCs w:val="20"/>
                <w:highlight w:val="yellow"/>
              </w:rPr>
            </w:pPr>
          </w:p>
        </w:tc>
        <w:tc>
          <w:tcPr>
            <w:tcW w:w="708"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1.5</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考试</w:t>
            </w:r>
          </w:p>
        </w:tc>
        <w:tc>
          <w:tcPr>
            <w:tcW w:w="703" w:type="dxa"/>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5</w:t>
            </w:r>
          </w:p>
        </w:tc>
        <w:tc>
          <w:tcPr>
            <w:tcW w:w="1559"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GRD 108</w:t>
            </w:r>
          </w:p>
        </w:tc>
        <w:tc>
          <w:tcPr>
            <w:tcW w:w="2135"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职业生涯与规划</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16</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14</w:t>
            </w:r>
          </w:p>
        </w:tc>
        <w:tc>
          <w:tcPr>
            <w:tcW w:w="735" w:type="dxa"/>
            <w:vAlign w:val="center"/>
          </w:tcPr>
          <w:p>
            <w:pPr>
              <w:widowControl/>
              <w:jc w:val="center"/>
              <w:textAlignment w:val="center"/>
              <w:rPr>
                <w:rFonts w:ascii="宋体" w:hAnsi="宋体"/>
                <w:color w:val="000000" w:themeColor="text1"/>
                <w:sz w:val="20"/>
                <w:szCs w:val="20"/>
                <w:highlight w:val="yellow"/>
              </w:rPr>
            </w:pPr>
            <w:r>
              <w:rPr>
                <w:rFonts w:hint="eastAsia" w:ascii="宋体" w:hAnsi="宋体"/>
                <w:color w:val="000000" w:themeColor="text1"/>
                <w:sz w:val="20"/>
                <w:szCs w:val="20"/>
              </w:rPr>
              <w:t>2</w:t>
            </w:r>
          </w:p>
        </w:tc>
        <w:tc>
          <w:tcPr>
            <w:tcW w:w="963" w:type="dxa"/>
            <w:vAlign w:val="center"/>
          </w:tcPr>
          <w:p>
            <w:pPr>
              <w:spacing w:line="240" w:lineRule="exact"/>
              <w:jc w:val="center"/>
              <w:rPr>
                <w:rFonts w:ascii="宋体" w:hAnsi="宋体"/>
                <w:color w:val="000000" w:themeColor="text1"/>
                <w:sz w:val="20"/>
                <w:szCs w:val="20"/>
                <w:highlight w:val="yellow"/>
              </w:rPr>
            </w:pPr>
          </w:p>
        </w:tc>
        <w:tc>
          <w:tcPr>
            <w:tcW w:w="708"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考查</w:t>
            </w:r>
          </w:p>
        </w:tc>
        <w:tc>
          <w:tcPr>
            <w:tcW w:w="703" w:type="dxa"/>
            <w:vAlign w:val="center"/>
          </w:tcPr>
          <w:p>
            <w:pPr>
              <w:shd w:val="clear" w:color="auto" w:fill="FFFFFF"/>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6</w:t>
            </w:r>
          </w:p>
        </w:tc>
        <w:tc>
          <w:tcPr>
            <w:tcW w:w="1559"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GRD 105/205</w:t>
            </w:r>
          </w:p>
        </w:tc>
        <w:tc>
          <w:tcPr>
            <w:tcW w:w="2135"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思想道德修养1/2</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48</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735" w:type="dxa"/>
            <w:vAlign w:val="center"/>
          </w:tcPr>
          <w:p>
            <w:pPr>
              <w:jc w:val="center"/>
              <w:rPr>
                <w:rFonts w:ascii="宋体" w:hAnsi="宋体"/>
                <w:color w:val="000000" w:themeColor="text1"/>
                <w:sz w:val="20"/>
                <w:szCs w:val="20"/>
              </w:rPr>
            </w:pPr>
            <w:r>
              <w:rPr>
                <w:rFonts w:hint="eastAsia" w:ascii="宋体" w:hAnsi="宋体"/>
                <w:color w:val="000000" w:themeColor="text1"/>
                <w:sz w:val="20"/>
                <w:szCs w:val="20"/>
              </w:rPr>
              <w:t>16</w:t>
            </w:r>
          </w:p>
        </w:tc>
        <w:tc>
          <w:tcPr>
            <w:tcW w:w="963" w:type="dxa"/>
            <w:vAlign w:val="center"/>
          </w:tcPr>
          <w:p>
            <w:pPr>
              <w:spacing w:line="240" w:lineRule="exact"/>
              <w:jc w:val="center"/>
              <w:rPr>
                <w:rFonts w:ascii="宋体" w:hAnsi="宋体"/>
                <w:color w:val="000000" w:themeColor="text1"/>
                <w:sz w:val="20"/>
                <w:szCs w:val="20"/>
              </w:rPr>
            </w:pPr>
          </w:p>
        </w:tc>
        <w:tc>
          <w:tcPr>
            <w:tcW w:w="708" w:type="dxa"/>
            <w:tcBorders>
              <w:bottom w:val="single" w:color="auto" w:sz="4"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1、2</w:t>
            </w:r>
          </w:p>
        </w:tc>
        <w:tc>
          <w:tcPr>
            <w:tcW w:w="851"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考试</w:t>
            </w:r>
          </w:p>
        </w:tc>
        <w:tc>
          <w:tcPr>
            <w:tcW w:w="703" w:type="dxa"/>
            <w:vAlign w:val="center"/>
          </w:tcPr>
          <w:p>
            <w:pPr>
              <w:widowControl/>
              <w:snapToGrid w:val="0"/>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7</w:t>
            </w:r>
          </w:p>
        </w:tc>
        <w:tc>
          <w:tcPr>
            <w:tcW w:w="1559"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GRD 301/302</w:t>
            </w:r>
          </w:p>
        </w:tc>
        <w:tc>
          <w:tcPr>
            <w:tcW w:w="2135"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计算机基础1/2</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64</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735"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963" w:type="dxa"/>
            <w:vAlign w:val="center"/>
          </w:tcPr>
          <w:p>
            <w:pPr>
              <w:spacing w:line="240" w:lineRule="exact"/>
              <w:jc w:val="center"/>
              <w:rPr>
                <w:rFonts w:ascii="宋体" w:hAnsi="宋体"/>
                <w:color w:val="000000" w:themeColor="text1"/>
                <w:sz w:val="20"/>
                <w:szCs w:val="20"/>
                <w:highlight w:val="yellow"/>
              </w:rPr>
            </w:pPr>
          </w:p>
        </w:tc>
        <w:tc>
          <w:tcPr>
            <w:tcW w:w="708"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1、2</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考试</w:t>
            </w:r>
          </w:p>
        </w:tc>
        <w:tc>
          <w:tcPr>
            <w:tcW w:w="703" w:type="dxa"/>
            <w:vAlign w:val="center"/>
          </w:tcPr>
          <w:p>
            <w:pPr>
              <w:widowControl/>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8</w:t>
            </w:r>
          </w:p>
        </w:tc>
        <w:tc>
          <w:tcPr>
            <w:tcW w:w="1559"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ENG 141/142/144/134</w:t>
            </w:r>
          </w:p>
        </w:tc>
        <w:tc>
          <w:tcPr>
            <w:tcW w:w="2135"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等级英语A/B/C/B级英语</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64</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64</w:t>
            </w:r>
          </w:p>
        </w:tc>
        <w:tc>
          <w:tcPr>
            <w:tcW w:w="735"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0</w:t>
            </w:r>
          </w:p>
        </w:tc>
        <w:tc>
          <w:tcPr>
            <w:tcW w:w="963" w:type="dxa"/>
            <w:vAlign w:val="center"/>
          </w:tcPr>
          <w:p>
            <w:pPr>
              <w:spacing w:line="240" w:lineRule="exact"/>
              <w:jc w:val="center"/>
              <w:rPr>
                <w:rFonts w:ascii="宋体" w:hAnsi="宋体"/>
                <w:color w:val="000000" w:themeColor="text1"/>
                <w:sz w:val="20"/>
                <w:szCs w:val="20"/>
                <w:highlight w:val="yellow"/>
              </w:rPr>
            </w:pPr>
          </w:p>
        </w:tc>
        <w:tc>
          <w:tcPr>
            <w:tcW w:w="708"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4</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1、2</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考试</w:t>
            </w:r>
          </w:p>
        </w:tc>
        <w:tc>
          <w:tcPr>
            <w:tcW w:w="703" w:type="dxa"/>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9</w:t>
            </w:r>
          </w:p>
        </w:tc>
        <w:tc>
          <w:tcPr>
            <w:tcW w:w="1559"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 xml:space="preserve">GRD 201/202/203 </w:t>
            </w:r>
          </w:p>
        </w:tc>
        <w:tc>
          <w:tcPr>
            <w:tcW w:w="2135"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大学体育1/2/3</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96</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18</w:t>
            </w:r>
          </w:p>
        </w:tc>
        <w:tc>
          <w:tcPr>
            <w:tcW w:w="735"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78</w:t>
            </w:r>
          </w:p>
        </w:tc>
        <w:tc>
          <w:tcPr>
            <w:tcW w:w="963" w:type="dxa"/>
            <w:vAlign w:val="center"/>
          </w:tcPr>
          <w:p>
            <w:pPr>
              <w:spacing w:line="360" w:lineRule="auto"/>
              <w:jc w:val="center"/>
              <w:rPr>
                <w:rFonts w:ascii="宋体" w:hAnsi="宋体"/>
                <w:color w:val="000000" w:themeColor="text1"/>
                <w:sz w:val="20"/>
                <w:szCs w:val="20"/>
                <w:highlight w:val="yellow"/>
              </w:rPr>
            </w:pPr>
          </w:p>
        </w:tc>
        <w:tc>
          <w:tcPr>
            <w:tcW w:w="708"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w:t>
            </w:r>
          </w:p>
        </w:tc>
        <w:tc>
          <w:tcPr>
            <w:tcW w:w="709" w:type="dxa"/>
            <w:vAlign w:val="center"/>
          </w:tcPr>
          <w:p>
            <w:pPr>
              <w:shd w:val="clear" w:color="auto" w:fill="FFFFFF"/>
              <w:jc w:val="center"/>
              <w:rPr>
                <w:rFonts w:ascii="宋体" w:hAnsi="宋体" w:eastAsia="宋体" w:cs="Times New Roman"/>
                <w:color w:val="000000" w:themeColor="text1"/>
                <w:szCs w:val="21"/>
              </w:rPr>
            </w:pPr>
            <w:r>
              <w:rPr>
                <w:rFonts w:hint="eastAsia" w:ascii="宋体" w:hAnsi="宋体" w:eastAsia="宋体" w:cs="Times New Roman"/>
                <w:color w:val="000000" w:themeColor="text1"/>
                <w:szCs w:val="21"/>
              </w:rPr>
              <w:t>1、2、3</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考查</w:t>
            </w:r>
          </w:p>
        </w:tc>
        <w:tc>
          <w:tcPr>
            <w:tcW w:w="703" w:type="dxa"/>
            <w:vAlign w:val="center"/>
          </w:tcPr>
          <w:p>
            <w:pPr>
              <w:widowControl/>
              <w:adjustRightInd w:val="0"/>
              <w:snapToGrid w:val="0"/>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10</w:t>
            </w:r>
          </w:p>
        </w:tc>
        <w:tc>
          <w:tcPr>
            <w:tcW w:w="1559"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GRD 107</w:t>
            </w:r>
          </w:p>
        </w:tc>
        <w:tc>
          <w:tcPr>
            <w:tcW w:w="2135"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财经应用文写作</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26</w:t>
            </w:r>
          </w:p>
        </w:tc>
        <w:tc>
          <w:tcPr>
            <w:tcW w:w="735"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6</w:t>
            </w:r>
          </w:p>
        </w:tc>
        <w:tc>
          <w:tcPr>
            <w:tcW w:w="963" w:type="dxa"/>
            <w:vAlign w:val="center"/>
          </w:tcPr>
          <w:p>
            <w:pPr>
              <w:spacing w:line="360" w:lineRule="auto"/>
              <w:jc w:val="center"/>
              <w:rPr>
                <w:rFonts w:ascii="宋体" w:hAnsi="宋体"/>
                <w:color w:val="000000" w:themeColor="text1"/>
                <w:sz w:val="20"/>
                <w:szCs w:val="20"/>
              </w:rPr>
            </w:pPr>
          </w:p>
        </w:tc>
        <w:tc>
          <w:tcPr>
            <w:tcW w:w="708"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1.5</w:t>
            </w:r>
          </w:p>
        </w:tc>
        <w:tc>
          <w:tcPr>
            <w:tcW w:w="709" w:type="dxa"/>
            <w:vAlign w:val="center"/>
          </w:tcPr>
          <w:p>
            <w:pPr>
              <w:shd w:val="clear" w:color="auto" w:fill="FFFFFF"/>
              <w:jc w:val="center"/>
              <w:rPr>
                <w:rFonts w:ascii="宋体" w:hAnsi="宋体" w:eastAsia="宋体" w:cs="Times New Roman"/>
                <w:color w:val="000000" w:themeColor="text1"/>
                <w:szCs w:val="21"/>
              </w:rPr>
            </w:pPr>
            <w:r>
              <w:rPr>
                <w:rFonts w:hint="eastAsia" w:ascii="宋体" w:hAnsi="宋体" w:eastAsia="宋体" w:cs="Times New Roman"/>
                <w:color w:val="000000" w:themeColor="text1"/>
                <w:szCs w:val="21"/>
              </w:rPr>
              <w:t>2</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考试</w:t>
            </w:r>
          </w:p>
        </w:tc>
        <w:tc>
          <w:tcPr>
            <w:tcW w:w="703" w:type="dxa"/>
            <w:vAlign w:val="center"/>
          </w:tcPr>
          <w:p>
            <w:pPr>
              <w:widowControl/>
              <w:adjustRightInd w:val="0"/>
              <w:snapToGrid w:val="0"/>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11</w:t>
            </w:r>
          </w:p>
        </w:tc>
        <w:tc>
          <w:tcPr>
            <w:tcW w:w="1559"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GRD 117</w:t>
            </w:r>
          </w:p>
        </w:tc>
        <w:tc>
          <w:tcPr>
            <w:tcW w:w="2135"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创新创业教育</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26</w:t>
            </w:r>
          </w:p>
        </w:tc>
        <w:tc>
          <w:tcPr>
            <w:tcW w:w="735"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6</w:t>
            </w:r>
          </w:p>
        </w:tc>
        <w:tc>
          <w:tcPr>
            <w:tcW w:w="963" w:type="dxa"/>
            <w:vAlign w:val="center"/>
          </w:tcPr>
          <w:p>
            <w:pPr>
              <w:spacing w:line="360" w:lineRule="auto"/>
              <w:jc w:val="center"/>
              <w:rPr>
                <w:rFonts w:ascii="宋体" w:hAnsi="宋体"/>
                <w:color w:val="000000" w:themeColor="text1"/>
                <w:sz w:val="20"/>
                <w:szCs w:val="20"/>
              </w:rPr>
            </w:pPr>
          </w:p>
        </w:tc>
        <w:tc>
          <w:tcPr>
            <w:tcW w:w="708"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2</w:t>
            </w:r>
          </w:p>
        </w:tc>
        <w:tc>
          <w:tcPr>
            <w:tcW w:w="709" w:type="dxa"/>
            <w:vAlign w:val="center"/>
          </w:tcPr>
          <w:p>
            <w:pPr>
              <w:shd w:val="clear" w:color="auto" w:fill="FFFFFF"/>
              <w:jc w:val="center"/>
              <w:rPr>
                <w:rFonts w:ascii="宋体" w:hAnsi="宋体" w:eastAsia="宋体" w:cs="Times New Roman"/>
                <w:color w:val="000000" w:themeColor="text1"/>
                <w:szCs w:val="21"/>
              </w:rPr>
            </w:pPr>
            <w:r>
              <w:rPr>
                <w:rFonts w:hint="eastAsia" w:ascii="宋体" w:hAnsi="宋体" w:eastAsia="宋体" w:cs="Times New Roman"/>
                <w:color w:val="000000" w:themeColor="text1"/>
                <w:szCs w:val="21"/>
              </w:rPr>
              <w:t>3</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考查</w:t>
            </w:r>
          </w:p>
        </w:tc>
        <w:tc>
          <w:tcPr>
            <w:tcW w:w="703" w:type="dxa"/>
            <w:vAlign w:val="center"/>
          </w:tcPr>
          <w:p>
            <w:pPr>
              <w:widowControl/>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12</w:t>
            </w:r>
          </w:p>
        </w:tc>
        <w:tc>
          <w:tcPr>
            <w:tcW w:w="1559"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GRD 306/401</w:t>
            </w:r>
          </w:p>
        </w:tc>
        <w:tc>
          <w:tcPr>
            <w:tcW w:w="2135"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毛泽东思想概论1/2</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64</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56</w:t>
            </w:r>
          </w:p>
        </w:tc>
        <w:tc>
          <w:tcPr>
            <w:tcW w:w="735"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8</w:t>
            </w:r>
          </w:p>
        </w:tc>
        <w:tc>
          <w:tcPr>
            <w:tcW w:w="963" w:type="dxa"/>
            <w:vAlign w:val="center"/>
          </w:tcPr>
          <w:p>
            <w:pPr>
              <w:spacing w:line="360" w:lineRule="auto"/>
              <w:jc w:val="center"/>
              <w:rPr>
                <w:rFonts w:ascii="宋体" w:hAnsi="宋体"/>
                <w:color w:val="000000" w:themeColor="text1"/>
                <w:sz w:val="20"/>
                <w:szCs w:val="20"/>
              </w:rPr>
            </w:pPr>
          </w:p>
        </w:tc>
        <w:tc>
          <w:tcPr>
            <w:tcW w:w="708"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4</w:t>
            </w:r>
          </w:p>
        </w:tc>
        <w:tc>
          <w:tcPr>
            <w:tcW w:w="70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3、4</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考试</w:t>
            </w:r>
          </w:p>
        </w:tc>
        <w:tc>
          <w:tcPr>
            <w:tcW w:w="703" w:type="dxa"/>
            <w:vAlign w:val="center"/>
          </w:tcPr>
          <w:p>
            <w:pPr>
              <w:widowControl/>
              <w:adjustRightInd w:val="0"/>
              <w:snapToGrid w:val="0"/>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13</w:t>
            </w:r>
          </w:p>
        </w:tc>
        <w:tc>
          <w:tcPr>
            <w:tcW w:w="1559"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GRD 307/402</w:t>
            </w:r>
          </w:p>
        </w:tc>
        <w:tc>
          <w:tcPr>
            <w:tcW w:w="2135"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形势与政策1/2</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16</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16</w:t>
            </w:r>
          </w:p>
        </w:tc>
        <w:tc>
          <w:tcPr>
            <w:tcW w:w="735"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0</w:t>
            </w:r>
          </w:p>
        </w:tc>
        <w:tc>
          <w:tcPr>
            <w:tcW w:w="963" w:type="dxa"/>
            <w:vAlign w:val="center"/>
          </w:tcPr>
          <w:p>
            <w:pPr>
              <w:spacing w:line="360" w:lineRule="auto"/>
              <w:jc w:val="center"/>
              <w:rPr>
                <w:rFonts w:ascii="宋体" w:hAnsi="宋体"/>
                <w:color w:val="000000" w:themeColor="text1"/>
                <w:sz w:val="20"/>
                <w:szCs w:val="20"/>
              </w:rPr>
            </w:pPr>
          </w:p>
        </w:tc>
        <w:tc>
          <w:tcPr>
            <w:tcW w:w="708"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w:t>
            </w:r>
          </w:p>
        </w:tc>
        <w:tc>
          <w:tcPr>
            <w:tcW w:w="70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3、4</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考试</w:t>
            </w:r>
          </w:p>
        </w:tc>
        <w:tc>
          <w:tcPr>
            <w:tcW w:w="703" w:type="dxa"/>
            <w:vAlign w:val="center"/>
          </w:tcPr>
          <w:p>
            <w:pPr>
              <w:widowControl/>
              <w:adjustRightInd w:val="0"/>
              <w:snapToGrid w:val="0"/>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14</w:t>
            </w:r>
          </w:p>
        </w:tc>
        <w:tc>
          <w:tcPr>
            <w:tcW w:w="1559"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PXE 211</w:t>
            </w:r>
          </w:p>
        </w:tc>
        <w:tc>
          <w:tcPr>
            <w:tcW w:w="2135"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培贤英语A</w:t>
            </w:r>
          </w:p>
        </w:tc>
        <w:tc>
          <w:tcPr>
            <w:tcW w:w="709"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144</w:t>
            </w:r>
          </w:p>
        </w:tc>
        <w:tc>
          <w:tcPr>
            <w:tcW w:w="567"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20</w:t>
            </w:r>
          </w:p>
        </w:tc>
        <w:tc>
          <w:tcPr>
            <w:tcW w:w="735" w:type="dxa"/>
            <w:vAlign w:val="center"/>
          </w:tcPr>
          <w:p>
            <w:pPr>
              <w:spacing w:line="240" w:lineRule="exact"/>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124</w:t>
            </w:r>
          </w:p>
        </w:tc>
        <w:tc>
          <w:tcPr>
            <w:tcW w:w="963" w:type="dxa"/>
            <w:vAlign w:val="center"/>
          </w:tcPr>
          <w:p>
            <w:pPr>
              <w:spacing w:line="240" w:lineRule="exact"/>
              <w:jc w:val="center"/>
              <w:rPr>
                <w:rFonts w:ascii="宋体" w:hAnsi="宋体" w:cs="宋体"/>
                <w:color w:val="000000" w:themeColor="text1"/>
                <w:kern w:val="0"/>
                <w:sz w:val="20"/>
                <w:szCs w:val="20"/>
              </w:rPr>
            </w:pPr>
          </w:p>
        </w:tc>
        <w:tc>
          <w:tcPr>
            <w:tcW w:w="708"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w:t>
            </w:r>
          </w:p>
        </w:tc>
        <w:tc>
          <w:tcPr>
            <w:tcW w:w="709" w:type="dxa"/>
            <w:vAlign w:val="center"/>
          </w:tcPr>
          <w:p>
            <w:pPr>
              <w:shd w:val="clear" w:color="auto" w:fill="FFFFFF"/>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w:t>
            </w:r>
          </w:p>
        </w:tc>
        <w:tc>
          <w:tcPr>
            <w:tcW w:w="851"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考查</w:t>
            </w:r>
          </w:p>
        </w:tc>
        <w:tc>
          <w:tcPr>
            <w:tcW w:w="703" w:type="dxa"/>
            <w:vAlign w:val="center"/>
          </w:tcPr>
          <w:p>
            <w:pPr>
              <w:widowControl/>
              <w:adjustRightInd w:val="0"/>
              <w:snapToGrid w:val="0"/>
              <w:jc w:val="center"/>
              <w:rPr>
                <w:rFonts w:ascii="宋体" w:hAnsi="宋体" w:eastAsia="宋体" w:cs="Times New Roman"/>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15</w:t>
            </w:r>
          </w:p>
        </w:tc>
        <w:tc>
          <w:tcPr>
            <w:tcW w:w="1559"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PXE 212</w:t>
            </w:r>
          </w:p>
        </w:tc>
        <w:tc>
          <w:tcPr>
            <w:tcW w:w="2135"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培贤英语B</w:t>
            </w:r>
          </w:p>
        </w:tc>
        <w:tc>
          <w:tcPr>
            <w:tcW w:w="709"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128</w:t>
            </w:r>
          </w:p>
        </w:tc>
        <w:tc>
          <w:tcPr>
            <w:tcW w:w="567"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18</w:t>
            </w:r>
          </w:p>
        </w:tc>
        <w:tc>
          <w:tcPr>
            <w:tcW w:w="735" w:type="dxa"/>
            <w:vAlign w:val="center"/>
          </w:tcPr>
          <w:p>
            <w:pPr>
              <w:spacing w:line="240" w:lineRule="exact"/>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110</w:t>
            </w:r>
          </w:p>
        </w:tc>
        <w:tc>
          <w:tcPr>
            <w:tcW w:w="963" w:type="dxa"/>
            <w:vAlign w:val="center"/>
          </w:tcPr>
          <w:p>
            <w:pPr>
              <w:spacing w:line="240" w:lineRule="exact"/>
              <w:jc w:val="center"/>
              <w:rPr>
                <w:rFonts w:ascii="宋体" w:hAnsi="宋体" w:cs="宋体"/>
                <w:color w:val="000000" w:themeColor="text1"/>
                <w:kern w:val="0"/>
                <w:sz w:val="20"/>
                <w:szCs w:val="20"/>
              </w:rPr>
            </w:pPr>
          </w:p>
        </w:tc>
        <w:tc>
          <w:tcPr>
            <w:tcW w:w="708"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w:t>
            </w:r>
          </w:p>
        </w:tc>
        <w:tc>
          <w:tcPr>
            <w:tcW w:w="709" w:type="dxa"/>
            <w:vAlign w:val="center"/>
          </w:tcPr>
          <w:p>
            <w:pPr>
              <w:shd w:val="clear" w:color="auto" w:fill="FFFFFF"/>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w:t>
            </w:r>
          </w:p>
        </w:tc>
        <w:tc>
          <w:tcPr>
            <w:tcW w:w="851"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考查</w:t>
            </w:r>
          </w:p>
        </w:tc>
        <w:tc>
          <w:tcPr>
            <w:tcW w:w="703" w:type="dxa"/>
            <w:vAlign w:val="center"/>
          </w:tcPr>
          <w:p>
            <w:pPr>
              <w:widowControl/>
              <w:adjustRightInd w:val="0"/>
              <w:snapToGrid w:val="0"/>
              <w:jc w:val="center"/>
              <w:rPr>
                <w:rFonts w:ascii="宋体" w:hAnsi="宋体" w:eastAsia="宋体" w:cs="Times New Roman"/>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16</w:t>
            </w:r>
          </w:p>
        </w:tc>
        <w:tc>
          <w:tcPr>
            <w:tcW w:w="1559"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PXE 110</w:t>
            </w:r>
          </w:p>
        </w:tc>
        <w:tc>
          <w:tcPr>
            <w:tcW w:w="2135"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培贤英语C</w:t>
            </w:r>
          </w:p>
        </w:tc>
        <w:tc>
          <w:tcPr>
            <w:tcW w:w="709"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64</w:t>
            </w:r>
          </w:p>
        </w:tc>
        <w:tc>
          <w:tcPr>
            <w:tcW w:w="567"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10</w:t>
            </w:r>
          </w:p>
        </w:tc>
        <w:tc>
          <w:tcPr>
            <w:tcW w:w="735" w:type="dxa"/>
            <w:vAlign w:val="center"/>
          </w:tcPr>
          <w:p>
            <w:pPr>
              <w:spacing w:line="240" w:lineRule="exact"/>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54</w:t>
            </w:r>
          </w:p>
        </w:tc>
        <w:tc>
          <w:tcPr>
            <w:tcW w:w="963" w:type="dxa"/>
            <w:vAlign w:val="center"/>
          </w:tcPr>
          <w:p>
            <w:pPr>
              <w:spacing w:line="240" w:lineRule="exact"/>
              <w:jc w:val="center"/>
              <w:rPr>
                <w:rFonts w:ascii="宋体" w:hAnsi="宋体" w:cs="宋体"/>
                <w:color w:val="000000" w:themeColor="text1"/>
                <w:kern w:val="0"/>
                <w:sz w:val="20"/>
                <w:szCs w:val="20"/>
              </w:rPr>
            </w:pPr>
          </w:p>
        </w:tc>
        <w:tc>
          <w:tcPr>
            <w:tcW w:w="708"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1.5</w:t>
            </w:r>
          </w:p>
        </w:tc>
        <w:tc>
          <w:tcPr>
            <w:tcW w:w="709" w:type="dxa"/>
            <w:vAlign w:val="center"/>
          </w:tcPr>
          <w:p>
            <w:pPr>
              <w:shd w:val="clear" w:color="auto" w:fill="FFFFFF"/>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w:t>
            </w:r>
          </w:p>
        </w:tc>
        <w:tc>
          <w:tcPr>
            <w:tcW w:w="851"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考查</w:t>
            </w:r>
          </w:p>
        </w:tc>
        <w:tc>
          <w:tcPr>
            <w:tcW w:w="703" w:type="dxa"/>
            <w:vAlign w:val="center"/>
          </w:tcPr>
          <w:p>
            <w:pPr>
              <w:widowControl/>
              <w:adjustRightInd w:val="0"/>
              <w:snapToGrid w:val="0"/>
              <w:jc w:val="center"/>
              <w:rPr>
                <w:rFonts w:ascii="宋体" w:hAnsi="宋体" w:eastAsia="宋体" w:cs="Times New Roman"/>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17</w:t>
            </w:r>
          </w:p>
        </w:tc>
        <w:tc>
          <w:tcPr>
            <w:tcW w:w="1559"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PXE 214</w:t>
            </w:r>
          </w:p>
        </w:tc>
        <w:tc>
          <w:tcPr>
            <w:tcW w:w="2135"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培贤英语D</w:t>
            </w:r>
          </w:p>
        </w:tc>
        <w:tc>
          <w:tcPr>
            <w:tcW w:w="709"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64</w:t>
            </w:r>
          </w:p>
        </w:tc>
        <w:tc>
          <w:tcPr>
            <w:tcW w:w="567"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10</w:t>
            </w:r>
          </w:p>
        </w:tc>
        <w:tc>
          <w:tcPr>
            <w:tcW w:w="735" w:type="dxa"/>
            <w:vAlign w:val="center"/>
          </w:tcPr>
          <w:p>
            <w:pPr>
              <w:spacing w:line="240" w:lineRule="exact"/>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54</w:t>
            </w:r>
          </w:p>
        </w:tc>
        <w:tc>
          <w:tcPr>
            <w:tcW w:w="963" w:type="dxa"/>
            <w:vAlign w:val="center"/>
          </w:tcPr>
          <w:p>
            <w:pPr>
              <w:spacing w:line="240" w:lineRule="exact"/>
              <w:jc w:val="center"/>
              <w:rPr>
                <w:rFonts w:ascii="宋体" w:hAnsi="宋体" w:cs="宋体"/>
                <w:color w:val="000000" w:themeColor="text1"/>
                <w:kern w:val="0"/>
                <w:sz w:val="20"/>
                <w:szCs w:val="20"/>
              </w:rPr>
            </w:pPr>
          </w:p>
        </w:tc>
        <w:tc>
          <w:tcPr>
            <w:tcW w:w="708"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1.5</w:t>
            </w:r>
          </w:p>
        </w:tc>
        <w:tc>
          <w:tcPr>
            <w:tcW w:w="709" w:type="dxa"/>
            <w:vAlign w:val="center"/>
          </w:tcPr>
          <w:p>
            <w:pPr>
              <w:shd w:val="clear" w:color="auto" w:fill="FFFFFF"/>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4</w:t>
            </w:r>
          </w:p>
        </w:tc>
        <w:tc>
          <w:tcPr>
            <w:tcW w:w="851"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考查</w:t>
            </w:r>
          </w:p>
        </w:tc>
        <w:tc>
          <w:tcPr>
            <w:tcW w:w="703" w:type="dxa"/>
            <w:vAlign w:val="center"/>
          </w:tcPr>
          <w:p>
            <w:pPr>
              <w:widowControl/>
              <w:adjustRightInd w:val="0"/>
              <w:snapToGrid w:val="0"/>
              <w:jc w:val="center"/>
              <w:rPr>
                <w:rFonts w:ascii="宋体" w:hAnsi="宋体" w:eastAsia="宋体" w:cs="Times New Roman"/>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18</w:t>
            </w:r>
          </w:p>
        </w:tc>
        <w:tc>
          <w:tcPr>
            <w:tcW w:w="1559"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PXE 111</w:t>
            </w:r>
          </w:p>
        </w:tc>
        <w:tc>
          <w:tcPr>
            <w:tcW w:w="2135"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培贤英语E</w:t>
            </w:r>
          </w:p>
        </w:tc>
        <w:tc>
          <w:tcPr>
            <w:tcW w:w="709"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48</w:t>
            </w:r>
          </w:p>
        </w:tc>
        <w:tc>
          <w:tcPr>
            <w:tcW w:w="567"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10</w:t>
            </w:r>
          </w:p>
        </w:tc>
        <w:tc>
          <w:tcPr>
            <w:tcW w:w="735" w:type="dxa"/>
            <w:vAlign w:val="center"/>
          </w:tcPr>
          <w:p>
            <w:pPr>
              <w:spacing w:line="240" w:lineRule="exact"/>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38</w:t>
            </w:r>
          </w:p>
        </w:tc>
        <w:tc>
          <w:tcPr>
            <w:tcW w:w="963" w:type="dxa"/>
            <w:vAlign w:val="center"/>
          </w:tcPr>
          <w:p>
            <w:pPr>
              <w:spacing w:line="240" w:lineRule="exact"/>
              <w:jc w:val="center"/>
              <w:rPr>
                <w:rFonts w:ascii="宋体" w:hAnsi="宋体" w:cs="宋体"/>
                <w:color w:val="000000" w:themeColor="text1"/>
                <w:kern w:val="0"/>
                <w:sz w:val="20"/>
                <w:szCs w:val="20"/>
              </w:rPr>
            </w:pPr>
          </w:p>
        </w:tc>
        <w:tc>
          <w:tcPr>
            <w:tcW w:w="708"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w:t>
            </w:r>
          </w:p>
        </w:tc>
        <w:tc>
          <w:tcPr>
            <w:tcW w:w="709" w:type="dxa"/>
            <w:vAlign w:val="center"/>
          </w:tcPr>
          <w:p>
            <w:pPr>
              <w:shd w:val="clear" w:color="auto" w:fill="FFFFFF"/>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5</w:t>
            </w:r>
          </w:p>
        </w:tc>
        <w:tc>
          <w:tcPr>
            <w:tcW w:w="851"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考查</w:t>
            </w:r>
          </w:p>
        </w:tc>
        <w:tc>
          <w:tcPr>
            <w:tcW w:w="703" w:type="dxa"/>
            <w:vAlign w:val="center"/>
          </w:tcPr>
          <w:p>
            <w:pPr>
              <w:widowControl/>
              <w:adjustRightInd w:val="0"/>
              <w:snapToGrid w:val="0"/>
              <w:jc w:val="center"/>
              <w:rPr>
                <w:rFonts w:ascii="宋体" w:hAnsi="宋体" w:eastAsia="宋体" w:cs="Times New Roman"/>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Merge w:val="restart"/>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19</w:t>
            </w:r>
          </w:p>
        </w:tc>
        <w:tc>
          <w:tcPr>
            <w:tcW w:w="1559"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PEC 101</w:t>
            </w:r>
          </w:p>
        </w:tc>
        <w:tc>
          <w:tcPr>
            <w:tcW w:w="2135"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泰语</w:t>
            </w:r>
          </w:p>
        </w:tc>
        <w:tc>
          <w:tcPr>
            <w:tcW w:w="709"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16</w:t>
            </w:r>
          </w:p>
        </w:tc>
        <w:tc>
          <w:tcPr>
            <w:tcW w:w="567"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14</w:t>
            </w:r>
          </w:p>
        </w:tc>
        <w:tc>
          <w:tcPr>
            <w:tcW w:w="735"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w:t>
            </w:r>
          </w:p>
        </w:tc>
        <w:tc>
          <w:tcPr>
            <w:tcW w:w="963" w:type="dxa"/>
            <w:vAlign w:val="center"/>
          </w:tcPr>
          <w:p>
            <w:pPr>
              <w:shd w:val="clear" w:color="auto" w:fill="FFFFFF"/>
              <w:jc w:val="center"/>
              <w:rPr>
                <w:rFonts w:ascii="宋体" w:hAnsi="宋体" w:eastAsia="宋体" w:cs="Times New Roman"/>
                <w:spacing w:val="-10"/>
                <w:szCs w:val="21"/>
              </w:rPr>
            </w:pPr>
          </w:p>
        </w:tc>
        <w:tc>
          <w:tcPr>
            <w:tcW w:w="708"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w:t>
            </w:r>
          </w:p>
        </w:tc>
        <w:tc>
          <w:tcPr>
            <w:tcW w:w="709" w:type="dxa"/>
            <w:vMerge w:val="restart"/>
            <w:vAlign w:val="center"/>
          </w:tcPr>
          <w:p>
            <w:pPr>
              <w:shd w:val="clear" w:color="auto" w:fill="FFFFFF"/>
              <w:jc w:val="center"/>
              <w:rPr>
                <w:rFonts w:ascii="宋体" w:hAnsi="宋体" w:eastAsia="宋体" w:cs="Times New Roman"/>
                <w:sz w:val="18"/>
                <w:szCs w:val="18"/>
              </w:rPr>
            </w:pPr>
            <w:r>
              <w:rPr>
                <w:rFonts w:hint="eastAsia" w:ascii="宋体" w:hAnsi="宋体" w:eastAsia="宋体" w:cs="Times New Roman"/>
                <w:sz w:val="18"/>
                <w:szCs w:val="18"/>
              </w:rPr>
              <w:t>根据自己的课程灵活选修</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考查</w:t>
            </w:r>
          </w:p>
        </w:tc>
        <w:tc>
          <w:tcPr>
            <w:tcW w:w="703" w:type="dxa"/>
            <w:vMerge w:val="restart"/>
            <w:vAlign w:val="center"/>
          </w:tcPr>
          <w:p>
            <w:pPr>
              <w:shd w:val="clear" w:color="auto" w:fill="FFFFFF"/>
              <w:jc w:val="center"/>
              <w:rPr>
                <w:rFonts w:ascii="宋体" w:hAnsi="宋体" w:eastAsia="宋体" w:cs="Times New Roman"/>
                <w:kern w:val="0"/>
                <w:szCs w:val="21"/>
              </w:rPr>
            </w:pPr>
            <w:r>
              <w:rPr>
                <w:rFonts w:hint="eastAsia" w:ascii="宋体" w:hAnsi="宋体" w:eastAsia="宋体" w:cs="Times New Roman"/>
                <w:sz w:val="18"/>
                <w:szCs w:val="18"/>
              </w:rPr>
              <w:t>至少修够1分即可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Merge w:val="continue"/>
            <w:vAlign w:val="center"/>
          </w:tcPr>
          <w:p>
            <w:pPr>
              <w:shd w:val="clear" w:color="auto" w:fill="FFFFFF"/>
              <w:jc w:val="center"/>
              <w:rPr>
                <w:rFonts w:ascii="宋体" w:hAnsi="宋体" w:eastAsia="宋体" w:cs="Times New Roman"/>
                <w:szCs w:val="21"/>
              </w:rPr>
            </w:pPr>
          </w:p>
        </w:tc>
        <w:tc>
          <w:tcPr>
            <w:tcW w:w="1559"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PEC 102</w:t>
            </w:r>
          </w:p>
        </w:tc>
        <w:tc>
          <w:tcPr>
            <w:tcW w:w="2135"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越南语</w:t>
            </w:r>
          </w:p>
        </w:tc>
        <w:tc>
          <w:tcPr>
            <w:tcW w:w="709"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16</w:t>
            </w:r>
          </w:p>
        </w:tc>
        <w:tc>
          <w:tcPr>
            <w:tcW w:w="567" w:type="dxa"/>
            <w:vAlign w:val="center"/>
          </w:tcPr>
          <w:p>
            <w:pPr>
              <w:widowControl/>
              <w:jc w:val="center"/>
              <w:textAlignment w:val="center"/>
              <w:rPr>
                <w:rFonts w:ascii="宋体" w:hAnsi="宋体" w:cs="宋体"/>
                <w:color w:val="000000" w:themeColor="text1"/>
                <w:kern w:val="0"/>
                <w:sz w:val="20"/>
                <w:szCs w:val="20"/>
              </w:rPr>
            </w:pPr>
            <w:r>
              <w:rPr>
                <w:rFonts w:ascii="宋体" w:hAnsi="宋体" w:cs="宋体"/>
                <w:color w:val="000000" w:themeColor="text1"/>
                <w:kern w:val="0"/>
                <w:sz w:val="20"/>
                <w:szCs w:val="20"/>
              </w:rPr>
              <w:t>14</w:t>
            </w:r>
            <w:r>
              <w:rPr>
                <w:rFonts w:ascii="宋体" w:hAnsi="宋体" w:cs="宋体"/>
                <w:color w:val="000000" w:themeColor="text1"/>
                <w:kern w:val="0"/>
                <w:sz w:val="20"/>
                <w:szCs w:val="20"/>
              </w:rPr>
              <w:tab/>
            </w:r>
          </w:p>
        </w:tc>
        <w:tc>
          <w:tcPr>
            <w:tcW w:w="735"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w:t>
            </w:r>
          </w:p>
        </w:tc>
        <w:tc>
          <w:tcPr>
            <w:tcW w:w="963" w:type="dxa"/>
            <w:vAlign w:val="center"/>
          </w:tcPr>
          <w:p>
            <w:pPr>
              <w:shd w:val="clear" w:color="auto" w:fill="FFFFFF"/>
              <w:jc w:val="center"/>
              <w:rPr>
                <w:rFonts w:ascii="宋体" w:hAnsi="宋体" w:eastAsia="宋体" w:cs="Times New Roman"/>
                <w:spacing w:val="-10"/>
                <w:szCs w:val="21"/>
              </w:rPr>
            </w:pPr>
          </w:p>
        </w:tc>
        <w:tc>
          <w:tcPr>
            <w:tcW w:w="708"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w:t>
            </w:r>
          </w:p>
        </w:tc>
        <w:tc>
          <w:tcPr>
            <w:tcW w:w="709" w:type="dxa"/>
            <w:vMerge w:val="continue"/>
            <w:vAlign w:val="center"/>
          </w:tcPr>
          <w:p>
            <w:pPr>
              <w:shd w:val="clear" w:color="auto" w:fill="FFFFFF"/>
              <w:jc w:val="center"/>
              <w:rPr>
                <w:rFonts w:ascii="宋体" w:hAnsi="宋体" w:eastAsia="宋体" w:cs="Times New Roman"/>
                <w:szCs w:val="21"/>
              </w:rPr>
            </w:pP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考查</w:t>
            </w:r>
          </w:p>
        </w:tc>
        <w:tc>
          <w:tcPr>
            <w:tcW w:w="703" w:type="dxa"/>
            <w:vMerge w:val="continue"/>
            <w:vAlign w:val="center"/>
          </w:tcPr>
          <w:p>
            <w:pPr>
              <w:widowControl/>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Merge w:val="continue"/>
            <w:vAlign w:val="center"/>
          </w:tcPr>
          <w:p>
            <w:pPr>
              <w:shd w:val="clear" w:color="auto" w:fill="FFFFFF"/>
              <w:jc w:val="center"/>
              <w:rPr>
                <w:rFonts w:ascii="宋体" w:hAnsi="宋体" w:eastAsia="宋体" w:cs="Times New Roman"/>
                <w:szCs w:val="21"/>
              </w:rPr>
            </w:pPr>
          </w:p>
        </w:tc>
        <w:tc>
          <w:tcPr>
            <w:tcW w:w="1559"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PEC 302</w:t>
            </w:r>
          </w:p>
        </w:tc>
        <w:tc>
          <w:tcPr>
            <w:tcW w:w="2135"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营养学</w:t>
            </w:r>
          </w:p>
        </w:tc>
        <w:tc>
          <w:tcPr>
            <w:tcW w:w="709"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16</w:t>
            </w:r>
          </w:p>
        </w:tc>
        <w:tc>
          <w:tcPr>
            <w:tcW w:w="567"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12</w:t>
            </w:r>
          </w:p>
        </w:tc>
        <w:tc>
          <w:tcPr>
            <w:tcW w:w="735"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4</w:t>
            </w:r>
          </w:p>
        </w:tc>
        <w:tc>
          <w:tcPr>
            <w:tcW w:w="963" w:type="dxa"/>
            <w:vAlign w:val="center"/>
          </w:tcPr>
          <w:p>
            <w:pPr>
              <w:shd w:val="clear" w:color="auto" w:fill="FFFFFF"/>
              <w:jc w:val="center"/>
              <w:rPr>
                <w:rFonts w:ascii="宋体" w:hAnsi="宋体" w:eastAsia="宋体" w:cs="Times New Roman"/>
                <w:spacing w:val="-10"/>
                <w:szCs w:val="21"/>
              </w:rPr>
            </w:pPr>
          </w:p>
        </w:tc>
        <w:tc>
          <w:tcPr>
            <w:tcW w:w="708"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w:t>
            </w:r>
          </w:p>
        </w:tc>
        <w:tc>
          <w:tcPr>
            <w:tcW w:w="709" w:type="dxa"/>
            <w:vMerge w:val="continue"/>
            <w:vAlign w:val="center"/>
          </w:tcPr>
          <w:p>
            <w:pPr>
              <w:shd w:val="clear" w:color="auto" w:fill="FFFFFF"/>
              <w:jc w:val="center"/>
              <w:rPr>
                <w:rFonts w:ascii="宋体" w:hAnsi="宋体" w:eastAsia="宋体" w:cs="Times New Roman"/>
                <w:szCs w:val="21"/>
              </w:rPr>
            </w:pP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考查</w:t>
            </w:r>
          </w:p>
        </w:tc>
        <w:tc>
          <w:tcPr>
            <w:tcW w:w="703" w:type="dxa"/>
            <w:vMerge w:val="continue"/>
            <w:vAlign w:val="center"/>
          </w:tcPr>
          <w:p>
            <w:pPr>
              <w:widowControl/>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Merge w:val="continue"/>
            <w:vAlign w:val="center"/>
          </w:tcPr>
          <w:p>
            <w:pPr>
              <w:shd w:val="clear" w:color="auto" w:fill="FFFFFF"/>
              <w:jc w:val="center"/>
              <w:rPr>
                <w:rFonts w:ascii="宋体" w:hAnsi="宋体" w:eastAsia="宋体" w:cs="Times New Roman"/>
                <w:szCs w:val="21"/>
              </w:rPr>
            </w:pPr>
          </w:p>
        </w:tc>
        <w:tc>
          <w:tcPr>
            <w:tcW w:w="1559"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PEC 104</w:t>
            </w:r>
          </w:p>
        </w:tc>
        <w:tc>
          <w:tcPr>
            <w:tcW w:w="2135"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舞蹈</w:t>
            </w:r>
          </w:p>
        </w:tc>
        <w:tc>
          <w:tcPr>
            <w:tcW w:w="709"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16</w:t>
            </w:r>
          </w:p>
        </w:tc>
        <w:tc>
          <w:tcPr>
            <w:tcW w:w="567"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7</w:t>
            </w:r>
          </w:p>
        </w:tc>
        <w:tc>
          <w:tcPr>
            <w:tcW w:w="735"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9</w:t>
            </w:r>
          </w:p>
        </w:tc>
        <w:tc>
          <w:tcPr>
            <w:tcW w:w="963" w:type="dxa"/>
            <w:vAlign w:val="center"/>
          </w:tcPr>
          <w:p>
            <w:pPr>
              <w:shd w:val="clear" w:color="auto" w:fill="FFFFFF"/>
              <w:jc w:val="center"/>
              <w:rPr>
                <w:rFonts w:ascii="宋体" w:hAnsi="宋体" w:eastAsia="宋体" w:cs="Times New Roman"/>
                <w:spacing w:val="-10"/>
                <w:szCs w:val="21"/>
              </w:rPr>
            </w:pPr>
          </w:p>
        </w:tc>
        <w:tc>
          <w:tcPr>
            <w:tcW w:w="708"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w:t>
            </w:r>
          </w:p>
        </w:tc>
        <w:tc>
          <w:tcPr>
            <w:tcW w:w="709" w:type="dxa"/>
            <w:vMerge w:val="continue"/>
            <w:vAlign w:val="center"/>
          </w:tcPr>
          <w:p>
            <w:pPr>
              <w:shd w:val="clear" w:color="auto" w:fill="FFFFFF"/>
              <w:jc w:val="center"/>
              <w:rPr>
                <w:rFonts w:ascii="宋体" w:hAnsi="宋体" w:eastAsia="宋体" w:cs="Times New Roman"/>
                <w:szCs w:val="21"/>
              </w:rPr>
            </w:pP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考查</w:t>
            </w:r>
          </w:p>
        </w:tc>
        <w:tc>
          <w:tcPr>
            <w:tcW w:w="703" w:type="dxa"/>
            <w:vMerge w:val="continue"/>
            <w:vAlign w:val="center"/>
          </w:tcPr>
          <w:p>
            <w:pPr>
              <w:widowControl/>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Merge w:val="continue"/>
            <w:vAlign w:val="center"/>
          </w:tcPr>
          <w:p>
            <w:pPr>
              <w:shd w:val="clear" w:color="auto" w:fill="FFFFFF"/>
              <w:jc w:val="center"/>
              <w:rPr>
                <w:rFonts w:ascii="宋体" w:hAnsi="宋体" w:eastAsia="宋体" w:cs="Times New Roman"/>
                <w:szCs w:val="21"/>
              </w:rPr>
            </w:pPr>
          </w:p>
        </w:tc>
        <w:tc>
          <w:tcPr>
            <w:tcW w:w="1559"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PEC 105</w:t>
            </w:r>
          </w:p>
        </w:tc>
        <w:tc>
          <w:tcPr>
            <w:tcW w:w="2135"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羽毛球</w:t>
            </w:r>
          </w:p>
        </w:tc>
        <w:tc>
          <w:tcPr>
            <w:tcW w:w="709"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16</w:t>
            </w:r>
          </w:p>
        </w:tc>
        <w:tc>
          <w:tcPr>
            <w:tcW w:w="567"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5</w:t>
            </w:r>
          </w:p>
        </w:tc>
        <w:tc>
          <w:tcPr>
            <w:tcW w:w="735"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11</w:t>
            </w:r>
          </w:p>
        </w:tc>
        <w:tc>
          <w:tcPr>
            <w:tcW w:w="963" w:type="dxa"/>
            <w:vAlign w:val="center"/>
          </w:tcPr>
          <w:p>
            <w:pPr>
              <w:shd w:val="clear" w:color="auto" w:fill="FFFFFF"/>
              <w:jc w:val="center"/>
              <w:rPr>
                <w:rFonts w:ascii="宋体" w:hAnsi="宋体" w:eastAsia="宋体" w:cs="Times New Roman"/>
                <w:spacing w:val="-10"/>
                <w:szCs w:val="21"/>
              </w:rPr>
            </w:pPr>
          </w:p>
        </w:tc>
        <w:tc>
          <w:tcPr>
            <w:tcW w:w="708"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w:t>
            </w:r>
          </w:p>
        </w:tc>
        <w:tc>
          <w:tcPr>
            <w:tcW w:w="709" w:type="dxa"/>
            <w:vMerge w:val="continue"/>
            <w:vAlign w:val="center"/>
          </w:tcPr>
          <w:p>
            <w:pPr>
              <w:shd w:val="clear" w:color="auto" w:fill="FFFFFF"/>
              <w:jc w:val="center"/>
              <w:rPr>
                <w:rFonts w:ascii="宋体" w:hAnsi="宋体" w:eastAsia="宋体" w:cs="Times New Roman"/>
                <w:szCs w:val="21"/>
              </w:rPr>
            </w:pP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考查</w:t>
            </w:r>
          </w:p>
        </w:tc>
        <w:tc>
          <w:tcPr>
            <w:tcW w:w="703" w:type="dxa"/>
            <w:vMerge w:val="continue"/>
            <w:vAlign w:val="center"/>
          </w:tcPr>
          <w:p>
            <w:pPr>
              <w:widowControl/>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Merge w:val="continue"/>
            <w:vAlign w:val="center"/>
          </w:tcPr>
          <w:p>
            <w:pPr>
              <w:shd w:val="clear" w:color="auto" w:fill="FFFFFF"/>
              <w:jc w:val="center"/>
              <w:rPr>
                <w:rFonts w:ascii="宋体" w:hAnsi="宋体" w:eastAsia="宋体" w:cs="Times New Roman"/>
                <w:szCs w:val="21"/>
              </w:rPr>
            </w:pPr>
          </w:p>
        </w:tc>
        <w:tc>
          <w:tcPr>
            <w:tcW w:w="1559"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PEC 103</w:t>
            </w:r>
          </w:p>
        </w:tc>
        <w:tc>
          <w:tcPr>
            <w:tcW w:w="2135"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商务外交礼仪</w:t>
            </w:r>
          </w:p>
        </w:tc>
        <w:tc>
          <w:tcPr>
            <w:tcW w:w="709"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16</w:t>
            </w:r>
          </w:p>
        </w:tc>
        <w:tc>
          <w:tcPr>
            <w:tcW w:w="567"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10</w:t>
            </w:r>
          </w:p>
        </w:tc>
        <w:tc>
          <w:tcPr>
            <w:tcW w:w="735"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6</w:t>
            </w:r>
          </w:p>
        </w:tc>
        <w:tc>
          <w:tcPr>
            <w:tcW w:w="963" w:type="dxa"/>
            <w:vAlign w:val="center"/>
          </w:tcPr>
          <w:p>
            <w:pPr>
              <w:shd w:val="clear" w:color="auto" w:fill="FFFFFF"/>
              <w:jc w:val="center"/>
              <w:rPr>
                <w:rFonts w:ascii="宋体" w:hAnsi="宋体" w:eastAsia="宋体" w:cs="Times New Roman"/>
                <w:spacing w:val="-10"/>
                <w:szCs w:val="21"/>
              </w:rPr>
            </w:pPr>
          </w:p>
        </w:tc>
        <w:tc>
          <w:tcPr>
            <w:tcW w:w="708"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w:t>
            </w:r>
          </w:p>
        </w:tc>
        <w:tc>
          <w:tcPr>
            <w:tcW w:w="709" w:type="dxa"/>
            <w:vMerge w:val="continue"/>
            <w:vAlign w:val="center"/>
          </w:tcPr>
          <w:p>
            <w:pPr>
              <w:shd w:val="clear" w:color="auto" w:fill="FFFFFF"/>
              <w:jc w:val="center"/>
              <w:rPr>
                <w:rFonts w:ascii="宋体" w:hAnsi="宋体" w:eastAsia="宋体" w:cs="Times New Roman"/>
                <w:szCs w:val="21"/>
              </w:rPr>
            </w:pP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考查</w:t>
            </w:r>
          </w:p>
        </w:tc>
        <w:tc>
          <w:tcPr>
            <w:tcW w:w="703" w:type="dxa"/>
            <w:vMerge w:val="continue"/>
            <w:vAlign w:val="center"/>
          </w:tcPr>
          <w:p>
            <w:pPr>
              <w:widowControl/>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Merge w:val="continue"/>
            <w:vAlign w:val="center"/>
          </w:tcPr>
          <w:p>
            <w:pPr>
              <w:shd w:val="clear" w:color="auto" w:fill="FFFFFF"/>
              <w:jc w:val="center"/>
              <w:rPr>
                <w:rFonts w:ascii="宋体" w:hAnsi="宋体" w:eastAsia="宋体" w:cs="Times New Roman"/>
                <w:szCs w:val="21"/>
              </w:rPr>
            </w:pPr>
          </w:p>
        </w:tc>
        <w:tc>
          <w:tcPr>
            <w:tcW w:w="1559"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PEC 106</w:t>
            </w:r>
          </w:p>
        </w:tc>
        <w:tc>
          <w:tcPr>
            <w:tcW w:w="2135"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职业道德</w:t>
            </w:r>
          </w:p>
        </w:tc>
        <w:tc>
          <w:tcPr>
            <w:tcW w:w="709"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16</w:t>
            </w:r>
          </w:p>
        </w:tc>
        <w:tc>
          <w:tcPr>
            <w:tcW w:w="567"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14</w:t>
            </w:r>
          </w:p>
        </w:tc>
        <w:tc>
          <w:tcPr>
            <w:tcW w:w="735"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w:t>
            </w:r>
          </w:p>
        </w:tc>
        <w:tc>
          <w:tcPr>
            <w:tcW w:w="963" w:type="dxa"/>
            <w:vAlign w:val="center"/>
          </w:tcPr>
          <w:p>
            <w:pPr>
              <w:shd w:val="clear" w:color="auto" w:fill="FFFFFF"/>
              <w:jc w:val="center"/>
              <w:rPr>
                <w:rFonts w:ascii="宋体" w:hAnsi="宋体" w:eastAsia="宋体" w:cs="Times New Roman"/>
                <w:spacing w:val="-10"/>
                <w:szCs w:val="21"/>
              </w:rPr>
            </w:pPr>
          </w:p>
        </w:tc>
        <w:tc>
          <w:tcPr>
            <w:tcW w:w="708"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w:t>
            </w:r>
          </w:p>
        </w:tc>
        <w:tc>
          <w:tcPr>
            <w:tcW w:w="709" w:type="dxa"/>
            <w:vMerge w:val="continue"/>
            <w:vAlign w:val="center"/>
          </w:tcPr>
          <w:p>
            <w:pPr>
              <w:shd w:val="clear" w:color="auto" w:fill="FFFFFF"/>
              <w:jc w:val="center"/>
              <w:rPr>
                <w:rFonts w:ascii="宋体" w:hAnsi="宋体" w:eastAsia="宋体" w:cs="Times New Roman"/>
                <w:szCs w:val="21"/>
              </w:rPr>
            </w:pP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考查</w:t>
            </w:r>
          </w:p>
        </w:tc>
        <w:tc>
          <w:tcPr>
            <w:tcW w:w="703" w:type="dxa"/>
            <w:vMerge w:val="continue"/>
            <w:vAlign w:val="center"/>
          </w:tcPr>
          <w:p>
            <w:pPr>
              <w:widowControl/>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9" w:hRule="atLeast"/>
          <w:jc w:val="center"/>
        </w:trPr>
        <w:tc>
          <w:tcPr>
            <w:tcW w:w="4253" w:type="dxa"/>
            <w:gridSpan w:val="3"/>
            <w:vAlign w:val="center"/>
          </w:tcPr>
          <w:p>
            <w:pPr>
              <w:shd w:val="clear" w:color="auto" w:fill="FFFFFF"/>
              <w:ind w:firstLine="105" w:firstLineChars="50"/>
              <w:jc w:val="center"/>
              <w:rPr>
                <w:rFonts w:ascii="宋体" w:hAnsi="宋体" w:eastAsia="宋体" w:cs="Times New Roman"/>
                <w:bCs/>
                <w:szCs w:val="21"/>
              </w:rPr>
            </w:pPr>
            <w:r>
              <w:rPr>
                <w:rFonts w:hint="eastAsia" w:ascii="宋体" w:hAnsi="宋体" w:eastAsia="宋体" w:cs="Times New Roman"/>
                <w:bCs/>
                <w:szCs w:val="21"/>
              </w:rPr>
              <w:t>合计</w:t>
            </w:r>
          </w:p>
        </w:tc>
        <w:tc>
          <w:tcPr>
            <w:tcW w:w="709"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1108</w:t>
            </w:r>
          </w:p>
        </w:tc>
        <w:tc>
          <w:tcPr>
            <w:tcW w:w="567"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440</w:t>
            </w:r>
          </w:p>
        </w:tc>
        <w:tc>
          <w:tcPr>
            <w:tcW w:w="735"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668</w:t>
            </w:r>
          </w:p>
        </w:tc>
        <w:tc>
          <w:tcPr>
            <w:tcW w:w="963" w:type="dxa"/>
            <w:vAlign w:val="center"/>
          </w:tcPr>
          <w:p>
            <w:pPr>
              <w:widowControl/>
              <w:jc w:val="center"/>
              <w:textAlignment w:val="center"/>
              <w:rPr>
                <w:rFonts w:ascii="宋体" w:hAnsi="宋体" w:cs="宋体"/>
                <w:color w:val="000000" w:themeColor="text1"/>
                <w:kern w:val="0"/>
                <w:sz w:val="20"/>
                <w:szCs w:val="20"/>
              </w:rPr>
            </w:pPr>
          </w:p>
        </w:tc>
        <w:tc>
          <w:tcPr>
            <w:tcW w:w="708"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41</w:t>
            </w:r>
          </w:p>
        </w:tc>
        <w:tc>
          <w:tcPr>
            <w:tcW w:w="709" w:type="dxa"/>
            <w:vAlign w:val="center"/>
          </w:tcPr>
          <w:p>
            <w:pPr>
              <w:shd w:val="clear" w:color="auto" w:fill="FFFFFF"/>
              <w:jc w:val="center"/>
              <w:rPr>
                <w:rFonts w:ascii="宋体" w:hAnsi="宋体" w:eastAsia="宋体" w:cs="Times New Roman"/>
                <w:szCs w:val="21"/>
              </w:rPr>
            </w:pPr>
          </w:p>
        </w:tc>
        <w:tc>
          <w:tcPr>
            <w:tcW w:w="851" w:type="dxa"/>
            <w:vAlign w:val="center"/>
          </w:tcPr>
          <w:p>
            <w:pPr>
              <w:shd w:val="clear" w:color="auto" w:fill="FFFFFF"/>
              <w:jc w:val="center"/>
              <w:rPr>
                <w:rFonts w:ascii="宋体" w:hAnsi="宋体" w:eastAsia="宋体" w:cs="Times New Roman"/>
                <w:szCs w:val="21"/>
              </w:rPr>
            </w:pPr>
          </w:p>
        </w:tc>
        <w:tc>
          <w:tcPr>
            <w:tcW w:w="703" w:type="dxa"/>
            <w:vAlign w:val="center"/>
          </w:tcPr>
          <w:p>
            <w:pPr>
              <w:widowControl/>
              <w:jc w:val="center"/>
              <w:rPr>
                <w:rFonts w:ascii="宋体" w:hAnsi="宋体" w:eastAsia="宋体" w:cs="Times New Roman"/>
                <w:kern w:val="0"/>
                <w:szCs w:val="21"/>
              </w:rPr>
            </w:pPr>
          </w:p>
        </w:tc>
      </w:tr>
    </w:tbl>
    <w:p>
      <w:pPr>
        <w:spacing w:line="360" w:lineRule="auto"/>
        <w:rPr>
          <w:rFonts w:ascii="仿宋_GB2312" w:hAnsi="Times New Roman" w:eastAsia="仿宋_GB2312" w:cs="Times New Roman"/>
          <w:bCs/>
          <w:color w:val="000000" w:themeColor="text1"/>
          <w:sz w:val="24"/>
          <w:szCs w:val="24"/>
        </w:rPr>
      </w:pPr>
    </w:p>
    <w:p>
      <w:pPr>
        <w:numPr>
          <w:ilvl w:val="0"/>
          <w:numId w:val="3"/>
        </w:numPr>
        <w:spacing w:line="360" w:lineRule="auto"/>
        <w:ind w:firstLine="480" w:firstLineChars="200"/>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公共基础课内容及要求</w:t>
      </w:r>
    </w:p>
    <w:tbl>
      <w:tblPr>
        <w:tblStyle w:val="12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2155"/>
        <w:gridCol w:w="5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tcPr>
          <w:p>
            <w:pPr>
              <w:spacing w:line="360" w:lineRule="auto"/>
              <w:jc w:val="center"/>
              <w:rPr>
                <w:rFonts w:ascii="宋体" w:hAnsi="宋体" w:eastAsia="宋体" w:cs="宋体"/>
                <w:b/>
                <w:color w:val="000000" w:themeColor="text1"/>
                <w:kern w:val="0"/>
                <w:sz w:val="20"/>
                <w:szCs w:val="21"/>
              </w:rPr>
            </w:pPr>
            <w:r>
              <w:rPr>
                <w:rFonts w:hint="eastAsia" w:ascii="宋体" w:hAnsi="宋体" w:eastAsia="宋体" w:cs="宋体"/>
                <w:b/>
                <w:color w:val="000000" w:themeColor="text1"/>
                <w:kern w:val="0"/>
                <w:sz w:val="20"/>
                <w:szCs w:val="21"/>
              </w:rPr>
              <w:t>序号</w:t>
            </w:r>
          </w:p>
        </w:tc>
        <w:tc>
          <w:tcPr>
            <w:tcW w:w="2155" w:type="dxa"/>
          </w:tcPr>
          <w:p>
            <w:pPr>
              <w:spacing w:line="360" w:lineRule="auto"/>
              <w:jc w:val="center"/>
              <w:rPr>
                <w:rFonts w:ascii="宋体" w:hAnsi="宋体" w:eastAsia="宋体" w:cs="宋体"/>
                <w:b/>
                <w:color w:val="000000" w:themeColor="text1"/>
                <w:kern w:val="0"/>
                <w:sz w:val="20"/>
                <w:szCs w:val="21"/>
              </w:rPr>
            </w:pPr>
            <w:r>
              <w:rPr>
                <w:rFonts w:hint="eastAsia" w:ascii="宋体" w:hAnsi="宋体" w:eastAsia="宋体" w:cs="宋体"/>
                <w:b/>
                <w:color w:val="000000" w:themeColor="text1"/>
                <w:kern w:val="0"/>
                <w:sz w:val="20"/>
                <w:szCs w:val="21"/>
              </w:rPr>
              <w:t>课程名称</w:t>
            </w:r>
          </w:p>
        </w:tc>
        <w:tc>
          <w:tcPr>
            <w:tcW w:w="5803" w:type="dxa"/>
          </w:tcPr>
          <w:p>
            <w:pPr>
              <w:spacing w:line="360" w:lineRule="auto"/>
              <w:jc w:val="center"/>
              <w:rPr>
                <w:rFonts w:ascii="宋体" w:hAnsi="宋体" w:eastAsia="宋体" w:cs="宋体"/>
                <w:b/>
                <w:color w:val="000000" w:themeColor="text1"/>
                <w:kern w:val="0"/>
                <w:sz w:val="20"/>
                <w:szCs w:val="21"/>
              </w:rPr>
            </w:pPr>
            <w:r>
              <w:rPr>
                <w:rFonts w:hint="eastAsia" w:ascii="宋体" w:hAnsi="宋体" w:eastAsia="宋体" w:cs="宋体"/>
                <w:b/>
                <w:color w:val="000000" w:themeColor="text1"/>
                <w:kern w:val="0"/>
                <w:sz w:val="20"/>
                <w:szCs w:val="21"/>
              </w:rPr>
              <w:t>主要教学内容及要求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1</w:t>
            </w:r>
          </w:p>
        </w:tc>
        <w:tc>
          <w:tcPr>
            <w:tcW w:w="2155" w:type="dxa"/>
            <w:vAlign w:val="center"/>
          </w:tcPr>
          <w:p>
            <w:pPr>
              <w:jc w:val="center"/>
              <w:rPr>
                <w:rFonts w:ascii="宋体" w:hAnsi="宋体" w:eastAsia="宋体" w:cs="宋体"/>
                <w:bCs/>
                <w:color w:val="000000" w:themeColor="text1"/>
                <w:kern w:val="0"/>
                <w:sz w:val="20"/>
                <w:szCs w:val="21"/>
              </w:rPr>
            </w:pPr>
            <w:r>
              <w:rPr>
                <w:rFonts w:ascii="宋体" w:hAnsi="宋体" w:eastAsia="宋体" w:cs="宋体"/>
                <w:bCs/>
                <w:color w:val="000000" w:themeColor="text1"/>
                <w:kern w:val="0"/>
                <w:sz w:val="20"/>
                <w:szCs w:val="21"/>
              </w:rPr>
              <w:t>军事技能</w:t>
            </w:r>
          </w:p>
        </w:tc>
        <w:tc>
          <w:tcPr>
            <w:tcW w:w="5803" w:type="dxa"/>
            <w:vAlign w:val="center"/>
          </w:tcPr>
          <w:p>
            <w:pP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本课程的主要内容包括：共同条令教育与训练、射击与战术训练、防卫技能与战时防护训练、战备基础与应用训练。</w:t>
            </w:r>
          </w:p>
          <w:p>
            <w:pP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 xml:space="preserve">通过本课程的学习，让学生了解掌握基本军事技能，养成良好的军事素养，增强组织纪律观念，培养学生良好的战斗素养，提高学生安全防护能力，全面提升学生的综合军事素质。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2</w:t>
            </w:r>
          </w:p>
        </w:tc>
        <w:tc>
          <w:tcPr>
            <w:tcW w:w="2155" w:type="dxa"/>
            <w:vAlign w:val="center"/>
          </w:tcPr>
          <w:p>
            <w:pPr>
              <w:jc w:val="cente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军事理论</w:t>
            </w:r>
          </w:p>
        </w:tc>
        <w:tc>
          <w:tcPr>
            <w:tcW w:w="5803" w:type="dxa"/>
            <w:vAlign w:val="center"/>
          </w:tcPr>
          <w:p>
            <w:pP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本课程的主要内容包括：中国国防、国家安全、军事思想、现代战争、信息化装备。</w:t>
            </w:r>
          </w:p>
          <w:p>
            <w:pP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通过本课程的学习，让学生了解掌握军事基础知识，增强国防观念、国家安全意识和忧患危机意识，弘扬爱国主义精神、传承红色基因、提高学生综合国防素质，为实施军民融合发展战略和建设国防后备力量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3</w:t>
            </w:r>
          </w:p>
        </w:tc>
        <w:tc>
          <w:tcPr>
            <w:tcW w:w="2155" w:type="dxa"/>
            <w:vAlign w:val="center"/>
          </w:tcPr>
          <w:p>
            <w:pPr>
              <w:jc w:val="center"/>
              <w:rPr>
                <w:rFonts w:ascii="宋体" w:hAnsi="宋体" w:eastAsia="宋体" w:cs="宋体"/>
                <w:bCs/>
                <w:color w:val="000000" w:themeColor="text1"/>
                <w:kern w:val="0"/>
                <w:sz w:val="20"/>
                <w:szCs w:val="21"/>
              </w:rPr>
            </w:pPr>
            <w:r>
              <w:rPr>
                <w:rFonts w:ascii="宋体" w:hAnsi="宋体" w:eastAsia="宋体" w:cs="宋体"/>
                <w:bCs/>
                <w:color w:val="000000" w:themeColor="text1"/>
                <w:kern w:val="0"/>
                <w:sz w:val="20"/>
                <w:szCs w:val="21"/>
              </w:rPr>
              <w:t>美育课程</w:t>
            </w:r>
          </w:p>
        </w:tc>
        <w:tc>
          <w:tcPr>
            <w:tcW w:w="5803" w:type="dxa"/>
            <w:vAlign w:val="center"/>
          </w:tcPr>
          <w:p>
            <w:pP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本课程主要内容包括认识美，体验美，感受美，欣赏美，创造美等的美学。采用实践教育来体现美的教育。</w:t>
            </w:r>
          </w:p>
          <w:p>
            <w:pP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通过本课程的学习，使学生认识美，爱好美，创造美，促进学生德智体的全面发展，提高学生思想，发展学生的道德情操，丰富学生知识和智力，从而学生在自然成长当中收获精神上的充足，对艺术，空间想象等进一步研究有重要的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4</w:t>
            </w:r>
          </w:p>
        </w:tc>
        <w:tc>
          <w:tcPr>
            <w:tcW w:w="2155" w:type="dxa"/>
            <w:vAlign w:val="center"/>
          </w:tcPr>
          <w:p>
            <w:pPr>
              <w:jc w:val="cente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大学生心理健康</w:t>
            </w:r>
          </w:p>
        </w:tc>
        <w:tc>
          <w:tcPr>
            <w:tcW w:w="5803" w:type="dxa"/>
            <w:vAlign w:val="center"/>
          </w:tcPr>
          <w:p>
            <w:pP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本课程的主要内容包括大学生心理健康的新观念、悦纳自我、控制调节情绪、塑造健全人格、积极适应环境、提升人际交往能力、学会恋爱、和生命教育等章节。</w:t>
            </w:r>
            <w:r>
              <w:rPr>
                <w:rFonts w:hint="eastAsia" w:ascii="宋体" w:hAnsi="宋体" w:eastAsia="宋体" w:cs="宋体"/>
                <w:color w:val="000000" w:themeColor="text1"/>
                <w:kern w:val="0"/>
                <w:sz w:val="18"/>
                <w:szCs w:val="18"/>
              </w:rPr>
              <w:br w:type="textWrapping"/>
            </w:r>
            <w:r>
              <w:rPr>
                <w:rFonts w:hint="eastAsia" w:ascii="宋体" w:hAnsi="宋体" w:eastAsia="宋体" w:cs="宋体"/>
                <w:color w:val="000000" w:themeColor="text1"/>
                <w:kern w:val="0"/>
                <w:sz w:val="18"/>
                <w:szCs w:val="18"/>
              </w:rPr>
              <w:t>通过本课程的学习帮助学生掌握一定的心理健康知识，正确认识自我，接纳自我，塑造自己的良好形象，管理好自己的情绪，培养健全的人格品质，积极正向的心态，掌握学习和人际交往的科学方法和技巧，并帮助他们树立科学正向的恋爱观，学会尊重生命，努力实现生命的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5</w:t>
            </w:r>
          </w:p>
        </w:tc>
        <w:tc>
          <w:tcPr>
            <w:tcW w:w="2155" w:type="dxa"/>
            <w:vAlign w:val="center"/>
          </w:tcPr>
          <w:p>
            <w:pPr>
              <w:jc w:val="center"/>
              <w:rPr>
                <w:rFonts w:ascii="宋体" w:hAnsi="宋体" w:eastAsia="宋体" w:cs="宋体"/>
                <w:bCs/>
                <w:color w:val="000000" w:themeColor="text1"/>
                <w:kern w:val="0"/>
                <w:sz w:val="20"/>
                <w:szCs w:val="21"/>
              </w:rPr>
            </w:pPr>
            <w:r>
              <w:rPr>
                <w:rFonts w:ascii="宋体" w:hAnsi="宋体" w:eastAsia="宋体" w:cs="宋体"/>
                <w:bCs/>
                <w:color w:val="000000" w:themeColor="text1"/>
                <w:kern w:val="0"/>
                <w:sz w:val="20"/>
                <w:szCs w:val="21"/>
              </w:rPr>
              <w:t>职业生涯与规划</w:t>
            </w:r>
          </w:p>
        </w:tc>
        <w:tc>
          <w:tcPr>
            <w:tcW w:w="5803" w:type="dxa"/>
            <w:vAlign w:val="center"/>
          </w:tcPr>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本课程的主要内容包括认识职业生涯规划、制订职业生涯规划、职业素质的培养和职业能力的提升、就业准备、求职实践指导、就业权益的保护、创业教育、创业行动实施等内容。</w:t>
            </w:r>
          </w:p>
          <w:p>
            <w:pP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通过本课程的学习，使学生掌握职业、职业生涯的基本理论知识、具备自我认识与分析技能、信息搜索与管理技能、生涯决策技能、求职技能等，提高学生的各种通用技能，激发学生的社会责任感，增强学生自信心，树立职业生涯发展的自主意识、正确的就业观和价值观、职业观；把个人发展和国家需要、社会发展相结合，确立职业的概念和意识，愿意为个人的生涯发展和社会发展主动付出积极的努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6</w:t>
            </w:r>
          </w:p>
        </w:tc>
        <w:tc>
          <w:tcPr>
            <w:tcW w:w="2155" w:type="dxa"/>
            <w:vAlign w:val="center"/>
          </w:tcPr>
          <w:p>
            <w:pPr>
              <w:jc w:val="cente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思想道德修养</w:t>
            </w:r>
          </w:p>
        </w:tc>
        <w:tc>
          <w:tcPr>
            <w:tcW w:w="5803" w:type="dxa"/>
            <w:vAlign w:val="center"/>
          </w:tcPr>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本课程是中宣部、教育部规定的大学生的必修课之一，是各专业的公共必修课，也是对大学生进行系统的思想政治教育的核心渠道与阵地。通过学习，使学生树立科学的世界观、人生观、价值观、道德观、法制观。通过理论与实践相结合的教学模式，培养学生的爱国主义情操，坚定理想信念的自觉，激发敬业创新精神，形成健全人格的品质与心理素质，掌握工作、生活中的基础法律理论，树立法治意识。通过引导和学习，使学生具备作为现代公民的道德素养和法律素养。</w:t>
            </w:r>
          </w:p>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通过本课程的教学改革与建设，使学生具有明确的职业理想、良好的职业道德、科学的职业价值观和较完善的职业纪律素质，为高职各专业人才培养目标的实现以及高职学生成长成才和终生发展打下坚实的基础。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7</w:t>
            </w:r>
          </w:p>
        </w:tc>
        <w:tc>
          <w:tcPr>
            <w:tcW w:w="2155" w:type="dxa"/>
            <w:vAlign w:val="center"/>
          </w:tcPr>
          <w:p>
            <w:pPr>
              <w:jc w:val="cente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计算机基础</w:t>
            </w:r>
          </w:p>
        </w:tc>
        <w:tc>
          <w:tcPr>
            <w:tcW w:w="5803" w:type="dxa"/>
            <w:vAlign w:val="center"/>
          </w:tcPr>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计算机应用基础》课程的主要内容有：计算机基础知识、计算机系统知识、Windows7操作系统知识介绍、Word2010文字处理软件、Excel2010电子表格数据处理软件、PowerPoint2010演示文稿软件、计算机网络基础知识及计算机维护等。</w:t>
            </w:r>
          </w:p>
          <w:p>
            <w:pP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通过本课程的学习，结合理论教学和上机操作能力的培养，使学生了解计算机基础知识，掌握Windows7操作系统的文件、程序管理技术，使学生了解Word2010、Excel2010、PowerPoint2010的基本概念，熟练掌握办公软件的使用，学会利用Word2010软件处理文字，学会制作电子表格并利用公式与函数计算数据，学会高级数据处理、图表数据分析及打印输出等，学会幻灯片的版面设计、对象的动画设计和幻灯片的放映控制及输出转换通过掌握相关知识能够制作一个理想的演示文稿。熟悉Internet的使用，了解计算机安全与维护等基本技能与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8</w:t>
            </w:r>
          </w:p>
        </w:tc>
        <w:tc>
          <w:tcPr>
            <w:tcW w:w="2155" w:type="dxa"/>
            <w:vAlign w:val="center"/>
          </w:tcPr>
          <w:p>
            <w:pPr>
              <w:jc w:val="center"/>
              <w:rPr>
                <w:rFonts w:ascii="宋体" w:hAnsi="宋体" w:eastAsia="宋体" w:cs="宋体"/>
                <w:bCs/>
                <w:color w:val="000000" w:themeColor="text1"/>
                <w:kern w:val="0"/>
                <w:sz w:val="20"/>
                <w:szCs w:val="21"/>
              </w:rPr>
            </w:pPr>
            <w:r>
              <w:rPr>
                <w:rFonts w:ascii="宋体" w:hAnsi="宋体" w:eastAsia="宋体" w:cs="宋体"/>
                <w:bCs/>
                <w:color w:val="000000" w:themeColor="text1"/>
                <w:kern w:val="0"/>
                <w:sz w:val="20"/>
                <w:szCs w:val="21"/>
              </w:rPr>
              <w:t>等级英语</w:t>
            </w:r>
          </w:p>
        </w:tc>
        <w:tc>
          <w:tcPr>
            <w:tcW w:w="5803" w:type="dxa"/>
            <w:vAlign w:val="center"/>
          </w:tcPr>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本课程主要内容有英语语言知识与应用技能、学习策略和跨文化交际，包括词汇、阅读、翻译、语法和写作技巧等模块，其目的是帮助学生掌握英语语言知识和交际能力，通过丰富的语言输入与多样的练习形式巩固学生的语言基础，提高学生在不同情境下的语言应用能力。</w:t>
            </w:r>
          </w:p>
          <w:p>
            <w:pP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通过本课程的学习使学生打好扎实的语言基本功，逐步学会使用英语中的基本词汇、语法以及句型结构；能听得懂英语授课，能听懂日常英语谈话和一般的英文主题讲座；提高学生的阅读和写作能力，培养学生在未来生活工作中使用英语进行口头和书面交流能力。本课程特别重视培养学生说、写、译等语言交际能力的培养，同时培养和训练学生的自主学习能力，提高综合文化素养，通过外文的学习培养其思想道德素质、文化素质和心理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9</w:t>
            </w:r>
          </w:p>
        </w:tc>
        <w:tc>
          <w:tcPr>
            <w:tcW w:w="2155" w:type="dxa"/>
            <w:vAlign w:val="center"/>
          </w:tcPr>
          <w:p>
            <w:pPr>
              <w:jc w:val="cente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大学体育</w:t>
            </w:r>
          </w:p>
        </w:tc>
        <w:tc>
          <w:tcPr>
            <w:tcW w:w="5803" w:type="dxa"/>
            <w:vAlign w:val="center"/>
          </w:tcPr>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本课程主要的内容有,体育基础、素质拓展、篮球、排球、羽毛球、武术（刀术）足球、田径（跑、跳）等。</w:t>
            </w:r>
          </w:p>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学习本课程，使学生掌握体育基础知识，基本体育技能和基础体育动作要领，提高学生身体素质，个人兴趣爱好，使学生在现代化、面向世界、面向未来，适应我国社会主义现代化建设和基础体育改革与发展的实际需要，德、智、体、美全面发展，基础宽厚，具有现代体育</w:t>
            </w:r>
          </w:p>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观念、良好的科学素养以及具有创新精神和实践能力，在社会中有一技之长。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10</w:t>
            </w:r>
          </w:p>
        </w:tc>
        <w:tc>
          <w:tcPr>
            <w:tcW w:w="2155" w:type="dxa"/>
            <w:vAlign w:val="center"/>
          </w:tcPr>
          <w:p>
            <w:pPr>
              <w:jc w:val="center"/>
              <w:rPr>
                <w:rFonts w:ascii="宋体" w:hAnsi="宋体" w:eastAsia="宋体" w:cs="宋体"/>
                <w:bCs/>
                <w:color w:val="000000" w:themeColor="text1"/>
                <w:kern w:val="0"/>
                <w:sz w:val="20"/>
                <w:szCs w:val="21"/>
              </w:rPr>
            </w:pPr>
            <w:r>
              <w:rPr>
                <w:rFonts w:ascii="宋体" w:hAnsi="宋体" w:eastAsia="宋体" w:cs="宋体"/>
                <w:bCs/>
                <w:color w:val="000000" w:themeColor="text1"/>
                <w:kern w:val="0"/>
                <w:sz w:val="20"/>
                <w:szCs w:val="21"/>
              </w:rPr>
              <w:t>财经应用文写作</w:t>
            </w:r>
          </w:p>
        </w:tc>
        <w:tc>
          <w:tcPr>
            <w:tcW w:w="5803" w:type="dxa"/>
            <w:vAlign w:val="center"/>
          </w:tcPr>
          <w:p>
            <w:pP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本课程的主要内容包括常用公务文书、常用事务文书、财经活动分析文书、财经调研文书财经契约文书、财经策划文书、财经信息文书、财经函电、财经诉讼文书、财经论文等。</w:t>
            </w:r>
          </w:p>
          <w:p>
            <w:pP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通过本课程的学习提高高职高专学生的应用文书写作能力，促进学生思维拓展，帮助学生从应用文写作的感性认识入手，开拓专业视野、培养写作兴趣，到完成积累专业知识、树立专业意识、提高专业素养、规范专业行为、掌握专业技能的学习体系的理性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11</w:t>
            </w:r>
          </w:p>
        </w:tc>
        <w:tc>
          <w:tcPr>
            <w:tcW w:w="2155" w:type="dxa"/>
            <w:vAlign w:val="center"/>
          </w:tcPr>
          <w:p>
            <w:pPr>
              <w:jc w:val="center"/>
              <w:rPr>
                <w:rFonts w:ascii="宋体" w:hAnsi="宋体" w:eastAsia="宋体" w:cs="宋体"/>
                <w:bCs/>
                <w:color w:val="FF0000"/>
                <w:kern w:val="0"/>
                <w:sz w:val="20"/>
                <w:szCs w:val="21"/>
              </w:rPr>
            </w:pPr>
            <w:r>
              <w:rPr>
                <w:rFonts w:ascii="宋体" w:hAnsi="宋体" w:eastAsia="宋体" w:cs="宋体"/>
                <w:bCs/>
                <w:color w:val="000000" w:themeColor="text1"/>
                <w:kern w:val="0"/>
                <w:sz w:val="20"/>
                <w:szCs w:val="21"/>
              </w:rPr>
              <w:t>创新创业教育</w:t>
            </w:r>
          </w:p>
        </w:tc>
        <w:tc>
          <w:tcPr>
            <w:tcW w:w="5803" w:type="dxa"/>
            <w:vAlign w:val="center"/>
          </w:tcPr>
          <w:p>
            <w:pPr>
              <w:rPr>
                <w:rFonts w:ascii="宋体" w:hAnsi="宋体" w:eastAsia="宋体" w:cs="宋体"/>
                <w:bCs/>
                <w:color w:val="FF0000"/>
                <w:kern w:val="0"/>
                <w:sz w:val="20"/>
                <w:szCs w:val="21"/>
              </w:rPr>
            </w:pPr>
            <w:r>
              <w:rPr>
                <w:rFonts w:hint="eastAsia" w:ascii="宋体" w:hAnsi="宋体" w:eastAsia="宋体" w:cs="宋体"/>
                <w:bCs/>
                <w:color w:val="000000" w:themeColor="text1"/>
                <w:kern w:val="0"/>
                <w:sz w:val="20"/>
                <w:szCs w:val="21"/>
              </w:rPr>
              <w:t>本课程的主要内容创意概述，创意理论基础，创意心理分析，市场竞争中的创意，创意人才，创意人才的培养，创新意识，创新能力，创新方法及技巧，创新人才的培养，创业教育，创业计划，创业团队等。</w:t>
            </w:r>
            <w:r>
              <w:rPr>
                <w:rFonts w:hint="eastAsia" w:ascii="宋体" w:hAnsi="宋体" w:eastAsia="宋体" w:cs="宋体"/>
                <w:bCs/>
                <w:color w:val="000000" w:themeColor="text1"/>
                <w:kern w:val="0"/>
                <w:sz w:val="20"/>
                <w:szCs w:val="21"/>
              </w:rPr>
              <w:br w:type="textWrapping"/>
            </w:r>
            <w:r>
              <w:rPr>
                <w:rFonts w:hint="eastAsia" w:ascii="宋体" w:hAnsi="宋体" w:eastAsia="宋体" w:cs="宋体"/>
                <w:bCs/>
                <w:color w:val="000000" w:themeColor="text1"/>
                <w:kern w:val="0"/>
                <w:sz w:val="20"/>
                <w:szCs w:val="21"/>
              </w:rPr>
              <w:t>通过本课程的学习，培养学生的三创意识，让他们勇于创新和超越，使学生在生活中能发现创新，创业的灵感，在未来的竞争中取得优势。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12</w:t>
            </w:r>
          </w:p>
        </w:tc>
        <w:tc>
          <w:tcPr>
            <w:tcW w:w="2155" w:type="dxa"/>
            <w:vAlign w:val="center"/>
          </w:tcPr>
          <w:p>
            <w:pPr>
              <w:jc w:val="cente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毛泽东思想和中国特色社会主义理论体系概论</w:t>
            </w:r>
          </w:p>
        </w:tc>
        <w:tc>
          <w:tcPr>
            <w:tcW w:w="5803" w:type="dxa"/>
            <w:vAlign w:val="center"/>
          </w:tcPr>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该课程主要内容是全面论述毛泽东思想、邓小平理论、“三个代表”重要思想和科学发展观、习近平新时代中国特色社会主义思想的科学涵义、形成发展过程、科学体系、历史地位、指导意义。 是我国高校本专科学生都必修的一门思想政治理论课程。</w:t>
            </w:r>
          </w:p>
          <w:p>
            <w:pPr>
              <w:rPr>
                <w:rFonts w:ascii="宋体" w:hAnsi="宋体" w:eastAsia="宋体" w:cs="宋体"/>
                <w:color w:val="FF0000"/>
                <w:kern w:val="0"/>
                <w:sz w:val="18"/>
                <w:szCs w:val="18"/>
              </w:rPr>
            </w:pPr>
            <w:r>
              <w:rPr>
                <w:rFonts w:hint="eastAsia" w:ascii="宋体" w:hAnsi="宋体" w:eastAsia="宋体" w:cs="宋体"/>
                <w:color w:val="000000" w:themeColor="text1"/>
                <w:kern w:val="0"/>
                <w:sz w:val="18"/>
                <w:szCs w:val="18"/>
              </w:rPr>
              <w:t>通过本课程的学习，主要帮助大学生系统掌握中国化马克思主义的形成发展、主要内容和精神实质，增强中国特色社会主义道路自信、理论自信、制度自信、文化自信，坚定中国特色社会主义理想信念。培养运用马克思主义的立场、观点和方法分析和解决问题的能力，增强执行党的基本路线和基本纲领的自觉性和坚定性，积极投身全面建设小康社会的伟大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13</w:t>
            </w:r>
          </w:p>
        </w:tc>
        <w:tc>
          <w:tcPr>
            <w:tcW w:w="2155" w:type="dxa"/>
            <w:vAlign w:val="center"/>
          </w:tcPr>
          <w:p>
            <w:pPr>
              <w:jc w:val="cente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形势与政策</w:t>
            </w:r>
          </w:p>
        </w:tc>
        <w:tc>
          <w:tcPr>
            <w:tcW w:w="5803" w:type="dxa"/>
            <w:vAlign w:val="center"/>
          </w:tcPr>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本课程是思想政治理论课程的重要组成部分，是高等学校思想政治理论课的必修课。是按照高等学校对学生的培养目标，根据当今大学生普遍关心形势与政策的实际情况以及深化改革、建设全面小康社会新的历史时期对思想政治教育提出的要求设置的。每学期的教学内容是根据中宣部、教育部社科司下发的《“时事报告大学生版”教育教学要点》制定。</w:t>
            </w:r>
          </w:p>
          <w:p>
            <w:pPr>
              <w:rPr>
                <w:rFonts w:ascii="宋体" w:hAnsi="宋体" w:eastAsia="宋体" w:cs="宋体"/>
                <w:color w:val="FF0000"/>
                <w:kern w:val="0"/>
                <w:sz w:val="18"/>
                <w:szCs w:val="18"/>
              </w:rPr>
            </w:pPr>
            <w:r>
              <w:rPr>
                <w:rFonts w:hint="eastAsia" w:ascii="宋体" w:hAnsi="宋体" w:eastAsia="宋体" w:cs="宋体"/>
                <w:color w:val="000000" w:themeColor="text1"/>
                <w:kern w:val="0"/>
                <w:sz w:val="18"/>
                <w:szCs w:val="18"/>
              </w:rPr>
              <w:t>通过对大学生进行形势与政策教育，使学生全面系统了解社会发展动态，认清时代潮流，把握时代脉搏，正确认识国情、正确理解党的路线、方针和政策，提高爱国主义和社会主义觉悟，明确时代责任，提高分析和解决社会问题的能力，为成才打下坚实的思想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14</w:t>
            </w:r>
          </w:p>
        </w:tc>
        <w:tc>
          <w:tcPr>
            <w:tcW w:w="2155" w:type="dxa"/>
            <w:vAlign w:val="center"/>
          </w:tcPr>
          <w:p>
            <w:pPr>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培贤英语</w:t>
            </w:r>
          </w:p>
        </w:tc>
        <w:tc>
          <w:tcPr>
            <w:tcW w:w="5803" w:type="dxa"/>
            <w:vAlign w:val="center"/>
          </w:tcPr>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本课程主要内容有标准的英语语音、语调、基本的词汇句型及日常的不同语境下的句型表达等。</w:t>
            </w:r>
          </w:p>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通过本课程的学习，使学生可以掌握丰富的日常基本词汇、句型、问候的方式；如何进行自我介绍以及与其他人交朋友；食品、餐具、用餐的相关表达方式；有关购物单词和基本句子；常用国家名称；以电话为主题的句子；紧急情况为主题的单句；时间的表达；购物及商务活动等场合用语，以及在休闲场合使用的对话；与他人电话及紧急情况交流日常句型。培养学生用英语进行基本交流的能力，注重纠正语音语调，强调反复跟读、重复记忆的方式，达到加深印象，自然习得的效果。使学生能较流利地用标准的英语语音、语调表达自己的思想，进行一般的英语会话。逐步培养学生的对话、交谈和叙述等方面的口语实际能力，以达</w:t>
            </w:r>
          </w:p>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到英语作为交流工具的目的。</w:t>
            </w:r>
          </w:p>
        </w:tc>
      </w:tr>
    </w:tbl>
    <w:p>
      <w:pPr>
        <w:spacing w:line="360" w:lineRule="auto"/>
        <w:rPr>
          <w:rFonts w:ascii="仿宋_GB2312" w:hAnsi="Times New Roman" w:eastAsia="仿宋_GB2312" w:cs="Times New Roman"/>
          <w:b/>
          <w:sz w:val="24"/>
          <w:szCs w:val="24"/>
        </w:rPr>
      </w:pPr>
    </w:p>
    <w:p>
      <w:pPr>
        <w:spacing w:before="240" w:line="360" w:lineRule="auto"/>
        <w:ind w:firstLine="480" w:firstLineChars="200"/>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（二）专业（技能）课程</w:t>
      </w:r>
    </w:p>
    <w:p>
      <w:pPr>
        <w:spacing w:line="360" w:lineRule="auto"/>
        <w:ind w:firstLine="480" w:firstLineChars="200"/>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1. 专业基础课设置及进程安排表（共计33学分，占总学时16.9</w:t>
      </w:r>
      <w:r>
        <w:rPr>
          <w:rFonts w:hint="eastAsia" w:ascii="仿宋_GB2312" w:hAnsi="Times New Roman" w:eastAsia="仿宋_GB2312" w:cs="Times New Roman"/>
          <w:b/>
          <w:sz w:val="24"/>
          <w:szCs w:val="24"/>
          <w:lang w:val="en-US" w:eastAsia="zh-CN"/>
        </w:rPr>
        <w:t>3</w:t>
      </w:r>
      <w:r>
        <w:rPr>
          <w:rFonts w:hint="eastAsia" w:ascii="仿宋_GB2312" w:hAnsi="Times New Roman" w:eastAsia="仿宋_GB2312" w:cs="Times New Roman"/>
          <w:b/>
          <w:sz w:val="24"/>
          <w:szCs w:val="24"/>
        </w:rPr>
        <w:t>%）</w:t>
      </w:r>
    </w:p>
    <w:tbl>
      <w:tblPr>
        <w:tblStyle w:val="26"/>
        <w:tblW w:w="10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59"/>
        <w:gridCol w:w="1559"/>
        <w:gridCol w:w="2135"/>
        <w:gridCol w:w="709"/>
        <w:gridCol w:w="567"/>
        <w:gridCol w:w="798"/>
        <w:gridCol w:w="900"/>
        <w:gridCol w:w="708"/>
        <w:gridCol w:w="709"/>
        <w:gridCol w:w="851"/>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序号</w:t>
            </w:r>
          </w:p>
        </w:tc>
        <w:tc>
          <w:tcPr>
            <w:tcW w:w="1559" w:type="dxa"/>
            <w:vMerge w:val="restart"/>
            <w:vAlign w:val="center"/>
          </w:tcPr>
          <w:p>
            <w:pPr>
              <w:widowControl/>
              <w:jc w:val="center"/>
              <w:rPr>
                <w:rFonts w:ascii="宋体" w:hAnsi="宋体" w:eastAsia="宋体" w:cs="Times New Roman"/>
                <w:szCs w:val="21"/>
              </w:rPr>
            </w:pPr>
          </w:p>
          <w:p>
            <w:pPr>
              <w:jc w:val="center"/>
              <w:rPr>
                <w:rFonts w:ascii="宋体" w:hAnsi="宋体" w:eastAsia="宋体" w:cs="Times New Roman"/>
                <w:szCs w:val="21"/>
              </w:rPr>
            </w:pPr>
            <w:r>
              <w:rPr>
                <w:rFonts w:hint="eastAsia" w:ascii="宋体" w:hAnsi="宋体" w:eastAsia="宋体" w:cs="Times New Roman"/>
                <w:szCs w:val="21"/>
              </w:rPr>
              <w:t>课程</w:t>
            </w:r>
          </w:p>
          <w:p>
            <w:pPr>
              <w:jc w:val="center"/>
              <w:rPr>
                <w:rFonts w:ascii="宋体" w:hAnsi="宋体" w:eastAsia="宋体" w:cs="Times New Roman"/>
                <w:szCs w:val="21"/>
              </w:rPr>
            </w:pPr>
            <w:r>
              <w:rPr>
                <w:rFonts w:hint="eastAsia" w:ascii="宋体" w:hAnsi="宋体" w:eastAsia="宋体" w:cs="Times New Roman"/>
                <w:szCs w:val="21"/>
              </w:rPr>
              <w:t>代码</w:t>
            </w:r>
          </w:p>
        </w:tc>
        <w:tc>
          <w:tcPr>
            <w:tcW w:w="2135"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课程名称</w:t>
            </w:r>
          </w:p>
        </w:tc>
        <w:tc>
          <w:tcPr>
            <w:tcW w:w="2974" w:type="dxa"/>
            <w:gridSpan w:val="4"/>
            <w:vAlign w:val="center"/>
          </w:tcPr>
          <w:p>
            <w:pPr>
              <w:jc w:val="center"/>
              <w:rPr>
                <w:rFonts w:ascii="宋体" w:hAnsi="宋体" w:eastAsia="宋体" w:cs="Times New Roman"/>
                <w:szCs w:val="21"/>
              </w:rPr>
            </w:pPr>
            <w:r>
              <w:rPr>
                <w:rFonts w:hint="eastAsia" w:ascii="宋体" w:hAnsi="宋体" w:eastAsia="宋体" w:cs="Times New Roman"/>
                <w:szCs w:val="21"/>
              </w:rPr>
              <w:t>学  时  数</w:t>
            </w:r>
          </w:p>
        </w:tc>
        <w:tc>
          <w:tcPr>
            <w:tcW w:w="708"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学分</w:t>
            </w:r>
          </w:p>
        </w:tc>
        <w:tc>
          <w:tcPr>
            <w:tcW w:w="709"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开课</w:t>
            </w:r>
          </w:p>
          <w:p>
            <w:pPr>
              <w:jc w:val="center"/>
              <w:rPr>
                <w:rFonts w:ascii="宋体" w:hAnsi="宋体" w:eastAsia="宋体" w:cs="Times New Roman"/>
                <w:szCs w:val="21"/>
              </w:rPr>
            </w:pPr>
            <w:r>
              <w:rPr>
                <w:rFonts w:hint="eastAsia" w:ascii="宋体" w:hAnsi="宋体" w:eastAsia="宋体" w:cs="Times New Roman"/>
                <w:szCs w:val="21"/>
              </w:rPr>
              <w:t>学期</w:t>
            </w:r>
          </w:p>
        </w:tc>
        <w:tc>
          <w:tcPr>
            <w:tcW w:w="851"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考核</w:t>
            </w:r>
          </w:p>
          <w:p>
            <w:pPr>
              <w:jc w:val="center"/>
              <w:rPr>
                <w:rFonts w:ascii="宋体" w:hAnsi="宋体" w:eastAsia="宋体" w:cs="Times New Roman"/>
                <w:szCs w:val="21"/>
              </w:rPr>
            </w:pPr>
            <w:r>
              <w:rPr>
                <w:rFonts w:hint="eastAsia" w:ascii="宋体" w:hAnsi="宋体" w:eastAsia="宋体" w:cs="Times New Roman"/>
                <w:szCs w:val="21"/>
              </w:rPr>
              <w:t>方式</w:t>
            </w:r>
          </w:p>
        </w:tc>
        <w:tc>
          <w:tcPr>
            <w:tcW w:w="703" w:type="dxa"/>
            <w:vMerge w:val="restart"/>
            <w:vAlign w:val="center"/>
          </w:tcPr>
          <w:p>
            <w:pPr>
              <w:jc w:val="center"/>
              <w:rPr>
                <w:rFonts w:ascii="宋体" w:hAnsi="宋体" w:eastAsia="宋体" w:cs="Times New Roman"/>
                <w:szCs w:val="21"/>
              </w:rPr>
            </w:pPr>
            <w:r>
              <w:rPr>
                <w:rFonts w:hint="eastAsia" w:ascii="宋体" w:hAnsi="宋体" w:eastAsia="宋体" w:cs="Times New Roman"/>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0" w:hRule="atLeast"/>
          <w:jc w:val="center"/>
        </w:trPr>
        <w:tc>
          <w:tcPr>
            <w:tcW w:w="559" w:type="dxa"/>
            <w:vMerge w:val="continue"/>
            <w:vAlign w:val="center"/>
          </w:tcPr>
          <w:p>
            <w:pPr>
              <w:tabs>
                <w:tab w:val="left" w:pos="4760"/>
              </w:tabs>
              <w:jc w:val="center"/>
              <w:rPr>
                <w:rFonts w:ascii="宋体" w:hAnsi="宋体" w:eastAsia="宋体" w:cs="Times New Roman"/>
                <w:szCs w:val="21"/>
              </w:rPr>
            </w:pPr>
          </w:p>
        </w:tc>
        <w:tc>
          <w:tcPr>
            <w:tcW w:w="1559" w:type="dxa"/>
            <w:vMerge w:val="continue"/>
            <w:vAlign w:val="center"/>
          </w:tcPr>
          <w:p>
            <w:pPr>
              <w:tabs>
                <w:tab w:val="left" w:pos="4760"/>
              </w:tabs>
              <w:jc w:val="center"/>
              <w:rPr>
                <w:rFonts w:ascii="宋体" w:hAnsi="宋体" w:eastAsia="宋体" w:cs="Times New Roman"/>
                <w:szCs w:val="21"/>
              </w:rPr>
            </w:pPr>
          </w:p>
        </w:tc>
        <w:tc>
          <w:tcPr>
            <w:tcW w:w="2135" w:type="dxa"/>
            <w:vMerge w:val="continue"/>
            <w:vAlign w:val="center"/>
          </w:tcPr>
          <w:p>
            <w:pPr>
              <w:tabs>
                <w:tab w:val="left" w:pos="4760"/>
              </w:tabs>
              <w:jc w:val="center"/>
              <w:rPr>
                <w:rFonts w:ascii="宋体" w:hAnsi="宋体" w:eastAsia="宋体" w:cs="Times New Roman"/>
                <w:szCs w:val="21"/>
              </w:rPr>
            </w:pP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总课</w:t>
            </w:r>
          </w:p>
          <w:p>
            <w:pPr>
              <w:jc w:val="center"/>
              <w:rPr>
                <w:rFonts w:ascii="宋体" w:hAnsi="宋体" w:eastAsia="宋体" w:cs="Times New Roman"/>
                <w:szCs w:val="21"/>
              </w:rPr>
            </w:pPr>
            <w:r>
              <w:rPr>
                <w:rFonts w:hint="eastAsia" w:ascii="宋体" w:hAnsi="宋体" w:eastAsia="宋体" w:cs="Times New Roman"/>
                <w:szCs w:val="21"/>
              </w:rPr>
              <w:t>时数</w:t>
            </w:r>
          </w:p>
        </w:tc>
        <w:tc>
          <w:tcPr>
            <w:tcW w:w="567" w:type="dxa"/>
            <w:vAlign w:val="center"/>
          </w:tcPr>
          <w:p>
            <w:pPr>
              <w:jc w:val="center"/>
              <w:rPr>
                <w:rFonts w:ascii="宋体" w:hAnsi="宋体" w:eastAsia="宋体" w:cs="Times New Roman"/>
                <w:szCs w:val="21"/>
              </w:rPr>
            </w:pPr>
            <w:r>
              <w:rPr>
                <w:rFonts w:ascii="宋体" w:hAnsi="宋体" w:eastAsia="宋体" w:cs="Times New Roman"/>
                <w:szCs w:val="21"/>
              </w:rPr>
              <w:t>理论</w:t>
            </w:r>
          </w:p>
          <w:p>
            <w:pPr>
              <w:jc w:val="center"/>
              <w:rPr>
                <w:rFonts w:ascii="宋体" w:hAnsi="宋体" w:eastAsia="宋体" w:cs="Times New Roman"/>
                <w:szCs w:val="21"/>
              </w:rPr>
            </w:pPr>
            <w:r>
              <w:rPr>
                <w:rFonts w:ascii="宋体" w:hAnsi="宋体" w:eastAsia="宋体" w:cs="Times New Roman"/>
                <w:szCs w:val="21"/>
              </w:rPr>
              <w:t>教学</w:t>
            </w:r>
          </w:p>
          <w:p>
            <w:pPr>
              <w:jc w:val="center"/>
              <w:rPr>
                <w:rFonts w:ascii="宋体" w:hAnsi="宋体" w:eastAsia="宋体" w:cs="Times New Roman"/>
                <w:szCs w:val="21"/>
              </w:rPr>
            </w:pPr>
            <w:r>
              <w:rPr>
                <w:rFonts w:ascii="宋体" w:hAnsi="宋体" w:eastAsia="宋体" w:cs="Times New Roman"/>
                <w:szCs w:val="21"/>
              </w:rPr>
              <w:t>（学时）</w:t>
            </w:r>
          </w:p>
        </w:tc>
        <w:tc>
          <w:tcPr>
            <w:tcW w:w="798" w:type="dxa"/>
            <w:vAlign w:val="center"/>
          </w:tcPr>
          <w:p>
            <w:pPr>
              <w:jc w:val="center"/>
              <w:rPr>
                <w:rFonts w:ascii="宋体" w:hAnsi="宋体" w:eastAsia="宋体" w:cs="Times New Roman"/>
                <w:szCs w:val="21"/>
              </w:rPr>
            </w:pPr>
            <w:r>
              <w:rPr>
                <w:rFonts w:ascii="宋体" w:hAnsi="宋体" w:eastAsia="宋体" w:cs="Times New Roman"/>
                <w:szCs w:val="21"/>
              </w:rPr>
              <w:t>课内</w:t>
            </w:r>
          </w:p>
          <w:p>
            <w:pPr>
              <w:jc w:val="center"/>
              <w:rPr>
                <w:rFonts w:ascii="宋体" w:hAnsi="宋体" w:eastAsia="宋体" w:cs="Times New Roman"/>
                <w:szCs w:val="21"/>
              </w:rPr>
            </w:pPr>
            <w:r>
              <w:rPr>
                <w:rFonts w:ascii="宋体" w:hAnsi="宋体" w:eastAsia="宋体" w:cs="Times New Roman"/>
                <w:szCs w:val="21"/>
              </w:rPr>
              <w:t>实训</w:t>
            </w:r>
          </w:p>
          <w:p>
            <w:pPr>
              <w:jc w:val="center"/>
              <w:rPr>
                <w:rFonts w:ascii="宋体" w:hAnsi="宋体" w:eastAsia="宋体" w:cs="Times New Roman"/>
                <w:szCs w:val="21"/>
              </w:rPr>
            </w:pPr>
            <w:r>
              <w:rPr>
                <w:rFonts w:ascii="宋体" w:hAnsi="宋体" w:eastAsia="宋体" w:cs="Times New Roman"/>
                <w:szCs w:val="21"/>
              </w:rPr>
              <w:t>（学时）</w:t>
            </w:r>
          </w:p>
        </w:tc>
        <w:tc>
          <w:tcPr>
            <w:tcW w:w="900" w:type="dxa"/>
            <w:vAlign w:val="center"/>
          </w:tcPr>
          <w:p>
            <w:pPr>
              <w:jc w:val="center"/>
              <w:rPr>
                <w:rFonts w:ascii="宋体" w:hAnsi="宋体" w:eastAsia="宋体" w:cs="Times New Roman"/>
                <w:szCs w:val="21"/>
              </w:rPr>
            </w:pPr>
            <w:r>
              <w:rPr>
                <w:rFonts w:ascii="宋体" w:hAnsi="宋体" w:eastAsia="宋体" w:cs="Times New Roman"/>
                <w:szCs w:val="21"/>
              </w:rPr>
              <w:t>集中</w:t>
            </w:r>
          </w:p>
          <w:p>
            <w:pPr>
              <w:jc w:val="center"/>
              <w:rPr>
                <w:rFonts w:ascii="宋体" w:hAnsi="宋体" w:eastAsia="宋体" w:cs="Times New Roman"/>
                <w:szCs w:val="21"/>
              </w:rPr>
            </w:pPr>
            <w:r>
              <w:rPr>
                <w:rFonts w:ascii="宋体" w:hAnsi="宋体" w:eastAsia="宋体" w:cs="Times New Roman"/>
                <w:szCs w:val="21"/>
              </w:rPr>
              <w:t>实训</w:t>
            </w:r>
          </w:p>
          <w:p>
            <w:pPr>
              <w:jc w:val="center"/>
              <w:rPr>
                <w:rFonts w:ascii="宋体" w:hAnsi="宋体" w:eastAsia="宋体" w:cs="Times New Roman"/>
                <w:szCs w:val="21"/>
              </w:rPr>
            </w:pPr>
            <w:r>
              <w:rPr>
                <w:rFonts w:ascii="宋体" w:hAnsi="宋体" w:eastAsia="宋体" w:cs="Times New Roman"/>
                <w:szCs w:val="21"/>
              </w:rPr>
              <w:t>（学时/周）</w:t>
            </w:r>
          </w:p>
        </w:tc>
        <w:tc>
          <w:tcPr>
            <w:tcW w:w="708" w:type="dxa"/>
            <w:vMerge w:val="continue"/>
            <w:vAlign w:val="center"/>
          </w:tcPr>
          <w:p>
            <w:pPr>
              <w:jc w:val="center"/>
              <w:rPr>
                <w:rFonts w:ascii="宋体" w:hAnsi="宋体" w:eastAsia="宋体" w:cs="Times New Roman"/>
                <w:szCs w:val="21"/>
              </w:rPr>
            </w:pPr>
          </w:p>
        </w:tc>
        <w:tc>
          <w:tcPr>
            <w:tcW w:w="709" w:type="dxa"/>
            <w:vMerge w:val="continue"/>
            <w:vAlign w:val="center"/>
          </w:tcPr>
          <w:p>
            <w:pPr>
              <w:tabs>
                <w:tab w:val="left" w:pos="4760"/>
              </w:tabs>
              <w:jc w:val="center"/>
              <w:rPr>
                <w:rFonts w:ascii="宋体" w:hAnsi="宋体" w:eastAsia="宋体" w:cs="Times New Roman"/>
                <w:szCs w:val="21"/>
              </w:rPr>
            </w:pPr>
          </w:p>
        </w:tc>
        <w:tc>
          <w:tcPr>
            <w:tcW w:w="851" w:type="dxa"/>
            <w:vMerge w:val="continue"/>
            <w:vAlign w:val="center"/>
          </w:tcPr>
          <w:p>
            <w:pPr>
              <w:tabs>
                <w:tab w:val="left" w:pos="4760"/>
              </w:tabs>
              <w:jc w:val="center"/>
              <w:rPr>
                <w:rFonts w:ascii="宋体" w:hAnsi="宋体" w:eastAsia="宋体" w:cs="Times New Roman"/>
                <w:szCs w:val="21"/>
              </w:rPr>
            </w:pPr>
          </w:p>
        </w:tc>
        <w:tc>
          <w:tcPr>
            <w:tcW w:w="703" w:type="dxa"/>
            <w:vMerge w:val="continue"/>
            <w:vAlign w:val="center"/>
          </w:tcPr>
          <w:p>
            <w:pPr>
              <w:tabs>
                <w:tab w:val="left" w:pos="4760"/>
              </w:tabs>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w:t>
            </w:r>
          </w:p>
        </w:tc>
        <w:tc>
          <w:tcPr>
            <w:tcW w:w="1559"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OUW 101/</w:t>
            </w:r>
            <w:r>
              <w:rPr>
                <w:rFonts w:ascii="宋体" w:hAnsi="宋体" w:cs="宋体"/>
                <w:color w:val="000000" w:themeColor="text1"/>
                <w:kern w:val="0"/>
                <w:sz w:val="20"/>
                <w:szCs w:val="20"/>
              </w:rPr>
              <w:t xml:space="preserve"> OUW 102</w:t>
            </w:r>
          </w:p>
        </w:tc>
        <w:tc>
          <w:tcPr>
            <w:tcW w:w="2135" w:type="dxa"/>
            <w:vAlign w:val="center"/>
          </w:tcPr>
          <w:p>
            <w:pPr>
              <w:widowControl/>
              <w:jc w:val="center"/>
              <w:textAlignment w:val="center"/>
              <w:rPr>
                <w:rFonts w:asciiTheme="minorEastAsia" w:hAnsiTheme="minorEastAsia" w:cstheme="minorEastAsia"/>
                <w:color w:val="000000" w:themeColor="text1"/>
                <w:kern w:val="0"/>
                <w:sz w:val="18"/>
                <w:szCs w:val="18"/>
              </w:rPr>
            </w:pPr>
            <w:r>
              <w:rPr>
                <w:rFonts w:ascii="宋体" w:hAnsi="宋体" w:cs="宋体"/>
                <w:color w:val="000000" w:themeColor="text1"/>
                <w:kern w:val="0"/>
                <w:sz w:val="20"/>
                <w:szCs w:val="20"/>
              </w:rPr>
              <w:t>University English Writing Skills</w:t>
            </w:r>
            <w:r>
              <w:rPr>
                <w:rFonts w:hint="eastAsia" w:ascii="宋体" w:hAnsi="宋体" w:cs="宋体"/>
                <w:color w:val="000000" w:themeColor="text1"/>
                <w:kern w:val="0"/>
                <w:sz w:val="20"/>
                <w:szCs w:val="20"/>
              </w:rPr>
              <w:t xml:space="preserve"> (上）(下）</w:t>
            </w:r>
          </w:p>
        </w:tc>
        <w:tc>
          <w:tcPr>
            <w:tcW w:w="709" w:type="dxa"/>
            <w:vAlign w:val="center"/>
          </w:tcPr>
          <w:p>
            <w:pPr>
              <w:widowControl/>
              <w:spacing w:line="240" w:lineRule="exact"/>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rPr>
              <w:t>64</w:t>
            </w:r>
          </w:p>
        </w:tc>
        <w:tc>
          <w:tcPr>
            <w:tcW w:w="567" w:type="dxa"/>
            <w:vAlign w:val="center"/>
          </w:tcPr>
          <w:p>
            <w:pPr>
              <w:widowControl/>
              <w:spacing w:line="240" w:lineRule="exact"/>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rPr>
              <w:t>48</w:t>
            </w:r>
          </w:p>
        </w:tc>
        <w:tc>
          <w:tcPr>
            <w:tcW w:w="798" w:type="dxa"/>
            <w:vAlign w:val="center"/>
          </w:tcPr>
          <w:p>
            <w:pPr>
              <w:spacing w:line="240" w:lineRule="exact"/>
              <w:jc w:val="center"/>
              <w:rPr>
                <w:rFonts w:ascii="宋体" w:hAnsi="宋体"/>
                <w:color w:val="000000" w:themeColor="text1"/>
                <w:sz w:val="20"/>
                <w:szCs w:val="20"/>
              </w:rPr>
            </w:pPr>
            <w:r>
              <w:rPr>
                <w:rFonts w:hint="eastAsia" w:ascii="宋体" w:hAnsi="宋体" w:cs="宋体"/>
                <w:color w:val="000000" w:themeColor="text1"/>
                <w:kern w:val="0"/>
                <w:sz w:val="20"/>
                <w:szCs w:val="20"/>
              </w:rPr>
              <w:t>16</w:t>
            </w:r>
          </w:p>
        </w:tc>
        <w:tc>
          <w:tcPr>
            <w:tcW w:w="900" w:type="dxa"/>
            <w:vAlign w:val="center"/>
          </w:tcPr>
          <w:p>
            <w:pPr>
              <w:spacing w:line="240" w:lineRule="exact"/>
              <w:jc w:val="center"/>
              <w:rPr>
                <w:rFonts w:ascii="宋体" w:hAnsi="宋体"/>
                <w:color w:val="000000" w:themeColor="text1"/>
                <w:sz w:val="20"/>
                <w:szCs w:val="20"/>
              </w:rPr>
            </w:pPr>
          </w:p>
        </w:tc>
        <w:tc>
          <w:tcPr>
            <w:tcW w:w="708" w:type="dxa"/>
            <w:vAlign w:val="center"/>
          </w:tcPr>
          <w:p>
            <w:pPr>
              <w:widowControl/>
              <w:jc w:val="center"/>
              <w:textAlignment w:val="center"/>
              <w:rPr>
                <w:rFonts w:ascii="宋体" w:hAnsi="宋体" w:eastAsia="宋体" w:cs="宋体"/>
                <w:color w:val="000000" w:themeColor="text1"/>
                <w:sz w:val="22"/>
              </w:rPr>
            </w:pPr>
            <w:r>
              <w:rPr>
                <w:rFonts w:hint="eastAsia" w:ascii="宋体" w:hAnsi="宋体" w:cs="宋体"/>
                <w:color w:val="000000" w:themeColor="text1"/>
                <w:kern w:val="0"/>
                <w:sz w:val="20"/>
                <w:szCs w:val="20"/>
              </w:rPr>
              <w:t>3</w:t>
            </w:r>
          </w:p>
        </w:tc>
        <w:tc>
          <w:tcPr>
            <w:tcW w:w="709" w:type="dxa"/>
            <w:vAlign w:val="center"/>
          </w:tcPr>
          <w:p>
            <w:pPr>
              <w:shd w:val="clear" w:color="auto" w:fill="FFFFFF"/>
              <w:jc w:val="center"/>
              <w:rPr>
                <w:rFonts w:ascii="宋体" w:hAnsi="宋体" w:eastAsia="宋体" w:cs="Times New Roman"/>
                <w:szCs w:val="21"/>
              </w:rPr>
            </w:pPr>
            <w:r>
              <w:rPr>
                <w:rFonts w:hint="eastAsia" w:ascii="宋体" w:hAnsi="宋体" w:cs="宋体"/>
                <w:color w:val="000000" w:themeColor="text1"/>
                <w:kern w:val="0"/>
                <w:sz w:val="20"/>
                <w:szCs w:val="20"/>
              </w:rPr>
              <w:t>1、2</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s="宋体"/>
                <w:color w:val="000000" w:themeColor="text1"/>
                <w:kern w:val="0"/>
                <w:sz w:val="20"/>
                <w:szCs w:val="20"/>
              </w:rPr>
              <w:t>考试</w:t>
            </w:r>
          </w:p>
        </w:tc>
        <w:tc>
          <w:tcPr>
            <w:tcW w:w="703" w:type="dxa"/>
            <w:vAlign w:val="center"/>
          </w:tcPr>
          <w:p>
            <w:pPr>
              <w:widowControl/>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2</w:t>
            </w:r>
          </w:p>
        </w:tc>
        <w:tc>
          <w:tcPr>
            <w:tcW w:w="1559" w:type="dxa"/>
            <w:vAlign w:val="center"/>
          </w:tcPr>
          <w:p>
            <w:pPr>
              <w:widowControl/>
              <w:jc w:val="center"/>
              <w:textAlignment w:val="center"/>
              <w:rPr>
                <w:rFonts w:ascii="宋体" w:hAnsi="宋体" w:cs="宋体"/>
                <w:color w:val="000000" w:themeColor="text1"/>
                <w:kern w:val="0"/>
                <w:sz w:val="20"/>
                <w:szCs w:val="20"/>
              </w:rPr>
            </w:pPr>
            <w:r>
              <w:rPr>
                <w:rFonts w:ascii="宋体" w:hAnsi="宋体" w:cs="宋体"/>
                <w:color w:val="000000" w:themeColor="text1"/>
                <w:kern w:val="0"/>
                <w:sz w:val="20"/>
                <w:szCs w:val="20"/>
              </w:rPr>
              <w:t>OUP 101/OUP 102</w:t>
            </w:r>
          </w:p>
        </w:tc>
        <w:tc>
          <w:tcPr>
            <w:tcW w:w="2135" w:type="dxa"/>
            <w:vAlign w:val="center"/>
          </w:tcPr>
          <w:p>
            <w:pPr>
              <w:widowControl/>
              <w:jc w:val="center"/>
              <w:textAlignment w:val="center"/>
              <w:rPr>
                <w:rFonts w:asciiTheme="minorEastAsia" w:hAnsiTheme="minorEastAsia" w:cstheme="minorEastAsia"/>
                <w:bCs/>
                <w:color w:val="000000" w:themeColor="text1"/>
                <w:kern w:val="0"/>
                <w:sz w:val="18"/>
                <w:szCs w:val="18"/>
              </w:rPr>
            </w:pPr>
            <w:r>
              <w:rPr>
                <w:rFonts w:ascii="宋体" w:hAnsi="宋体" w:cs="宋体"/>
                <w:color w:val="000000" w:themeColor="text1"/>
                <w:kern w:val="0"/>
                <w:sz w:val="20"/>
                <w:szCs w:val="20"/>
              </w:rPr>
              <w:t xml:space="preserve">Presentation Skills Course  </w:t>
            </w:r>
            <w:r>
              <w:rPr>
                <w:rFonts w:hint="eastAsia" w:ascii="宋体" w:hAnsi="宋体" w:cs="宋体"/>
                <w:color w:val="000000" w:themeColor="text1"/>
                <w:kern w:val="0"/>
                <w:sz w:val="20"/>
                <w:szCs w:val="20"/>
              </w:rPr>
              <w:t>（上）（下）</w:t>
            </w:r>
          </w:p>
        </w:tc>
        <w:tc>
          <w:tcPr>
            <w:tcW w:w="709" w:type="dxa"/>
            <w:vAlign w:val="center"/>
          </w:tcPr>
          <w:p>
            <w:pPr>
              <w:widowControl/>
              <w:spacing w:line="240" w:lineRule="exact"/>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rPr>
              <w:t>64</w:t>
            </w:r>
          </w:p>
        </w:tc>
        <w:tc>
          <w:tcPr>
            <w:tcW w:w="567" w:type="dxa"/>
            <w:vAlign w:val="center"/>
          </w:tcPr>
          <w:p>
            <w:pPr>
              <w:widowControl/>
              <w:spacing w:line="240" w:lineRule="exact"/>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rPr>
              <w:t>48</w:t>
            </w:r>
          </w:p>
        </w:tc>
        <w:tc>
          <w:tcPr>
            <w:tcW w:w="798" w:type="dxa"/>
            <w:vAlign w:val="center"/>
          </w:tcPr>
          <w:p>
            <w:pPr>
              <w:spacing w:line="240" w:lineRule="exact"/>
              <w:jc w:val="center"/>
              <w:rPr>
                <w:rFonts w:ascii="宋体" w:hAnsi="宋体"/>
                <w:color w:val="000000" w:themeColor="text1"/>
                <w:sz w:val="20"/>
                <w:szCs w:val="20"/>
              </w:rPr>
            </w:pPr>
            <w:r>
              <w:rPr>
                <w:rFonts w:hint="eastAsia" w:ascii="宋体" w:hAnsi="宋体" w:cs="宋体"/>
                <w:color w:val="000000" w:themeColor="text1"/>
                <w:kern w:val="0"/>
                <w:sz w:val="20"/>
                <w:szCs w:val="20"/>
              </w:rPr>
              <w:t>16</w:t>
            </w:r>
          </w:p>
        </w:tc>
        <w:tc>
          <w:tcPr>
            <w:tcW w:w="900" w:type="dxa"/>
            <w:vAlign w:val="center"/>
          </w:tcPr>
          <w:p>
            <w:pPr>
              <w:spacing w:line="240" w:lineRule="exact"/>
              <w:jc w:val="center"/>
              <w:rPr>
                <w:rFonts w:ascii="宋体" w:hAnsi="宋体"/>
                <w:color w:val="000000" w:themeColor="text1"/>
                <w:sz w:val="20"/>
                <w:szCs w:val="20"/>
              </w:rPr>
            </w:pPr>
          </w:p>
        </w:tc>
        <w:tc>
          <w:tcPr>
            <w:tcW w:w="708" w:type="dxa"/>
            <w:vAlign w:val="center"/>
          </w:tcPr>
          <w:p>
            <w:pPr>
              <w:widowControl/>
              <w:jc w:val="center"/>
              <w:textAlignment w:val="center"/>
              <w:rPr>
                <w:rFonts w:ascii="宋体" w:hAnsi="宋体" w:eastAsia="宋体" w:cs="宋体"/>
                <w:color w:val="000000" w:themeColor="text1"/>
                <w:sz w:val="22"/>
              </w:rPr>
            </w:pPr>
            <w:r>
              <w:rPr>
                <w:rFonts w:hint="eastAsia" w:ascii="宋体" w:hAnsi="宋体" w:cs="宋体"/>
                <w:color w:val="000000" w:themeColor="text1"/>
                <w:kern w:val="0"/>
                <w:sz w:val="20"/>
                <w:szCs w:val="20"/>
              </w:rPr>
              <w:t>3</w:t>
            </w:r>
          </w:p>
        </w:tc>
        <w:tc>
          <w:tcPr>
            <w:tcW w:w="709" w:type="dxa"/>
            <w:vAlign w:val="center"/>
          </w:tcPr>
          <w:p>
            <w:pPr>
              <w:shd w:val="clear" w:color="auto" w:fill="FFFFFF"/>
              <w:jc w:val="center"/>
              <w:rPr>
                <w:rFonts w:ascii="宋体" w:hAnsi="宋体" w:eastAsia="宋体" w:cs="Times New Roman"/>
                <w:szCs w:val="21"/>
              </w:rPr>
            </w:pPr>
            <w:r>
              <w:rPr>
                <w:rFonts w:hint="eastAsia" w:ascii="宋体" w:hAnsi="宋体" w:cs="宋体"/>
                <w:color w:val="000000" w:themeColor="text1"/>
                <w:kern w:val="0"/>
                <w:sz w:val="20"/>
                <w:szCs w:val="20"/>
              </w:rPr>
              <w:t>2、3</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s="宋体"/>
                <w:color w:val="000000" w:themeColor="text1"/>
                <w:kern w:val="0"/>
                <w:sz w:val="20"/>
                <w:szCs w:val="20"/>
              </w:rPr>
              <w:t>考试</w:t>
            </w:r>
          </w:p>
        </w:tc>
        <w:tc>
          <w:tcPr>
            <w:tcW w:w="703" w:type="dxa"/>
            <w:vAlign w:val="center"/>
          </w:tcPr>
          <w:p>
            <w:pPr>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3</w:t>
            </w:r>
          </w:p>
        </w:tc>
        <w:tc>
          <w:tcPr>
            <w:tcW w:w="1559"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 xml:space="preserve">ACC 814 </w:t>
            </w:r>
          </w:p>
        </w:tc>
        <w:tc>
          <w:tcPr>
            <w:tcW w:w="2135" w:type="dxa"/>
            <w:vAlign w:val="center"/>
          </w:tcPr>
          <w:p>
            <w:pPr>
              <w:jc w:val="center"/>
              <w:rPr>
                <w:rFonts w:asciiTheme="minorEastAsia" w:hAnsiTheme="minorEastAsia" w:cstheme="minorEastAsia"/>
                <w:color w:val="000000" w:themeColor="text1"/>
                <w:kern w:val="0"/>
                <w:sz w:val="18"/>
                <w:szCs w:val="18"/>
              </w:rPr>
            </w:pPr>
            <w:r>
              <w:rPr>
                <w:rFonts w:hint="eastAsia" w:asciiTheme="minorEastAsia" w:hAnsiTheme="minorEastAsia" w:cstheme="minorEastAsia"/>
                <w:bCs/>
                <w:color w:val="000000" w:themeColor="text1"/>
                <w:kern w:val="0"/>
                <w:sz w:val="18"/>
                <w:szCs w:val="18"/>
              </w:rPr>
              <w:t>Introduction to Quantitative Methods (IQM)  定量分析概论</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rPr>
              <w:t>32</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rPr>
              <w:t>30</w:t>
            </w:r>
          </w:p>
        </w:tc>
        <w:tc>
          <w:tcPr>
            <w:tcW w:w="798"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2</w:t>
            </w:r>
          </w:p>
        </w:tc>
        <w:tc>
          <w:tcPr>
            <w:tcW w:w="900" w:type="dxa"/>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0</w:t>
            </w:r>
          </w:p>
        </w:tc>
        <w:tc>
          <w:tcPr>
            <w:tcW w:w="708" w:type="dxa"/>
            <w:vAlign w:val="center"/>
          </w:tcPr>
          <w:p>
            <w:pPr>
              <w:jc w:val="center"/>
              <w:rPr>
                <w:rFonts w:ascii="宋体" w:hAnsi="宋体" w:eastAsia="宋体" w:cs="宋体"/>
                <w:color w:val="000000" w:themeColor="text1"/>
                <w:sz w:val="22"/>
              </w:rPr>
            </w:pPr>
            <w:r>
              <w:rPr>
                <w:rFonts w:hint="eastAsia" w:ascii="宋体" w:hAnsi="宋体" w:eastAsia="宋体" w:cs="宋体"/>
                <w:color w:val="000000" w:themeColor="text1"/>
                <w:sz w:val="22"/>
              </w:rPr>
              <w:t>2</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2</w:t>
            </w:r>
          </w:p>
        </w:tc>
        <w:tc>
          <w:tcPr>
            <w:tcW w:w="851" w:type="dxa"/>
            <w:vAlign w:val="center"/>
          </w:tcPr>
          <w:p>
            <w:pPr>
              <w:widowControl/>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rPr>
              <w:t>考试</w:t>
            </w:r>
          </w:p>
        </w:tc>
        <w:tc>
          <w:tcPr>
            <w:tcW w:w="703" w:type="dxa"/>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4</w:t>
            </w:r>
          </w:p>
        </w:tc>
        <w:tc>
          <w:tcPr>
            <w:tcW w:w="1559"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 xml:space="preserve">  ABE 401</w:t>
            </w:r>
          </w:p>
        </w:tc>
        <w:tc>
          <w:tcPr>
            <w:tcW w:w="2135" w:type="dxa"/>
            <w:vAlign w:val="center"/>
          </w:tcPr>
          <w:p>
            <w:pPr>
              <w:jc w:val="center"/>
              <w:rPr>
                <w:rFonts w:asciiTheme="minorEastAsia" w:hAnsiTheme="minorEastAsia" w:cstheme="minorEastAsia"/>
                <w:color w:val="000000" w:themeColor="text1"/>
                <w:kern w:val="0"/>
                <w:sz w:val="18"/>
                <w:szCs w:val="18"/>
              </w:rPr>
            </w:pPr>
            <w:r>
              <w:rPr>
                <w:rFonts w:hint="eastAsia" w:asciiTheme="minorEastAsia" w:hAnsiTheme="minorEastAsia" w:cstheme="minorEastAsia"/>
                <w:color w:val="000000" w:themeColor="text1"/>
                <w:kern w:val="0"/>
                <w:sz w:val="18"/>
                <w:szCs w:val="18"/>
              </w:rPr>
              <w:t>Principles of Marketing Practice</w:t>
            </w:r>
          </w:p>
          <w:p>
            <w:pPr>
              <w:jc w:val="center"/>
              <w:rPr>
                <w:rFonts w:asciiTheme="minorEastAsia" w:hAnsiTheme="minorEastAsia" w:cstheme="minorEastAsia"/>
                <w:color w:val="000000" w:themeColor="text1"/>
                <w:kern w:val="0"/>
                <w:sz w:val="18"/>
                <w:szCs w:val="18"/>
              </w:rPr>
            </w:pPr>
            <w:r>
              <w:rPr>
                <w:rFonts w:hint="eastAsia" w:asciiTheme="minorEastAsia" w:hAnsiTheme="minorEastAsia" w:cstheme="minorEastAsia"/>
                <w:color w:val="000000" w:themeColor="text1"/>
                <w:kern w:val="0"/>
                <w:sz w:val="18"/>
                <w:szCs w:val="18"/>
              </w:rPr>
              <w:t xml:space="preserve"> (PMP)  营销实践原则</w:t>
            </w:r>
          </w:p>
        </w:tc>
        <w:tc>
          <w:tcPr>
            <w:tcW w:w="709" w:type="dxa"/>
            <w:vAlign w:val="center"/>
          </w:tcPr>
          <w:p>
            <w:pPr>
              <w:widowControl/>
              <w:spacing w:line="240" w:lineRule="exact"/>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rPr>
              <w:t>32</w:t>
            </w:r>
          </w:p>
        </w:tc>
        <w:tc>
          <w:tcPr>
            <w:tcW w:w="567" w:type="dxa"/>
            <w:vAlign w:val="center"/>
          </w:tcPr>
          <w:p>
            <w:pPr>
              <w:widowControl/>
              <w:spacing w:line="240" w:lineRule="exact"/>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rPr>
              <w:t>30</w:t>
            </w:r>
          </w:p>
        </w:tc>
        <w:tc>
          <w:tcPr>
            <w:tcW w:w="798" w:type="dxa"/>
            <w:vAlign w:val="center"/>
          </w:tcPr>
          <w:p>
            <w:pPr>
              <w:widowControl/>
              <w:spacing w:line="240" w:lineRule="exact"/>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rPr>
              <w:t>2</w:t>
            </w:r>
          </w:p>
        </w:tc>
        <w:tc>
          <w:tcPr>
            <w:tcW w:w="900" w:type="dxa"/>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0</w:t>
            </w:r>
          </w:p>
        </w:tc>
        <w:tc>
          <w:tcPr>
            <w:tcW w:w="708" w:type="dxa"/>
            <w:vAlign w:val="center"/>
          </w:tcPr>
          <w:p>
            <w:pPr>
              <w:jc w:val="center"/>
              <w:rPr>
                <w:rFonts w:ascii="宋体" w:hAnsi="宋体" w:eastAsia="宋体" w:cs="宋体"/>
                <w:color w:val="000000" w:themeColor="text1"/>
                <w:sz w:val="22"/>
              </w:rPr>
            </w:pPr>
            <w:r>
              <w:rPr>
                <w:rFonts w:hint="eastAsia" w:ascii="宋体" w:hAnsi="宋体" w:eastAsia="宋体" w:cs="宋体"/>
                <w:color w:val="000000" w:themeColor="text1"/>
                <w:sz w:val="22"/>
              </w:rPr>
              <w:t>2</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3</w:t>
            </w:r>
          </w:p>
        </w:tc>
        <w:tc>
          <w:tcPr>
            <w:tcW w:w="851" w:type="dxa"/>
            <w:vAlign w:val="center"/>
          </w:tcPr>
          <w:p>
            <w:pPr>
              <w:widowControl/>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rPr>
              <w:t>考试</w:t>
            </w:r>
          </w:p>
        </w:tc>
        <w:tc>
          <w:tcPr>
            <w:tcW w:w="703" w:type="dxa"/>
            <w:vAlign w:val="center"/>
          </w:tcPr>
          <w:p>
            <w:pPr>
              <w:jc w:val="center"/>
              <w:rPr>
                <w:rFonts w:ascii="宋体" w:hAnsi="宋体" w:eastAsia="宋体" w:cs="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5</w:t>
            </w:r>
          </w:p>
        </w:tc>
        <w:tc>
          <w:tcPr>
            <w:tcW w:w="1559"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 xml:space="preserve">ABE 404 </w:t>
            </w:r>
          </w:p>
        </w:tc>
        <w:tc>
          <w:tcPr>
            <w:tcW w:w="2135" w:type="dxa"/>
            <w:vAlign w:val="center"/>
          </w:tcPr>
          <w:p>
            <w:pPr>
              <w:jc w:val="center"/>
              <w:rPr>
                <w:rFonts w:asciiTheme="minorEastAsia" w:hAnsiTheme="minorEastAsia" w:cstheme="minorEastAsia"/>
                <w:bCs/>
                <w:color w:val="000000" w:themeColor="text1"/>
                <w:kern w:val="0"/>
                <w:sz w:val="18"/>
                <w:szCs w:val="18"/>
              </w:rPr>
            </w:pPr>
            <w:r>
              <w:rPr>
                <w:rFonts w:hint="eastAsia" w:asciiTheme="minorEastAsia" w:hAnsiTheme="minorEastAsia" w:cstheme="minorEastAsia"/>
                <w:bCs/>
                <w:color w:val="000000" w:themeColor="text1"/>
                <w:kern w:val="0"/>
                <w:sz w:val="18"/>
                <w:szCs w:val="18"/>
              </w:rPr>
              <w:t xml:space="preserve">Dynamic Business Environments </w:t>
            </w:r>
          </w:p>
          <w:p>
            <w:pPr>
              <w:jc w:val="center"/>
              <w:rPr>
                <w:rFonts w:asciiTheme="minorEastAsia" w:hAnsiTheme="minorEastAsia" w:cstheme="minorEastAsia"/>
                <w:color w:val="000000" w:themeColor="text1"/>
                <w:kern w:val="0"/>
                <w:sz w:val="18"/>
                <w:szCs w:val="18"/>
              </w:rPr>
            </w:pPr>
            <w:r>
              <w:rPr>
                <w:rFonts w:hint="eastAsia" w:asciiTheme="minorEastAsia" w:hAnsiTheme="minorEastAsia" w:cstheme="minorEastAsia"/>
                <w:bCs/>
                <w:color w:val="000000" w:themeColor="text1"/>
                <w:kern w:val="0"/>
                <w:sz w:val="18"/>
                <w:szCs w:val="18"/>
              </w:rPr>
              <w:t>(DBE)  动态商业环境</w:t>
            </w:r>
          </w:p>
        </w:tc>
        <w:tc>
          <w:tcPr>
            <w:tcW w:w="709" w:type="dxa"/>
            <w:vAlign w:val="center"/>
          </w:tcPr>
          <w:p>
            <w:pPr>
              <w:widowControl/>
              <w:spacing w:line="240" w:lineRule="exact"/>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rPr>
              <w:t>32</w:t>
            </w:r>
          </w:p>
        </w:tc>
        <w:tc>
          <w:tcPr>
            <w:tcW w:w="567" w:type="dxa"/>
            <w:vAlign w:val="center"/>
          </w:tcPr>
          <w:p>
            <w:pPr>
              <w:widowControl/>
              <w:spacing w:line="240" w:lineRule="exact"/>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rPr>
              <w:t>30</w:t>
            </w:r>
          </w:p>
        </w:tc>
        <w:tc>
          <w:tcPr>
            <w:tcW w:w="798" w:type="dxa"/>
            <w:vAlign w:val="center"/>
          </w:tcPr>
          <w:p>
            <w:pPr>
              <w:widowControl/>
              <w:spacing w:line="240" w:lineRule="exact"/>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rPr>
              <w:t>2</w:t>
            </w:r>
          </w:p>
        </w:tc>
        <w:tc>
          <w:tcPr>
            <w:tcW w:w="900" w:type="dxa"/>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0</w:t>
            </w:r>
          </w:p>
        </w:tc>
        <w:tc>
          <w:tcPr>
            <w:tcW w:w="708" w:type="dxa"/>
            <w:vAlign w:val="center"/>
          </w:tcPr>
          <w:p>
            <w:pPr>
              <w:jc w:val="center"/>
              <w:rPr>
                <w:rFonts w:ascii="宋体" w:hAnsi="宋体" w:eastAsia="宋体" w:cs="宋体"/>
                <w:color w:val="000000" w:themeColor="text1"/>
                <w:sz w:val="22"/>
              </w:rPr>
            </w:pPr>
            <w:r>
              <w:rPr>
                <w:rFonts w:hint="eastAsia" w:ascii="宋体" w:hAnsi="宋体" w:eastAsia="宋体" w:cs="宋体"/>
                <w:color w:val="000000" w:themeColor="text1"/>
                <w:sz w:val="22"/>
              </w:rPr>
              <w:t>2</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2</w:t>
            </w:r>
          </w:p>
        </w:tc>
        <w:tc>
          <w:tcPr>
            <w:tcW w:w="851" w:type="dxa"/>
            <w:vAlign w:val="center"/>
          </w:tcPr>
          <w:p>
            <w:pPr>
              <w:widowControl/>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rPr>
              <w:t>考试</w:t>
            </w:r>
          </w:p>
        </w:tc>
        <w:tc>
          <w:tcPr>
            <w:tcW w:w="703" w:type="dxa"/>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6</w:t>
            </w:r>
          </w:p>
        </w:tc>
        <w:tc>
          <w:tcPr>
            <w:tcW w:w="1559"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ABE 405</w:t>
            </w:r>
          </w:p>
        </w:tc>
        <w:tc>
          <w:tcPr>
            <w:tcW w:w="2135" w:type="dxa"/>
            <w:vAlign w:val="center"/>
          </w:tcPr>
          <w:p>
            <w:pPr>
              <w:jc w:val="center"/>
              <w:rPr>
                <w:rFonts w:asciiTheme="minorEastAsia" w:hAnsiTheme="minorEastAsia" w:cstheme="minorEastAsia"/>
                <w:color w:val="000000" w:themeColor="text1"/>
                <w:kern w:val="0"/>
                <w:sz w:val="18"/>
                <w:szCs w:val="18"/>
              </w:rPr>
            </w:pPr>
            <w:r>
              <w:rPr>
                <w:rFonts w:hint="eastAsia" w:asciiTheme="minorEastAsia" w:hAnsiTheme="minorEastAsia" w:cstheme="minorEastAsia"/>
                <w:color w:val="000000" w:themeColor="text1"/>
                <w:kern w:val="0"/>
                <w:sz w:val="18"/>
                <w:szCs w:val="18"/>
              </w:rPr>
              <w:t xml:space="preserve">Enterprising Organisations </w:t>
            </w:r>
          </w:p>
          <w:p>
            <w:pPr>
              <w:jc w:val="center"/>
              <w:rPr>
                <w:rFonts w:asciiTheme="minorEastAsia" w:hAnsiTheme="minorEastAsia" w:cstheme="minorEastAsia"/>
                <w:color w:val="000000" w:themeColor="text1"/>
                <w:kern w:val="0"/>
                <w:sz w:val="18"/>
                <w:szCs w:val="18"/>
              </w:rPr>
            </w:pPr>
            <w:r>
              <w:rPr>
                <w:rFonts w:hint="eastAsia" w:asciiTheme="minorEastAsia" w:hAnsiTheme="minorEastAsia" w:cstheme="minorEastAsia"/>
                <w:color w:val="000000" w:themeColor="text1"/>
                <w:kern w:val="0"/>
                <w:sz w:val="18"/>
                <w:szCs w:val="18"/>
              </w:rPr>
              <w:t>(EO)  企业组织</w:t>
            </w:r>
          </w:p>
        </w:tc>
        <w:tc>
          <w:tcPr>
            <w:tcW w:w="709" w:type="dxa"/>
            <w:vAlign w:val="center"/>
          </w:tcPr>
          <w:p>
            <w:pPr>
              <w:widowControl/>
              <w:spacing w:line="240" w:lineRule="exact"/>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rPr>
              <w:t>32</w:t>
            </w:r>
          </w:p>
        </w:tc>
        <w:tc>
          <w:tcPr>
            <w:tcW w:w="567" w:type="dxa"/>
            <w:vAlign w:val="center"/>
          </w:tcPr>
          <w:p>
            <w:pPr>
              <w:widowControl/>
              <w:spacing w:line="240" w:lineRule="exact"/>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rPr>
              <w:t>30</w:t>
            </w:r>
          </w:p>
        </w:tc>
        <w:tc>
          <w:tcPr>
            <w:tcW w:w="798" w:type="dxa"/>
            <w:vAlign w:val="center"/>
          </w:tcPr>
          <w:p>
            <w:pPr>
              <w:widowControl/>
              <w:spacing w:line="240" w:lineRule="exact"/>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rPr>
              <w:t>2</w:t>
            </w:r>
          </w:p>
        </w:tc>
        <w:tc>
          <w:tcPr>
            <w:tcW w:w="900" w:type="dxa"/>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0</w:t>
            </w:r>
          </w:p>
        </w:tc>
        <w:tc>
          <w:tcPr>
            <w:tcW w:w="708" w:type="dxa"/>
            <w:vAlign w:val="center"/>
          </w:tcPr>
          <w:p>
            <w:pPr>
              <w:jc w:val="center"/>
              <w:rPr>
                <w:rFonts w:ascii="宋体" w:hAnsi="宋体" w:eastAsia="宋体" w:cs="宋体"/>
                <w:color w:val="000000" w:themeColor="text1"/>
                <w:sz w:val="22"/>
              </w:rPr>
            </w:pPr>
            <w:r>
              <w:rPr>
                <w:rFonts w:hint="eastAsia" w:ascii="宋体" w:hAnsi="宋体" w:eastAsia="宋体" w:cs="宋体"/>
                <w:color w:val="000000" w:themeColor="text1"/>
                <w:sz w:val="22"/>
              </w:rPr>
              <w:t>2</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3</w:t>
            </w:r>
          </w:p>
        </w:tc>
        <w:tc>
          <w:tcPr>
            <w:tcW w:w="851" w:type="dxa"/>
            <w:vAlign w:val="center"/>
          </w:tcPr>
          <w:p>
            <w:pPr>
              <w:widowControl/>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rPr>
              <w:t>考试</w:t>
            </w:r>
          </w:p>
        </w:tc>
        <w:tc>
          <w:tcPr>
            <w:tcW w:w="703" w:type="dxa"/>
            <w:vAlign w:val="center"/>
          </w:tcPr>
          <w:p>
            <w:pPr>
              <w:shd w:val="clear" w:color="auto" w:fill="FFFFFF"/>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7</w:t>
            </w:r>
          </w:p>
        </w:tc>
        <w:tc>
          <w:tcPr>
            <w:tcW w:w="1559"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ABE 409</w:t>
            </w:r>
          </w:p>
        </w:tc>
        <w:tc>
          <w:tcPr>
            <w:tcW w:w="2135" w:type="dxa"/>
            <w:vAlign w:val="center"/>
          </w:tcPr>
          <w:p>
            <w:pPr>
              <w:jc w:val="center"/>
              <w:rPr>
                <w:rFonts w:asciiTheme="minorEastAsia" w:hAnsiTheme="minorEastAsia" w:cstheme="minorEastAsia"/>
                <w:color w:val="000000" w:themeColor="text1"/>
                <w:kern w:val="0"/>
                <w:sz w:val="18"/>
                <w:szCs w:val="18"/>
              </w:rPr>
            </w:pPr>
            <w:r>
              <w:rPr>
                <w:rFonts w:hint="eastAsia" w:asciiTheme="minorEastAsia" w:hAnsiTheme="minorEastAsia" w:cstheme="minorEastAsia"/>
                <w:color w:val="000000" w:themeColor="text1"/>
                <w:kern w:val="0"/>
                <w:sz w:val="18"/>
                <w:szCs w:val="18"/>
              </w:rPr>
              <w:t>International Business Economics and Markets</w:t>
            </w:r>
          </w:p>
          <w:p>
            <w:pPr>
              <w:jc w:val="center"/>
              <w:rPr>
                <w:rFonts w:asciiTheme="minorEastAsia" w:hAnsiTheme="minorEastAsia" w:cstheme="minorEastAsia"/>
                <w:color w:val="000000" w:themeColor="text1"/>
                <w:kern w:val="0"/>
                <w:sz w:val="18"/>
                <w:szCs w:val="18"/>
              </w:rPr>
            </w:pPr>
            <w:r>
              <w:rPr>
                <w:rFonts w:hint="eastAsia" w:asciiTheme="minorEastAsia" w:hAnsiTheme="minorEastAsia" w:cstheme="minorEastAsia"/>
                <w:color w:val="000000" w:themeColor="text1"/>
                <w:kern w:val="0"/>
                <w:sz w:val="18"/>
                <w:szCs w:val="18"/>
              </w:rPr>
              <w:t>(IBEM)  国际商业经济学和市场</w:t>
            </w:r>
          </w:p>
        </w:tc>
        <w:tc>
          <w:tcPr>
            <w:tcW w:w="709" w:type="dxa"/>
            <w:vAlign w:val="center"/>
          </w:tcPr>
          <w:p>
            <w:pPr>
              <w:widowControl/>
              <w:spacing w:line="240" w:lineRule="exact"/>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rPr>
              <w:t>32</w:t>
            </w:r>
          </w:p>
        </w:tc>
        <w:tc>
          <w:tcPr>
            <w:tcW w:w="567" w:type="dxa"/>
            <w:vAlign w:val="center"/>
          </w:tcPr>
          <w:p>
            <w:pPr>
              <w:widowControl/>
              <w:spacing w:line="240" w:lineRule="exact"/>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rPr>
              <w:t>30</w:t>
            </w:r>
          </w:p>
        </w:tc>
        <w:tc>
          <w:tcPr>
            <w:tcW w:w="798" w:type="dxa"/>
            <w:vAlign w:val="center"/>
          </w:tcPr>
          <w:p>
            <w:pPr>
              <w:widowControl/>
              <w:spacing w:line="240" w:lineRule="exact"/>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rPr>
              <w:t>2</w:t>
            </w:r>
          </w:p>
        </w:tc>
        <w:tc>
          <w:tcPr>
            <w:tcW w:w="900" w:type="dxa"/>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0</w:t>
            </w:r>
          </w:p>
        </w:tc>
        <w:tc>
          <w:tcPr>
            <w:tcW w:w="708" w:type="dxa"/>
            <w:vAlign w:val="center"/>
          </w:tcPr>
          <w:p>
            <w:pPr>
              <w:jc w:val="center"/>
              <w:rPr>
                <w:rFonts w:ascii="宋体" w:hAnsi="宋体" w:eastAsia="宋体" w:cs="宋体"/>
                <w:color w:val="000000" w:themeColor="text1"/>
                <w:sz w:val="22"/>
              </w:rPr>
            </w:pPr>
            <w:r>
              <w:rPr>
                <w:rFonts w:hint="eastAsia" w:ascii="宋体" w:hAnsi="宋体" w:eastAsia="宋体" w:cs="宋体"/>
                <w:color w:val="000000" w:themeColor="text1"/>
                <w:sz w:val="22"/>
              </w:rPr>
              <w:t>2</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3</w:t>
            </w:r>
          </w:p>
        </w:tc>
        <w:tc>
          <w:tcPr>
            <w:tcW w:w="851" w:type="dxa"/>
            <w:vAlign w:val="center"/>
          </w:tcPr>
          <w:p>
            <w:pPr>
              <w:widowControl/>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rPr>
              <w:t>考试</w:t>
            </w:r>
          </w:p>
        </w:tc>
        <w:tc>
          <w:tcPr>
            <w:tcW w:w="703" w:type="dxa"/>
            <w:vAlign w:val="center"/>
          </w:tcPr>
          <w:p>
            <w:pPr>
              <w:widowControl/>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8</w:t>
            </w:r>
          </w:p>
        </w:tc>
        <w:tc>
          <w:tcPr>
            <w:tcW w:w="1559"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ABE 408</w:t>
            </w:r>
          </w:p>
        </w:tc>
        <w:tc>
          <w:tcPr>
            <w:tcW w:w="2135" w:type="dxa"/>
            <w:vAlign w:val="center"/>
          </w:tcPr>
          <w:p>
            <w:pPr>
              <w:jc w:val="center"/>
              <w:rPr>
                <w:rFonts w:asciiTheme="minorEastAsia" w:hAnsiTheme="minorEastAsia" w:cstheme="minorEastAsia"/>
                <w:color w:val="000000" w:themeColor="text1"/>
                <w:kern w:val="0"/>
                <w:sz w:val="18"/>
                <w:szCs w:val="18"/>
              </w:rPr>
            </w:pPr>
            <w:r>
              <w:rPr>
                <w:rFonts w:hint="eastAsia" w:asciiTheme="minorEastAsia" w:hAnsiTheme="minorEastAsia" w:cstheme="minorEastAsia"/>
                <w:color w:val="000000" w:themeColor="text1"/>
                <w:kern w:val="0"/>
                <w:sz w:val="18"/>
                <w:szCs w:val="18"/>
              </w:rPr>
              <w:t xml:space="preserve">Buyer and Consumer Behaviour </w:t>
            </w:r>
          </w:p>
          <w:p>
            <w:pPr>
              <w:jc w:val="center"/>
              <w:rPr>
                <w:rFonts w:asciiTheme="minorEastAsia" w:hAnsiTheme="minorEastAsia" w:cstheme="minorEastAsia"/>
                <w:color w:val="000000" w:themeColor="text1"/>
                <w:kern w:val="0"/>
                <w:sz w:val="18"/>
                <w:szCs w:val="18"/>
              </w:rPr>
            </w:pPr>
            <w:r>
              <w:rPr>
                <w:rFonts w:hint="eastAsia" w:asciiTheme="minorEastAsia" w:hAnsiTheme="minorEastAsia" w:cstheme="minorEastAsia"/>
                <w:color w:val="000000" w:themeColor="text1"/>
                <w:kern w:val="0"/>
                <w:sz w:val="18"/>
                <w:szCs w:val="18"/>
              </w:rPr>
              <w:t>(BCB)   购买者和消费者行为学</w:t>
            </w:r>
          </w:p>
        </w:tc>
        <w:tc>
          <w:tcPr>
            <w:tcW w:w="709" w:type="dxa"/>
            <w:vAlign w:val="center"/>
          </w:tcPr>
          <w:p>
            <w:pPr>
              <w:widowControl/>
              <w:spacing w:line="240" w:lineRule="exact"/>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rPr>
              <w:t>32</w:t>
            </w:r>
          </w:p>
        </w:tc>
        <w:tc>
          <w:tcPr>
            <w:tcW w:w="567" w:type="dxa"/>
            <w:vAlign w:val="center"/>
          </w:tcPr>
          <w:p>
            <w:pPr>
              <w:widowControl/>
              <w:spacing w:line="240" w:lineRule="exact"/>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rPr>
              <w:t>30</w:t>
            </w:r>
          </w:p>
        </w:tc>
        <w:tc>
          <w:tcPr>
            <w:tcW w:w="798" w:type="dxa"/>
            <w:vAlign w:val="center"/>
          </w:tcPr>
          <w:p>
            <w:pPr>
              <w:widowControl/>
              <w:spacing w:line="240" w:lineRule="exact"/>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rPr>
              <w:t>2</w:t>
            </w:r>
          </w:p>
        </w:tc>
        <w:tc>
          <w:tcPr>
            <w:tcW w:w="900" w:type="dxa"/>
            <w:vAlign w:val="center"/>
          </w:tcPr>
          <w:p>
            <w:pPr>
              <w:spacing w:line="360" w:lineRule="auto"/>
              <w:jc w:val="center"/>
              <w:rPr>
                <w:rFonts w:ascii="宋体" w:hAnsi="宋体"/>
                <w:color w:val="000000" w:themeColor="text1"/>
                <w:sz w:val="20"/>
                <w:szCs w:val="20"/>
              </w:rPr>
            </w:pPr>
            <w:r>
              <w:rPr>
                <w:rFonts w:hint="eastAsia" w:ascii="宋体" w:hAnsi="宋体"/>
                <w:color w:val="000000" w:themeColor="text1"/>
                <w:sz w:val="20"/>
                <w:szCs w:val="20"/>
              </w:rPr>
              <w:t>0</w:t>
            </w:r>
          </w:p>
        </w:tc>
        <w:tc>
          <w:tcPr>
            <w:tcW w:w="708" w:type="dxa"/>
            <w:vAlign w:val="center"/>
          </w:tcPr>
          <w:p>
            <w:pPr>
              <w:jc w:val="center"/>
              <w:rPr>
                <w:rFonts w:ascii="宋体" w:hAnsi="宋体" w:eastAsia="宋体" w:cs="宋体"/>
                <w:color w:val="000000" w:themeColor="text1"/>
                <w:sz w:val="22"/>
              </w:rPr>
            </w:pPr>
            <w:r>
              <w:rPr>
                <w:rFonts w:hint="eastAsia" w:ascii="宋体" w:hAnsi="宋体" w:eastAsia="宋体" w:cs="宋体"/>
                <w:color w:val="000000" w:themeColor="text1"/>
                <w:sz w:val="22"/>
              </w:rPr>
              <w:t>2</w:t>
            </w:r>
          </w:p>
        </w:tc>
        <w:tc>
          <w:tcPr>
            <w:tcW w:w="709" w:type="dxa"/>
            <w:vAlign w:val="center"/>
          </w:tcPr>
          <w:p>
            <w:pPr>
              <w:shd w:val="clear" w:color="auto" w:fill="FFFFFF"/>
              <w:jc w:val="center"/>
              <w:rPr>
                <w:rFonts w:ascii="宋体" w:hAnsi="宋体" w:eastAsia="宋体" w:cs="Times New Roman"/>
                <w:color w:val="000000" w:themeColor="text1"/>
                <w:szCs w:val="21"/>
              </w:rPr>
            </w:pPr>
            <w:r>
              <w:rPr>
                <w:rFonts w:hint="eastAsia" w:ascii="宋体" w:hAnsi="宋体" w:eastAsia="宋体" w:cs="Times New Roman"/>
                <w:color w:val="000000" w:themeColor="text1"/>
                <w:szCs w:val="21"/>
              </w:rPr>
              <w:t>4</w:t>
            </w:r>
          </w:p>
        </w:tc>
        <w:tc>
          <w:tcPr>
            <w:tcW w:w="851" w:type="dxa"/>
            <w:vAlign w:val="center"/>
          </w:tcPr>
          <w:p>
            <w:pPr>
              <w:widowControl/>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rPr>
              <w:t>考试</w:t>
            </w:r>
          </w:p>
        </w:tc>
        <w:tc>
          <w:tcPr>
            <w:tcW w:w="703" w:type="dxa"/>
            <w:vAlign w:val="center"/>
          </w:tcPr>
          <w:p>
            <w:pPr>
              <w:widowControl/>
              <w:adjustRightInd w:val="0"/>
              <w:snapToGrid w:val="0"/>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9</w:t>
            </w:r>
          </w:p>
        </w:tc>
        <w:tc>
          <w:tcPr>
            <w:tcW w:w="1559" w:type="dxa"/>
            <w:vAlign w:val="center"/>
          </w:tcPr>
          <w:p>
            <w:pPr>
              <w:widowControl/>
              <w:jc w:val="center"/>
              <w:textAlignment w:val="center"/>
              <w:rPr>
                <w:rFonts w:ascii="宋体" w:hAnsi="宋体" w:cs="宋体"/>
                <w:color w:val="000000" w:themeColor="text1"/>
                <w:kern w:val="0"/>
                <w:sz w:val="20"/>
                <w:szCs w:val="20"/>
                <w:highlight w:val="none"/>
              </w:rPr>
            </w:pPr>
            <w:r>
              <w:rPr>
                <w:rFonts w:hint="eastAsia" w:ascii="宋体" w:hAnsi="宋体" w:cs="宋体"/>
                <w:color w:val="000000" w:themeColor="text1"/>
                <w:kern w:val="0"/>
                <w:sz w:val="20"/>
                <w:szCs w:val="20"/>
                <w:highlight w:val="none"/>
              </w:rPr>
              <w:t>BAM302</w:t>
            </w:r>
          </w:p>
        </w:tc>
        <w:tc>
          <w:tcPr>
            <w:tcW w:w="2135" w:type="dxa"/>
            <w:vAlign w:val="center"/>
          </w:tcPr>
          <w:p>
            <w:pPr>
              <w:widowControl/>
              <w:jc w:val="center"/>
              <w:textAlignment w:val="center"/>
              <w:rPr>
                <w:rFonts w:ascii="宋体" w:hAnsi="宋体" w:cs="宋体"/>
                <w:color w:val="000000" w:themeColor="text1"/>
                <w:kern w:val="0"/>
                <w:sz w:val="20"/>
                <w:szCs w:val="20"/>
                <w:highlight w:val="none"/>
              </w:rPr>
            </w:pPr>
            <w:r>
              <w:rPr>
                <w:rFonts w:ascii="宋体" w:hAnsi="宋体" w:cs="宋体"/>
                <w:color w:val="000000" w:themeColor="text1"/>
                <w:kern w:val="0"/>
                <w:sz w:val="20"/>
                <w:szCs w:val="20"/>
                <w:highlight w:val="none"/>
              </w:rPr>
              <w:t>现代企业管理</w:t>
            </w:r>
          </w:p>
        </w:tc>
        <w:tc>
          <w:tcPr>
            <w:tcW w:w="709" w:type="dxa"/>
            <w:vAlign w:val="center"/>
          </w:tcPr>
          <w:p>
            <w:pPr>
              <w:widowControl/>
              <w:jc w:val="center"/>
              <w:textAlignment w:val="center"/>
              <w:rPr>
                <w:rFonts w:ascii="宋体" w:hAnsi="宋体"/>
                <w:color w:val="000000" w:themeColor="text1"/>
                <w:sz w:val="20"/>
                <w:szCs w:val="20"/>
                <w:highlight w:val="none"/>
              </w:rPr>
            </w:pPr>
            <w:r>
              <w:rPr>
                <w:rFonts w:hint="eastAsia" w:ascii="宋体" w:hAnsi="宋体"/>
                <w:color w:val="000000" w:themeColor="text1"/>
                <w:sz w:val="20"/>
                <w:szCs w:val="20"/>
                <w:highlight w:val="none"/>
              </w:rPr>
              <w:t>48</w:t>
            </w:r>
          </w:p>
        </w:tc>
        <w:tc>
          <w:tcPr>
            <w:tcW w:w="567" w:type="dxa"/>
            <w:vAlign w:val="center"/>
          </w:tcPr>
          <w:p>
            <w:pPr>
              <w:widowControl/>
              <w:jc w:val="center"/>
              <w:textAlignment w:val="center"/>
              <w:rPr>
                <w:rFonts w:ascii="宋体" w:hAnsi="宋体"/>
                <w:color w:val="000000" w:themeColor="text1"/>
                <w:sz w:val="20"/>
                <w:szCs w:val="20"/>
                <w:highlight w:val="none"/>
              </w:rPr>
            </w:pPr>
            <w:r>
              <w:rPr>
                <w:rFonts w:hint="eastAsia" w:ascii="宋体" w:hAnsi="宋体"/>
                <w:color w:val="000000" w:themeColor="text1"/>
                <w:sz w:val="20"/>
                <w:szCs w:val="20"/>
                <w:highlight w:val="none"/>
              </w:rPr>
              <w:t>30</w:t>
            </w:r>
          </w:p>
        </w:tc>
        <w:tc>
          <w:tcPr>
            <w:tcW w:w="798" w:type="dxa"/>
            <w:vAlign w:val="center"/>
          </w:tcPr>
          <w:p>
            <w:pPr>
              <w:widowControl/>
              <w:jc w:val="center"/>
              <w:textAlignment w:val="center"/>
              <w:rPr>
                <w:rFonts w:ascii="宋体" w:hAnsi="宋体"/>
                <w:color w:val="000000" w:themeColor="text1"/>
                <w:sz w:val="20"/>
                <w:szCs w:val="20"/>
                <w:highlight w:val="none"/>
              </w:rPr>
            </w:pPr>
            <w:r>
              <w:rPr>
                <w:rFonts w:hint="eastAsia" w:ascii="宋体" w:hAnsi="宋体"/>
                <w:color w:val="000000" w:themeColor="text1"/>
                <w:sz w:val="20"/>
                <w:szCs w:val="20"/>
                <w:highlight w:val="none"/>
              </w:rPr>
              <w:t>18</w:t>
            </w:r>
          </w:p>
        </w:tc>
        <w:tc>
          <w:tcPr>
            <w:tcW w:w="900" w:type="dxa"/>
            <w:vAlign w:val="center"/>
          </w:tcPr>
          <w:p>
            <w:pPr>
              <w:spacing w:line="240" w:lineRule="exact"/>
              <w:jc w:val="center"/>
              <w:rPr>
                <w:rFonts w:ascii="宋体" w:hAnsi="宋体"/>
                <w:color w:val="000000" w:themeColor="text1"/>
                <w:sz w:val="20"/>
                <w:szCs w:val="20"/>
                <w:highlight w:val="none"/>
              </w:rPr>
            </w:pPr>
          </w:p>
        </w:tc>
        <w:tc>
          <w:tcPr>
            <w:tcW w:w="708" w:type="dxa"/>
            <w:vAlign w:val="center"/>
          </w:tcPr>
          <w:p>
            <w:pPr>
              <w:jc w:val="center"/>
              <w:rPr>
                <w:rFonts w:ascii="宋体" w:hAnsi="宋体" w:eastAsia="宋体" w:cs="宋体"/>
                <w:color w:val="000000" w:themeColor="text1"/>
                <w:sz w:val="22"/>
                <w:highlight w:val="none"/>
              </w:rPr>
            </w:pPr>
            <w:r>
              <w:rPr>
                <w:rFonts w:hint="eastAsia" w:ascii="宋体" w:hAnsi="宋体" w:eastAsia="宋体" w:cs="宋体"/>
                <w:color w:val="000000" w:themeColor="text1"/>
                <w:sz w:val="22"/>
                <w:highlight w:val="none"/>
              </w:rPr>
              <w:t>3</w:t>
            </w:r>
          </w:p>
        </w:tc>
        <w:tc>
          <w:tcPr>
            <w:tcW w:w="709" w:type="dxa"/>
            <w:vAlign w:val="center"/>
          </w:tcPr>
          <w:p>
            <w:pPr>
              <w:jc w:val="center"/>
              <w:rPr>
                <w:rFonts w:ascii="宋体" w:hAnsi="宋体" w:eastAsia="宋体" w:cs="Times New Roman"/>
                <w:szCs w:val="21"/>
                <w:highlight w:val="none"/>
              </w:rPr>
            </w:pPr>
            <w:r>
              <w:rPr>
                <w:rFonts w:hint="eastAsia" w:ascii="宋体" w:hAnsi="宋体" w:eastAsia="宋体" w:cs="Times New Roman"/>
                <w:szCs w:val="21"/>
                <w:highlight w:val="none"/>
              </w:rPr>
              <w:t>2</w:t>
            </w:r>
          </w:p>
        </w:tc>
        <w:tc>
          <w:tcPr>
            <w:tcW w:w="851" w:type="dxa"/>
            <w:vAlign w:val="center"/>
          </w:tcPr>
          <w:p>
            <w:pPr>
              <w:widowControl/>
              <w:jc w:val="center"/>
              <w:textAlignment w:val="center"/>
              <w:rPr>
                <w:rFonts w:ascii="宋体" w:hAnsi="宋体"/>
                <w:color w:val="000000" w:themeColor="text1"/>
                <w:sz w:val="20"/>
                <w:szCs w:val="20"/>
                <w:highlight w:val="none"/>
              </w:rPr>
            </w:pPr>
            <w:r>
              <w:rPr>
                <w:rFonts w:ascii="宋体" w:hAnsi="宋体"/>
                <w:color w:val="000000" w:themeColor="text1"/>
                <w:sz w:val="20"/>
                <w:szCs w:val="20"/>
                <w:highlight w:val="none"/>
              </w:rPr>
              <w:t>考试</w:t>
            </w:r>
          </w:p>
        </w:tc>
        <w:tc>
          <w:tcPr>
            <w:tcW w:w="703" w:type="dxa"/>
            <w:vAlign w:val="center"/>
          </w:tcPr>
          <w:p>
            <w:pPr>
              <w:jc w:val="center"/>
              <w:rPr>
                <w:rFonts w:ascii="宋体" w:hAnsi="宋体" w:eastAsia="宋体" w:cs="Times New Roman"/>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10</w:t>
            </w:r>
          </w:p>
        </w:tc>
        <w:tc>
          <w:tcPr>
            <w:tcW w:w="1559" w:type="dxa"/>
            <w:vAlign w:val="center"/>
          </w:tcPr>
          <w:p>
            <w:pPr>
              <w:widowControl/>
              <w:jc w:val="center"/>
              <w:textAlignment w:val="center"/>
              <w:rPr>
                <w:rFonts w:ascii="宋体" w:hAnsi="宋体" w:cs="宋体"/>
                <w:color w:val="000000" w:themeColor="text1"/>
                <w:kern w:val="0"/>
                <w:sz w:val="20"/>
                <w:szCs w:val="20"/>
                <w:highlight w:val="none"/>
              </w:rPr>
            </w:pPr>
            <w:r>
              <w:rPr>
                <w:rFonts w:hint="eastAsia" w:ascii="宋体" w:hAnsi="宋体" w:cs="宋体"/>
                <w:color w:val="000000" w:themeColor="text1"/>
                <w:kern w:val="0"/>
                <w:sz w:val="20"/>
                <w:szCs w:val="20"/>
                <w:highlight w:val="none"/>
              </w:rPr>
              <w:t>BAM307</w:t>
            </w:r>
          </w:p>
        </w:tc>
        <w:tc>
          <w:tcPr>
            <w:tcW w:w="2135" w:type="dxa"/>
            <w:vAlign w:val="center"/>
          </w:tcPr>
          <w:p>
            <w:pPr>
              <w:widowControl/>
              <w:jc w:val="center"/>
              <w:textAlignment w:val="center"/>
              <w:rPr>
                <w:rFonts w:ascii="宋体" w:hAnsi="宋体" w:cs="宋体"/>
                <w:color w:val="000000" w:themeColor="text1"/>
                <w:kern w:val="0"/>
                <w:sz w:val="20"/>
                <w:szCs w:val="20"/>
                <w:highlight w:val="none"/>
              </w:rPr>
            </w:pPr>
            <w:r>
              <w:rPr>
                <w:rFonts w:ascii="宋体" w:hAnsi="宋体" w:cs="宋体"/>
                <w:color w:val="000000" w:themeColor="text1"/>
                <w:kern w:val="0"/>
                <w:sz w:val="20"/>
                <w:szCs w:val="20"/>
                <w:highlight w:val="none"/>
              </w:rPr>
              <w:t>经济法</w:t>
            </w:r>
          </w:p>
        </w:tc>
        <w:tc>
          <w:tcPr>
            <w:tcW w:w="709" w:type="dxa"/>
            <w:vAlign w:val="center"/>
          </w:tcPr>
          <w:p>
            <w:pPr>
              <w:widowControl/>
              <w:jc w:val="center"/>
              <w:textAlignment w:val="center"/>
              <w:rPr>
                <w:rFonts w:ascii="宋体" w:hAnsi="宋体"/>
                <w:color w:val="000000" w:themeColor="text1"/>
                <w:sz w:val="20"/>
                <w:szCs w:val="20"/>
                <w:highlight w:val="none"/>
              </w:rPr>
            </w:pPr>
            <w:r>
              <w:rPr>
                <w:rFonts w:hint="eastAsia" w:ascii="宋体" w:hAnsi="宋体"/>
                <w:color w:val="000000" w:themeColor="text1"/>
                <w:sz w:val="20"/>
                <w:szCs w:val="20"/>
                <w:highlight w:val="none"/>
              </w:rPr>
              <w:t>48</w:t>
            </w:r>
          </w:p>
        </w:tc>
        <w:tc>
          <w:tcPr>
            <w:tcW w:w="567" w:type="dxa"/>
            <w:vAlign w:val="center"/>
          </w:tcPr>
          <w:p>
            <w:pPr>
              <w:widowControl/>
              <w:jc w:val="center"/>
              <w:textAlignment w:val="center"/>
              <w:rPr>
                <w:rFonts w:ascii="宋体" w:hAnsi="宋体"/>
                <w:color w:val="000000" w:themeColor="text1"/>
                <w:sz w:val="20"/>
                <w:szCs w:val="20"/>
                <w:highlight w:val="none"/>
              </w:rPr>
            </w:pPr>
            <w:r>
              <w:rPr>
                <w:rFonts w:hint="eastAsia" w:ascii="宋体" w:hAnsi="宋体"/>
                <w:color w:val="000000" w:themeColor="text1"/>
                <w:sz w:val="20"/>
                <w:szCs w:val="20"/>
                <w:highlight w:val="none"/>
              </w:rPr>
              <w:t>30</w:t>
            </w:r>
          </w:p>
        </w:tc>
        <w:tc>
          <w:tcPr>
            <w:tcW w:w="798" w:type="dxa"/>
            <w:vAlign w:val="center"/>
          </w:tcPr>
          <w:p>
            <w:pPr>
              <w:widowControl/>
              <w:jc w:val="center"/>
              <w:textAlignment w:val="center"/>
              <w:rPr>
                <w:rFonts w:ascii="宋体" w:hAnsi="宋体"/>
                <w:color w:val="000000" w:themeColor="text1"/>
                <w:sz w:val="20"/>
                <w:szCs w:val="20"/>
                <w:highlight w:val="none"/>
              </w:rPr>
            </w:pPr>
            <w:r>
              <w:rPr>
                <w:rFonts w:hint="eastAsia" w:ascii="宋体" w:hAnsi="宋体"/>
                <w:color w:val="000000" w:themeColor="text1"/>
                <w:sz w:val="20"/>
                <w:szCs w:val="20"/>
                <w:highlight w:val="none"/>
              </w:rPr>
              <w:t>18</w:t>
            </w:r>
          </w:p>
        </w:tc>
        <w:tc>
          <w:tcPr>
            <w:tcW w:w="900" w:type="dxa"/>
            <w:vAlign w:val="center"/>
          </w:tcPr>
          <w:p>
            <w:pPr>
              <w:spacing w:line="240" w:lineRule="exact"/>
              <w:jc w:val="center"/>
              <w:rPr>
                <w:rFonts w:ascii="宋体" w:hAnsi="宋体"/>
                <w:color w:val="000000" w:themeColor="text1"/>
                <w:sz w:val="20"/>
                <w:szCs w:val="20"/>
                <w:highlight w:val="none"/>
              </w:rPr>
            </w:pPr>
          </w:p>
        </w:tc>
        <w:tc>
          <w:tcPr>
            <w:tcW w:w="708" w:type="dxa"/>
            <w:vAlign w:val="center"/>
          </w:tcPr>
          <w:p>
            <w:pPr>
              <w:jc w:val="center"/>
              <w:rPr>
                <w:rFonts w:ascii="宋体" w:hAnsi="宋体" w:eastAsia="宋体" w:cs="宋体"/>
                <w:color w:val="000000" w:themeColor="text1"/>
                <w:sz w:val="22"/>
                <w:highlight w:val="none"/>
              </w:rPr>
            </w:pPr>
            <w:r>
              <w:rPr>
                <w:rFonts w:hint="eastAsia" w:ascii="宋体" w:hAnsi="宋体" w:eastAsia="宋体" w:cs="宋体"/>
                <w:color w:val="000000" w:themeColor="text1"/>
                <w:sz w:val="22"/>
                <w:highlight w:val="none"/>
              </w:rPr>
              <w:t>3</w:t>
            </w:r>
          </w:p>
        </w:tc>
        <w:tc>
          <w:tcPr>
            <w:tcW w:w="709" w:type="dxa"/>
            <w:vAlign w:val="center"/>
          </w:tcPr>
          <w:p>
            <w:pPr>
              <w:jc w:val="center"/>
              <w:rPr>
                <w:rFonts w:ascii="宋体" w:hAnsi="宋体" w:eastAsia="宋体" w:cs="Times New Roman"/>
                <w:szCs w:val="21"/>
                <w:highlight w:val="none"/>
              </w:rPr>
            </w:pPr>
            <w:r>
              <w:rPr>
                <w:rFonts w:hint="eastAsia" w:ascii="宋体" w:hAnsi="宋体" w:eastAsia="宋体" w:cs="Times New Roman"/>
                <w:szCs w:val="21"/>
                <w:highlight w:val="none"/>
              </w:rPr>
              <w:t>3</w:t>
            </w:r>
          </w:p>
        </w:tc>
        <w:tc>
          <w:tcPr>
            <w:tcW w:w="851" w:type="dxa"/>
            <w:vAlign w:val="center"/>
          </w:tcPr>
          <w:p>
            <w:pPr>
              <w:widowControl/>
              <w:jc w:val="center"/>
              <w:textAlignment w:val="center"/>
              <w:rPr>
                <w:rFonts w:ascii="宋体" w:hAnsi="宋体"/>
                <w:color w:val="000000" w:themeColor="text1"/>
                <w:sz w:val="20"/>
                <w:szCs w:val="20"/>
                <w:highlight w:val="none"/>
              </w:rPr>
            </w:pPr>
            <w:r>
              <w:rPr>
                <w:rFonts w:ascii="宋体" w:hAnsi="宋体"/>
                <w:color w:val="000000" w:themeColor="text1"/>
                <w:sz w:val="20"/>
                <w:szCs w:val="20"/>
                <w:highlight w:val="none"/>
              </w:rPr>
              <w:t>考试</w:t>
            </w:r>
          </w:p>
        </w:tc>
        <w:tc>
          <w:tcPr>
            <w:tcW w:w="703" w:type="dxa"/>
            <w:vAlign w:val="center"/>
          </w:tcPr>
          <w:p>
            <w:pPr>
              <w:jc w:val="center"/>
              <w:rPr>
                <w:rFonts w:ascii="宋体" w:hAnsi="宋体" w:eastAsia="宋体" w:cs="Times New Roman"/>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11</w:t>
            </w:r>
          </w:p>
        </w:tc>
        <w:tc>
          <w:tcPr>
            <w:tcW w:w="1559" w:type="dxa"/>
            <w:vAlign w:val="center"/>
          </w:tcPr>
          <w:p>
            <w:pPr>
              <w:widowControl/>
              <w:jc w:val="center"/>
              <w:textAlignment w:val="center"/>
              <w:rPr>
                <w:rFonts w:ascii="宋体" w:hAnsi="宋体" w:cs="宋体"/>
                <w:color w:val="000000" w:themeColor="text1"/>
                <w:kern w:val="0"/>
                <w:sz w:val="20"/>
                <w:szCs w:val="20"/>
                <w:highlight w:val="none"/>
              </w:rPr>
            </w:pPr>
            <w:r>
              <w:rPr>
                <w:rFonts w:hint="eastAsia" w:ascii="宋体" w:hAnsi="宋体" w:cs="宋体"/>
                <w:color w:val="000000" w:themeColor="text1"/>
                <w:kern w:val="0"/>
                <w:sz w:val="20"/>
                <w:szCs w:val="20"/>
                <w:highlight w:val="none"/>
              </w:rPr>
              <w:t>BAM306</w:t>
            </w:r>
          </w:p>
        </w:tc>
        <w:tc>
          <w:tcPr>
            <w:tcW w:w="2135" w:type="dxa"/>
            <w:vAlign w:val="center"/>
          </w:tcPr>
          <w:p>
            <w:pPr>
              <w:widowControl/>
              <w:jc w:val="center"/>
              <w:textAlignment w:val="center"/>
              <w:rPr>
                <w:rFonts w:ascii="宋体" w:hAnsi="宋体" w:cs="宋体"/>
                <w:color w:val="000000" w:themeColor="text1"/>
                <w:kern w:val="0"/>
                <w:sz w:val="20"/>
                <w:szCs w:val="20"/>
                <w:highlight w:val="none"/>
              </w:rPr>
            </w:pPr>
            <w:r>
              <w:rPr>
                <w:rFonts w:ascii="宋体" w:hAnsi="宋体" w:cs="宋体"/>
                <w:color w:val="000000" w:themeColor="text1"/>
                <w:kern w:val="0"/>
                <w:sz w:val="20"/>
                <w:szCs w:val="20"/>
                <w:highlight w:val="none"/>
              </w:rPr>
              <w:t>会计基础</w:t>
            </w:r>
          </w:p>
        </w:tc>
        <w:tc>
          <w:tcPr>
            <w:tcW w:w="709" w:type="dxa"/>
            <w:vAlign w:val="center"/>
          </w:tcPr>
          <w:p>
            <w:pPr>
              <w:widowControl/>
              <w:jc w:val="center"/>
              <w:textAlignment w:val="center"/>
              <w:rPr>
                <w:rFonts w:ascii="宋体" w:hAnsi="宋体"/>
                <w:color w:val="000000" w:themeColor="text1"/>
                <w:sz w:val="20"/>
                <w:szCs w:val="20"/>
                <w:highlight w:val="none"/>
              </w:rPr>
            </w:pPr>
            <w:r>
              <w:rPr>
                <w:rFonts w:hint="eastAsia" w:ascii="宋体" w:hAnsi="宋体"/>
                <w:color w:val="000000" w:themeColor="text1"/>
                <w:sz w:val="20"/>
                <w:szCs w:val="20"/>
                <w:highlight w:val="none"/>
              </w:rPr>
              <w:t>48</w:t>
            </w:r>
          </w:p>
        </w:tc>
        <w:tc>
          <w:tcPr>
            <w:tcW w:w="567" w:type="dxa"/>
            <w:vAlign w:val="center"/>
          </w:tcPr>
          <w:p>
            <w:pPr>
              <w:widowControl/>
              <w:jc w:val="center"/>
              <w:textAlignment w:val="center"/>
              <w:rPr>
                <w:rFonts w:ascii="宋体" w:hAnsi="宋体"/>
                <w:color w:val="000000" w:themeColor="text1"/>
                <w:sz w:val="20"/>
                <w:szCs w:val="20"/>
                <w:highlight w:val="none"/>
              </w:rPr>
            </w:pPr>
            <w:r>
              <w:rPr>
                <w:rFonts w:hint="eastAsia" w:ascii="宋体" w:hAnsi="宋体"/>
                <w:color w:val="000000" w:themeColor="text1"/>
                <w:sz w:val="20"/>
                <w:szCs w:val="20"/>
                <w:highlight w:val="none"/>
              </w:rPr>
              <w:t>30</w:t>
            </w:r>
          </w:p>
        </w:tc>
        <w:tc>
          <w:tcPr>
            <w:tcW w:w="798" w:type="dxa"/>
            <w:vAlign w:val="center"/>
          </w:tcPr>
          <w:p>
            <w:pPr>
              <w:jc w:val="center"/>
              <w:rPr>
                <w:rFonts w:ascii="宋体" w:hAnsi="宋体"/>
                <w:color w:val="000000" w:themeColor="text1"/>
                <w:sz w:val="20"/>
                <w:szCs w:val="20"/>
                <w:highlight w:val="none"/>
              </w:rPr>
            </w:pPr>
            <w:r>
              <w:rPr>
                <w:rFonts w:hint="eastAsia" w:ascii="宋体" w:hAnsi="宋体"/>
                <w:color w:val="000000" w:themeColor="text1"/>
                <w:sz w:val="20"/>
                <w:szCs w:val="20"/>
                <w:highlight w:val="none"/>
              </w:rPr>
              <w:t>18</w:t>
            </w:r>
          </w:p>
        </w:tc>
        <w:tc>
          <w:tcPr>
            <w:tcW w:w="900" w:type="dxa"/>
            <w:vAlign w:val="center"/>
          </w:tcPr>
          <w:p>
            <w:pPr>
              <w:spacing w:line="240" w:lineRule="exact"/>
              <w:jc w:val="center"/>
              <w:rPr>
                <w:rFonts w:ascii="宋体" w:hAnsi="宋体"/>
                <w:color w:val="000000" w:themeColor="text1"/>
                <w:sz w:val="20"/>
                <w:szCs w:val="20"/>
                <w:highlight w:val="none"/>
              </w:rPr>
            </w:pPr>
          </w:p>
        </w:tc>
        <w:tc>
          <w:tcPr>
            <w:tcW w:w="708" w:type="dxa"/>
            <w:vAlign w:val="center"/>
          </w:tcPr>
          <w:p>
            <w:pPr>
              <w:jc w:val="center"/>
              <w:rPr>
                <w:rFonts w:ascii="宋体" w:hAnsi="宋体" w:eastAsia="宋体" w:cs="宋体"/>
                <w:color w:val="000000" w:themeColor="text1"/>
                <w:sz w:val="22"/>
                <w:highlight w:val="none"/>
              </w:rPr>
            </w:pPr>
            <w:r>
              <w:rPr>
                <w:rFonts w:hint="eastAsia" w:ascii="宋体" w:hAnsi="宋体" w:eastAsia="宋体" w:cs="宋体"/>
                <w:color w:val="000000" w:themeColor="text1"/>
                <w:sz w:val="22"/>
                <w:highlight w:val="none"/>
              </w:rPr>
              <w:t>3</w:t>
            </w:r>
          </w:p>
        </w:tc>
        <w:tc>
          <w:tcPr>
            <w:tcW w:w="709" w:type="dxa"/>
            <w:vAlign w:val="center"/>
          </w:tcPr>
          <w:p>
            <w:pPr>
              <w:jc w:val="center"/>
              <w:rPr>
                <w:rFonts w:ascii="宋体" w:hAnsi="宋体" w:eastAsia="宋体" w:cs="Times New Roman"/>
                <w:szCs w:val="21"/>
                <w:highlight w:val="none"/>
              </w:rPr>
            </w:pPr>
            <w:r>
              <w:rPr>
                <w:rFonts w:hint="eastAsia" w:ascii="宋体" w:hAnsi="宋体" w:eastAsia="宋体" w:cs="Times New Roman"/>
                <w:szCs w:val="21"/>
                <w:highlight w:val="none"/>
              </w:rPr>
              <w:t>3</w:t>
            </w:r>
          </w:p>
        </w:tc>
        <w:tc>
          <w:tcPr>
            <w:tcW w:w="851" w:type="dxa"/>
            <w:vAlign w:val="center"/>
          </w:tcPr>
          <w:p>
            <w:pPr>
              <w:widowControl/>
              <w:jc w:val="center"/>
              <w:textAlignment w:val="center"/>
              <w:rPr>
                <w:rFonts w:ascii="宋体" w:hAnsi="宋体"/>
                <w:color w:val="000000" w:themeColor="text1"/>
                <w:sz w:val="20"/>
                <w:szCs w:val="20"/>
                <w:highlight w:val="none"/>
              </w:rPr>
            </w:pPr>
            <w:r>
              <w:rPr>
                <w:rFonts w:ascii="宋体" w:hAnsi="宋体"/>
                <w:color w:val="000000" w:themeColor="text1"/>
                <w:sz w:val="20"/>
                <w:szCs w:val="20"/>
                <w:highlight w:val="none"/>
              </w:rPr>
              <w:t>考试</w:t>
            </w:r>
          </w:p>
        </w:tc>
        <w:tc>
          <w:tcPr>
            <w:tcW w:w="703" w:type="dxa"/>
            <w:vAlign w:val="center"/>
          </w:tcPr>
          <w:p>
            <w:pPr>
              <w:widowControl/>
              <w:snapToGrid w:val="0"/>
              <w:jc w:val="center"/>
              <w:rPr>
                <w:rFonts w:ascii="宋体" w:hAnsi="宋体" w:eastAsia="宋体" w:cs="Times New Roman"/>
                <w:kern w:val="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12</w:t>
            </w:r>
          </w:p>
        </w:tc>
        <w:tc>
          <w:tcPr>
            <w:tcW w:w="1559" w:type="dxa"/>
            <w:vAlign w:val="center"/>
          </w:tcPr>
          <w:p>
            <w:pPr>
              <w:widowControl/>
              <w:jc w:val="center"/>
              <w:textAlignment w:val="center"/>
              <w:rPr>
                <w:rFonts w:ascii="宋体" w:hAnsi="宋体" w:cs="宋体"/>
                <w:color w:val="000000" w:themeColor="text1"/>
                <w:kern w:val="0"/>
                <w:sz w:val="20"/>
                <w:szCs w:val="20"/>
                <w:highlight w:val="none"/>
              </w:rPr>
            </w:pPr>
            <w:r>
              <w:rPr>
                <w:rFonts w:hint="eastAsia" w:ascii="宋体" w:hAnsi="宋体" w:cs="宋体"/>
                <w:color w:val="000000" w:themeColor="text1"/>
                <w:kern w:val="0"/>
                <w:sz w:val="20"/>
                <w:szCs w:val="20"/>
                <w:highlight w:val="none"/>
              </w:rPr>
              <w:t>BAM505</w:t>
            </w:r>
          </w:p>
        </w:tc>
        <w:tc>
          <w:tcPr>
            <w:tcW w:w="2135" w:type="dxa"/>
            <w:vAlign w:val="center"/>
          </w:tcPr>
          <w:p>
            <w:pPr>
              <w:widowControl/>
              <w:jc w:val="center"/>
              <w:textAlignment w:val="center"/>
              <w:rPr>
                <w:rFonts w:ascii="宋体" w:hAnsi="宋体" w:cs="宋体"/>
                <w:color w:val="000000" w:themeColor="text1"/>
                <w:kern w:val="0"/>
                <w:sz w:val="20"/>
                <w:szCs w:val="20"/>
                <w:highlight w:val="none"/>
              </w:rPr>
            </w:pPr>
            <w:r>
              <w:rPr>
                <w:rFonts w:ascii="宋体" w:hAnsi="宋体" w:cs="宋体"/>
                <w:color w:val="000000" w:themeColor="text1"/>
                <w:kern w:val="0"/>
                <w:sz w:val="20"/>
                <w:szCs w:val="20"/>
                <w:highlight w:val="none"/>
              </w:rPr>
              <w:t>现代物流管理基础</w:t>
            </w:r>
          </w:p>
        </w:tc>
        <w:tc>
          <w:tcPr>
            <w:tcW w:w="709" w:type="dxa"/>
            <w:vAlign w:val="center"/>
          </w:tcPr>
          <w:p>
            <w:pPr>
              <w:widowControl/>
              <w:jc w:val="center"/>
              <w:textAlignment w:val="center"/>
              <w:rPr>
                <w:rFonts w:ascii="宋体" w:hAnsi="宋体"/>
                <w:color w:val="000000" w:themeColor="text1"/>
                <w:sz w:val="20"/>
                <w:szCs w:val="20"/>
                <w:highlight w:val="none"/>
              </w:rPr>
            </w:pPr>
            <w:r>
              <w:rPr>
                <w:rFonts w:hint="eastAsia" w:ascii="宋体" w:hAnsi="宋体"/>
                <w:color w:val="000000" w:themeColor="text1"/>
                <w:sz w:val="20"/>
                <w:szCs w:val="20"/>
                <w:highlight w:val="none"/>
              </w:rPr>
              <w:t>48</w:t>
            </w:r>
          </w:p>
        </w:tc>
        <w:tc>
          <w:tcPr>
            <w:tcW w:w="567" w:type="dxa"/>
            <w:vAlign w:val="center"/>
          </w:tcPr>
          <w:p>
            <w:pPr>
              <w:widowControl/>
              <w:jc w:val="center"/>
              <w:textAlignment w:val="center"/>
              <w:rPr>
                <w:rFonts w:ascii="宋体" w:hAnsi="宋体"/>
                <w:color w:val="000000" w:themeColor="text1"/>
                <w:sz w:val="20"/>
                <w:szCs w:val="20"/>
                <w:highlight w:val="none"/>
              </w:rPr>
            </w:pPr>
            <w:r>
              <w:rPr>
                <w:rFonts w:hint="eastAsia" w:ascii="宋体" w:hAnsi="宋体"/>
                <w:color w:val="000000" w:themeColor="text1"/>
                <w:sz w:val="20"/>
                <w:szCs w:val="20"/>
                <w:highlight w:val="none"/>
              </w:rPr>
              <w:t>30</w:t>
            </w:r>
          </w:p>
        </w:tc>
        <w:tc>
          <w:tcPr>
            <w:tcW w:w="798" w:type="dxa"/>
            <w:vAlign w:val="center"/>
          </w:tcPr>
          <w:p>
            <w:pPr>
              <w:widowControl/>
              <w:jc w:val="center"/>
              <w:textAlignment w:val="center"/>
              <w:rPr>
                <w:rFonts w:ascii="宋体" w:hAnsi="宋体"/>
                <w:color w:val="000000" w:themeColor="text1"/>
                <w:sz w:val="20"/>
                <w:szCs w:val="20"/>
                <w:highlight w:val="none"/>
              </w:rPr>
            </w:pPr>
            <w:r>
              <w:rPr>
                <w:rFonts w:hint="eastAsia" w:ascii="宋体" w:hAnsi="宋体"/>
                <w:color w:val="000000" w:themeColor="text1"/>
                <w:sz w:val="20"/>
                <w:szCs w:val="20"/>
                <w:highlight w:val="none"/>
              </w:rPr>
              <w:t>18</w:t>
            </w:r>
          </w:p>
        </w:tc>
        <w:tc>
          <w:tcPr>
            <w:tcW w:w="900" w:type="dxa"/>
            <w:vAlign w:val="center"/>
          </w:tcPr>
          <w:p>
            <w:pPr>
              <w:spacing w:line="240" w:lineRule="exact"/>
              <w:jc w:val="center"/>
              <w:rPr>
                <w:rFonts w:ascii="宋体" w:hAnsi="宋体"/>
                <w:color w:val="000000" w:themeColor="text1"/>
                <w:sz w:val="20"/>
                <w:szCs w:val="20"/>
                <w:highlight w:val="none"/>
              </w:rPr>
            </w:pPr>
          </w:p>
        </w:tc>
        <w:tc>
          <w:tcPr>
            <w:tcW w:w="708" w:type="dxa"/>
            <w:vAlign w:val="center"/>
          </w:tcPr>
          <w:p>
            <w:pPr>
              <w:jc w:val="center"/>
              <w:rPr>
                <w:rFonts w:ascii="宋体" w:hAnsi="宋体" w:eastAsia="宋体" w:cs="宋体"/>
                <w:color w:val="000000" w:themeColor="text1"/>
                <w:sz w:val="22"/>
                <w:highlight w:val="none"/>
              </w:rPr>
            </w:pPr>
            <w:r>
              <w:rPr>
                <w:rFonts w:hint="eastAsia" w:ascii="宋体" w:hAnsi="宋体" w:eastAsia="宋体" w:cs="宋体"/>
                <w:color w:val="000000" w:themeColor="text1"/>
                <w:sz w:val="22"/>
                <w:highlight w:val="none"/>
              </w:rPr>
              <w:t>3</w:t>
            </w:r>
          </w:p>
        </w:tc>
        <w:tc>
          <w:tcPr>
            <w:tcW w:w="709" w:type="dxa"/>
            <w:vAlign w:val="center"/>
          </w:tcPr>
          <w:p>
            <w:pPr>
              <w:jc w:val="center"/>
              <w:rPr>
                <w:rFonts w:ascii="宋体" w:hAnsi="宋体" w:eastAsia="宋体" w:cs="Times New Roman"/>
                <w:szCs w:val="21"/>
                <w:highlight w:val="none"/>
              </w:rPr>
            </w:pPr>
            <w:r>
              <w:rPr>
                <w:rFonts w:hint="eastAsia" w:ascii="宋体" w:hAnsi="宋体" w:eastAsia="宋体" w:cs="Times New Roman"/>
                <w:szCs w:val="21"/>
                <w:highlight w:val="none"/>
              </w:rPr>
              <w:t>3</w:t>
            </w:r>
          </w:p>
        </w:tc>
        <w:tc>
          <w:tcPr>
            <w:tcW w:w="851" w:type="dxa"/>
            <w:vAlign w:val="center"/>
          </w:tcPr>
          <w:p>
            <w:pPr>
              <w:widowControl/>
              <w:jc w:val="center"/>
              <w:textAlignment w:val="center"/>
              <w:rPr>
                <w:rFonts w:ascii="宋体" w:hAnsi="宋体"/>
                <w:color w:val="000000" w:themeColor="text1"/>
                <w:sz w:val="20"/>
                <w:szCs w:val="20"/>
                <w:highlight w:val="none"/>
              </w:rPr>
            </w:pPr>
            <w:r>
              <w:rPr>
                <w:rFonts w:ascii="宋体" w:hAnsi="宋体"/>
                <w:color w:val="000000" w:themeColor="text1"/>
                <w:sz w:val="20"/>
                <w:szCs w:val="20"/>
                <w:highlight w:val="none"/>
              </w:rPr>
              <w:t>考试</w:t>
            </w:r>
          </w:p>
        </w:tc>
        <w:tc>
          <w:tcPr>
            <w:tcW w:w="703" w:type="dxa"/>
            <w:vAlign w:val="center"/>
          </w:tcPr>
          <w:p>
            <w:pPr>
              <w:widowControl/>
              <w:jc w:val="center"/>
              <w:rPr>
                <w:rFonts w:ascii="宋体" w:hAnsi="宋体" w:eastAsia="宋体" w:cs="Times New Roman"/>
                <w:kern w:val="0"/>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13</w:t>
            </w:r>
          </w:p>
        </w:tc>
        <w:tc>
          <w:tcPr>
            <w:tcW w:w="1559" w:type="dxa"/>
            <w:vAlign w:val="center"/>
          </w:tcPr>
          <w:p>
            <w:pPr>
              <w:widowControl/>
              <w:jc w:val="center"/>
              <w:textAlignment w:val="center"/>
              <w:rPr>
                <w:rFonts w:ascii="宋体" w:hAnsi="宋体" w:cs="宋体"/>
                <w:color w:val="000000" w:themeColor="text1"/>
                <w:kern w:val="0"/>
                <w:sz w:val="20"/>
                <w:szCs w:val="20"/>
                <w:highlight w:val="none"/>
              </w:rPr>
            </w:pPr>
            <w:r>
              <w:rPr>
                <w:rFonts w:hint="eastAsia" w:ascii="宋体" w:hAnsi="宋体" w:cs="宋体"/>
                <w:color w:val="000000" w:themeColor="text1"/>
                <w:kern w:val="0"/>
                <w:sz w:val="20"/>
                <w:szCs w:val="20"/>
                <w:highlight w:val="none"/>
              </w:rPr>
              <w:t>BAM411</w:t>
            </w:r>
          </w:p>
        </w:tc>
        <w:tc>
          <w:tcPr>
            <w:tcW w:w="2135" w:type="dxa"/>
            <w:vAlign w:val="center"/>
          </w:tcPr>
          <w:p>
            <w:pPr>
              <w:widowControl/>
              <w:jc w:val="center"/>
              <w:textAlignment w:val="center"/>
              <w:rPr>
                <w:rFonts w:ascii="宋体" w:hAnsi="宋体" w:cs="宋体"/>
                <w:color w:val="000000" w:themeColor="text1"/>
                <w:kern w:val="0"/>
                <w:sz w:val="20"/>
                <w:szCs w:val="20"/>
                <w:highlight w:val="none"/>
              </w:rPr>
            </w:pPr>
            <w:r>
              <w:rPr>
                <w:rFonts w:ascii="宋体" w:hAnsi="宋体" w:cs="宋体"/>
                <w:color w:val="000000" w:themeColor="text1"/>
                <w:kern w:val="0"/>
                <w:sz w:val="20"/>
                <w:szCs w:val="20"/>
                <w:highlight w:val="none"/>
              </w:rPr>
              <w:t>市场营销</w:t>
            </w:r>
          </w:p>
        </w:tc>
        <w:tc>
          <w:tcPr>
            <w:tcW w:w="709" w:type="dxa"/>
            <w:vAlign w:val="center"/>
          </w:tcPr>
          <w:p>
            <w:pPr>
              <w:widowControl/>
              <w:jc w:val="center"/>
              <w:textAlignment w:val="center"/>
              <w:rPr>
                <w:rFonts w:ascii="宋体" w:hAnsi="宋体"/>
                <w:color w:val="000000" w:themeColor="text1"/>
                <w:sz w:val="20"/>
                <w:szCs w:val="20"/>
                <w:highlight w:val="none"/>
              </w:rPr>
            </w:pPr>
            <w:r>
              <w:rPr>
                <w:rFonts w:hint="eastAsia" w:ascii="宋体" w:hAnsi="宋体"/>
                <w:color w:val="000000" w:themeColor="text1"/>
                <w:sz w:val="20"/>
                <w:szCs w:val="20"/>
                <w:highlight w:val="none"/>
              </w:rPr>
              <w:t>48</w:t>
            </w:r>
          </w:p>
        </w:tc>
        <w:tc>
          <w:tcPr>
            <w:tcW w:w="567" w:type="dxa"/>
            <w:vAlign w:val="center"/>
          </w:tcPr>
          <w:p>
            <w:pPr>
              <w:widowControl/>
              <w:jc w:val="center"/>
              <w:textAlignment w:val="center"/>
              <w:rPr>
                <w:rFonts w:ascii="宋体" w:hAnsi="宋体"/>
                <w:color w:val="000000" w:themeColor="text1"/>
                <w:sz w:val="20"/>
                <w:szCs w:val="20"/>
                <w:highlight w:val="none"/>
              </w:rPr>
            </w:pPr>
            <w:r>
              <w:rPr>
                <w:rFonts w:hint="eastAsia" w:ascii="宋体" w:hAnsi="宋体"/>
                <w:color w:val="000000" w:themeColor="text1"/>
                <w:sz w:val="20"/>
                <w:szCs w:val="20"/>
                <w:highlight w:val="none"/>
              </w:rPr>
              <w:t>30</w:t>
            </w:r>
          </w:p>
        </w:tc>
        <w:tc>
          <w:tcPr>
            <w:tcW w:w="798" w:type="dxa"/>
            <w:vAlign w:val="center"/>
          </w:tcPr>
          <w:p>
            <w:pPr>
              <w:widowControl/>
              <w:jc w:val="center"/>
              <w:textAlignment w:val="center"/>
              <w:rPr>
                <w:rFonts w:ascii="宋体" w:hAnsi="宋体"/>
                <w:color w:val="000000" w:themeColor="text1"/>
                <w:sz w:val="20"/>
                <w:szCs w:val="20"/>
                <w:highlight w:val="none"/>
              </w:rPr>
            </w:pPr>
            <w:r>
              <w:rPr>
                <w:rFonts w:hint="eastAsia" w:ascii="宋体" w:hAnsi="宋体"/>
                <w:color w:val="000000" w:themeColor="text1"/>
                <w:sz w:val="20"/>
                <w:szCs w:val="20"/>
                <w:highlight w:val="none"/>
              </w:rPr>
              <w:t>18</w:t>
            </w:r>
          </w:p>
        </w:tc>
        <w:tc>
          <w:tcPr>
            <w:tcW w:w="900" w:type="dxa"/>
            <w:vAlign w:val="center"/>
          </w:tcPr>
          <w:p>
            <w:pPr>
              <w:spacing w:line="240" w:lineRule="exact"/>
              <w:jc w:val="center"/>
              <w:rPr>
                <w:rFonts w:ascii="宋体" w:hAnsi="宋体"/>
                <w:color w:val="000000" w:themeColor="text1"/>
                <w:sz w:val="20"/>
                <w:szCs w:val="20"/>
                <w:highlight w:val="none"/>
              </w:rPr>
            </w:pPr>
          </w:p>
        </w:tc>
        <w:tc>
          <w:tcPr>
            <w:tcW w:w="708" w:type="dxa"/>
            <w:vAlign w:val="center"/>
          </w:tcPr>
          <w:p>
            <w:pPr>
              <w:jc w:val="center"/>
              <w:rPr>
                <w:rFonts w:ascii="宋体" w:hAnsi="宋体" w:eastAsia="宋体" w:cs="宋体"/>
                <w:color w:val="000000" w:themeColor="text1"/>
                <w:sz w:val="22"/>
                <w:highlight w:val="none"/>
              </w:rPr>
            </w:pPr>
            <w:r>
              <w:rPr>
                <w:rFonts w:hint="eastAsia" w:ascii="宋体" w:hAnsi="宋体" w:eastAsia="宋体" w:cs="宋体"/>
                <w:color w:val="000000" w:themeColor="text1"/>
                <w:sz w:val="22"/>
                <w:highlight w:val="none"/>
              </w:rPr>
              <w:t>3</w:t>
            </w:r>
          </w:p>
        </w:tc>
        <w:tc>
          <w:tcPr>
            <w:tcW w:w="709" w:type="dxa"/>
            <w:vAlign w:val="center"/>
          </w:tcPr>
          <w:p>
            <w:pPr>
              <w:jc w:val="center"/>
              <w:rPr>
                <w:rFonts w:ascii="宋体" w:hAnsi="宋体" w:eastAsia="宋体" w:cs="Times New Roman"/>
                <w:szCs w:val="21"/>
                <w:highlight w:val="none"/>
              </w:rPr>
            </w:pPr>
            <w:r>
              <w:rPr>
                <w:rFonts w:hint="eastAsia" w:ascii="宋体" w:hAnsi="宋体" w:eastAsia="宋体" w:cs="Times New Roman"/>
                <w:szCs w:val="21"/>
                <w:highlight w:val="none"/>
              </w:rPr>
              <w:t>4</w:t>
            </w:r>
          </w:p>
        </w:tc>
        <w:tc>
          <w:tcPr>
            <w:tcW w:w="851" w:type="dxa"/>
            <w:vAlign w:val="center"/>
          </w:tcPr>
          <w:p>
            <w:pPr>
              <w:widowControl/>
              <w:jc w:val="center"/>
              <w:textAlignment w:val="center"/>
              <w:rPr>
                <w:rFonts w:ascii="宋体" w:hAnsi="宋体"/>
                <w:color w:val="000000" w:themeColor="text1"/>
                <w:sz w:val="20"/>
                <w:szCs w:val="20"/>
                <w:highlight w:val="none"/>
              </w:rPr>
            </w:pPr>
            <w:r>
              <w:rPr>
                <w:rFonts w:ascii="宋体" w:hAnsi="宋体"/>
                <w:color w:val="000000" w:themeColor="text1"/>
                <w:sz w:val="20"/>
                <w:szCs w:val="20"/>
                <w:highlight w:val="none"/>
              </w:rPr>
              <w:t>考试</w:t>
            </w:r>
          </w:p>
        </w:tc>
        <w:tc>
          <w:tcPr>
            <w:tcW w:w="703" w:type="dxa"/>
            <w:vAlign w:val="center"/>
          </w:tcPr>
          <w:p>
            <w:pPr>
              <w:jc w:val="center"/>
              <w:rPr>
                <w:rFonts w:ascii="宋体" w:hAnsi="宋体" w:eastAsia="宋体" w:cs="Times New Roman"/>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9" w:hRule="atLeast"/>
          <w:jc w:val="center"/>
        </w:trPr>
        <w:tc>
          <w:tcPr>
            <w:tcW w:w="4253" w:type="dxa"/>
            <w:gridSpan w:val="3"/>
            <w:vAlign w:val="center"/>
          </w:tcPr>
          <w:p>
            <w:pPr>
              <w:shd w:val="clear" w:color="auto" w:fill="FFFFFF"/>
              <w:ind w:firstLine="105" w:firstLineChars="50"/>
              <w:jc w:val="center"/>
            </w:pPr>
            <w:r>
              <w:rPr>
                <w:rFonts w:hint="eastAsia"/>
              </w:rPr>
              <w:t>合计</w:t>
            </w:r>
          </w:p>
        </w:tc>
        <w:tc>
          <w:tcPr>
            <w:tcW w:w="709" w:type="dxa"/>
            <w:vAlign w:val="bottom"/>
          </w:tcPr>
          <w:p>
            <w:pPr>
              <w:widowControl/>
              <w:spacing w:line="240" w:lineRule="exact"/>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560</w:t>
            </w:r>
          </w:p>
        </w:tc>
        <w:tc>
          <w:tcPr>
            <w:tcW w:w="567" w:type="dxa"/>
            <w:vAlign w:val="bottom"/>
          </w:tcPr>
          <w:p>
            <w:pPr>
              <w:widowControl/>
              <w:spacing w:line="240" w:lineRule="exact"/>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426</w:t>
            </w:r>
          </w:p>
        </w:tc>
        <w:tc>
          <w:tcPr>
            <w:tcW w:w="1698" w:type="dxa"/>
            <w:gridSpan w:val="2"/>
            <w:vAlign w:val="bottom"/>
          </w:tcPr>
          <w:p>
            <w:pPr>
              <w:widowControl/>
              <w:spacing w:line="240" w:lineRule="exact"/>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134</w:t>
            </w:r>
          </w:p>
        </w:tc>
        <w:tc>
          <w:tcPr>
            <w:tcW w:w="708" w:type="dxa"/>
            <w:vAlign w:val="bottom"/>
          </w:tcPr>
          <w:p>
            <w:pPr>
              <w:widowControl/>
              <w:spacing w:line="240" w:lineRule="exact"/>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33</w:t>
            </w:r>
          </w:p>
        </w:tc>
        <w:tc>
          <w:tcPr>
            <w:tcW w:w="709" w:type="dxa"/>
            <w:vAlign w:val="center"/>
          </w:tcPr>
          <w:p>
            <w:pPr>
              <w:shd w:val="clear" w:color="auto" w:fill="FFFFFF"/>
              <w:jc w:val="center"/>
              <w:rPr>
                <w:rFonts w:ascii="宋体" w:hAnsi="宋体" w:eastAsia="宋体" w:cs="Times New Roman"/>
                <w:szCs w:val="21"/>
              </w:rPr>
            </w:pPr>
          </w:p>
        </w:tc>
        <w:tc>
          <w:tcPr>
            <w:tcW w:w="851" w:type="dxa"/>
            <w:vAlign w:val="center"/>
          </w:tcPr>
          <w:p>
            <w:pPr>
              <w:shd w:val="clear" w:color="auto" w:fill="FFFFFF"/>
              <w:jc w:val="center"/>
              <w:rPr>
                <w:rFonts w:ascii="宋体" w:hAnsi="宋体" w:eastAsia="宋体" w:cs="Times New Roman"/>
                <w:szCs w:val="21"/>
              </w:rPr>
            </w:pPr>
          </w:p>
        </w:tc>
        <w:tc>
          <w:tcPr>
            <w:tcW w:w="703" w:type="dxa"/>
            <w:vAlign w:val="center"/>
          </w:tcPr>
          <w:p>
            <w:pPr>
              <w:widowControl/>
              <w:jc w:val="center"/>
              <w:rPr>
                <w:rFonts w:ascii="宋体" w:hAnsi="宋体" w:eastAsia="宋体" w:cs="Times New Roman"/>
                <w:kern w:val="0"/>
                <w:szCs w:val="21"/>
              </w:rPr>
            </w:pPr>
          </w:p>
        </w:tc>
      </w:tr>
    </w:tbl>
    <w:p>
      <w:pPr>
        <w:spacing w:line="360" w:lineRule="auto"/>
        <w:ind w:firstLine="480" w:firstLineChars="200"/>
        <w:rPr>
          <w:rFonts w:ascii="仿宋_GB2312" w:hAnsi="Times New Roman" w:eastAsia="仿宋_GB2312" w:cs="Times New Roman"/>
          <w:b/>
          <w:sz w:val="24"/>
          <w:szCs w:val="24"/>
        </w:rPr>
      </w:pPr>
      <w:bookmarkStart w:id="0" w:name="_GoBack"/>
      <w:bookmarkEnd w:id="0"/>
    </w:p>
    <w:p>
      <w:pPr>
        <w:spacing w:line="360" w:lineRule="auto"/>
        <w:ind w:firstLine="480" w:firstLineChars="200"/>
        <w:rPr>
          <w:rFonts w:ascii="仿宋_GB2312" w:hAnsi="Times New Roman" w:eastAsia="仿宋_GB2312" w:cs="Times New Roman"/>
          <w:b/>
          <w:color w:val="FF0000"/>
          <w:sz w:val="24"/>
          <w:szCs w:val="24"/>
        </w:rPr>
      </w:pPr>
      <w:r>
        <w:rPr>
          <w:rFonts w:hint="eastAsia" w:ascii="仿宋_GB2312" w:hAnsi="Times New Roman" w:eastAsia="仿宋_GB2312" w:cs="Times New Roman"/>
          <w:b/>
          <w:sz w:val="24"/>
          <w:szCs w:val="24"/>
        </w:rPr>
        <w:t>2.专业基础课内容及要求</w:t>
      </w:r>
    </w:p>
    <w:tbl>
      <w:tblPr>
        <w:tblStyle w:val="12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2155"/>
        <w:gridCol w:w="5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tcPr>
          <w:p>
            <w:pPr>
              <w:spacing w:line="360" w:lineRule="auto"/>
              <w:jc w:val="center"/>
              <w:rPr>
                <w:rFonts w:ascii="宋体" w:hAnsi="宋体" w:eastAsia="宋体" w:cs="宋体"/>
                <w:b/>
                <w:color w:val="000000" w:themeColor="text1"/>
                <w:kern w:val="0"/>
                <w:sz w:val="20"/>
                <w:szCs w:val="21"/>
              </w:rPr>
            </w:pPr>
            <w:r>
              <w:rPr>
                <w:rFonts w:hint="eastAsia" w:ascii="宋体" w:hAnsi="宋体" w:eastAsia="宋体" w:cs="宋体"/>
                <w:b/>
                <w:color w:val="000000" w:themeColor="text1"/>
                <w:kern w:val="0"/>
                <w:sz w:val="20"/>
                <w:szCs w:val="21"/>
              </w:rPr>
              <w:t>序号</w:t>
            </w:r>
          </w:p>
        </w:tc>
        <w:tc>
          <w:tcPr>
            <w:tcW w:w="2155" w:type="dxa"/>
          </w:tcPr>
          <w:p>
            <w:pPr>
              <w:spacing w:line="360" w:lineRule="auto"/>
              <w:jc w:val="center"/>
              <w:rPr>
                <w:rFonts w:ascii="宋体" w:hAnsi="宋体" w:eastAsia="宋体" w:cs="宋体"/>
                <w:b/>
                <w:color w:val="000000" w:themeColor="text1"/>
                <w:kern w:val="0"/>
                <w:sz w:val="20"/>
                <w:szCs w:val="21"/>
              </w:rPr>
            </w:pPr>
            <w:r>
              <w:rPr>
                <w:rFonts w:hint="eastAsia" w:ascii="宋体" w:hAnsi="宋体" w:eastAsia="宋体" w:cs="宋体"/>
                <w:b/>
                <w:color w:val="000000" w:themeColor="text1"/>
                <w:kern w:val="0"/>
                <w:sz w:val="20"/>
                <w:szCs w:val="21"/>
              </w:rPr>
              <w:t>课程名称</w:t>
            </w:r>
          </w:p>
        </w:tc>
        <w:tc>
          <w:tcPr>
            <w:tcW w:w="5803" w:type="dxa"/>
          </w:tcPr>
          <w:p>
            <w:pPr>
              <w:spacing w:line="360" w:lineRule="auto"/>
              <w:jc w:val="center"/>
              <w:rPr>
                <w:rFonts w:ascii="宋体" w:hAnsi="宋体" w:eastAsia="宋体" w:cs="宋体"/>
                <w:b/>
                <w:color w:val="000000" w:themeColor="text1"/>
                <w:kern w:val="0"/>
                <w:sz w:val="20"/>
                <w:szCs w:val="21"/>
              </w:rPr>
            </w:pPr>
            <w:r>
              <w:rPr>
                <w:rFonts w:hint="eastAsia" w:ascii="宋体" w:hAnsi="宋体" w:eastAsia="宋体" w:cs="宋体"/>
                <w:b/>
                <w:color w:val="000000" w:themeColor="text1"/>
                <w:kern w:val="0"/>
                <w:sz w:val="20"/>
                <w:szCs w:val="21"/>
              </w:rPr>
              <w:t>主要教学内容及要求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1</w:t>
            </w:r>
          </w:p>
        </w:tc>
        <w:tc>
          <w:tcPr>
            <w:tcW w:w="2155" w:type="dxa"/>
            <w:vAlign w:val="center"/>
          </w:tcPr>
          <w:p>
            <w:pPr>
              <w:rPr>
                <w:rFonts w:ascii="宋体" w:hAnsi="宋体" w:eastAsia="宋体" w:cs="宋体"/>
                <w:bCs/>
                <w:color w:val="000000" w:themeColor="text1"/>
                <w:kern w:val="0"/>
                <w:sz w:val="20"/>
                <w:szCs w:val="21"/>
              </w:rPr>
            </w:pPr>
            <w:r>
              <w:rPr>
                <w:rFonts w:ascii="宋体" w:hAnsi="宋体" w:eastAsia="宋体" w:cs="宋体"/>
                <w:color w:val="000000" w:themeColor="text1"/>
                <w:kern w:val="0"/>
                <w:sz w:val="18"/>
                <w:szCs w:val="18"/>
              </w:rPr>
              <w:t>UniversityEnglish Writing Skills（</w:t>
            </w:r>
            <w:r>
              <w:rPr>
                <w:rFonts w:hint="eastAsia" w:ascii="宋体" w:hAnsi="宋体" w:eastAsia="宋体" w:cs="宋体"/>
                <w:color w:val="000000" w:themeColor="text1"/>
                <w:kern w:val="0"/>
                <w:sz w:val="18"/>
                <w:szCs w:val="18"/>
              </w:rPr>
              <w:t>大学英语写作课课程</w:t>
            </w:r>
            <w:r>
              <w:rPr>
                <w:rFonts w:ascii="宋体" w:hAnsi="宋体" w:eastAsia="宋体" w:cs="宋体"/>
                <w:color w:val="000000" w:themeColor="text1"/>
                <w:kern w:val="0"/>
                <w:sz w:val="18"/>
                <w:szCs w:val="18"/>
              </w:rPr>
              <w:t>）</w:t>
            </w:r>
          </w:p>
        </w:tc>
        <w:tc>
          <w:tcPr>
            <w:tcW w:w="5803" w:type="dxa"/>
            <w:vAlign w:val="center"/>
          </w:tcPr>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本课程通过研究英文学术文章的谋篇布局，学习在英文学术文章写作中如何合法地获取与使用英文出版物与非出版物的资料信息、如何正确地使用各种英文资料组织写作，探讨如何评估并优化英文学术文章来培养学生良好的英语学术文章写作技巧与能力。</w:t>
            </w:r>
          </w:p>
          <w:p>
            <w:pPr>
              <w:rPr>
                <w:rFonts w:ascii="宋体" w:hAnsi="宋体" w:eastAsia="宋体" w:cs="宋体"/>
                <w:bCs/>
                <w:color w:val="000000" w:themeColor="text1"/>
                <w:kern w:val="0"/>
                <w:sz w:val="20"/>
                <w:szCs w:val="20"/>
              </w:rPr>
            </w:pPr>
            <w:r>
              <w:rPr>
                <w:rFonts w:hint="eastAsia" w:ascii="宋体" w:hAnsi="宋体" w:eastAsia="宋体" w:cs="宋体"/>
                <w:color w:val="000000" w:themeColor="text1"/>
                <w:kern w:val="0"/>
                <w:sz w:val="18"/>
                <w:szCs w:val="18"/>
              </w:rPr>
              <w:t>通过本课程的学习，学生可以熟悉英文学术文章的架构与作文技能，掌握写作主题鲜明、重点突出、资料翔实、逻辑清晰、结构合理、层次分明、衔接顺畅的英文篇章的能力，提高并强化学生在学习工作中的国际交流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2</w:t>
            </w:r>
          </w:p>
        </w:tc>
        <w:tc>
          <w:tcPr>
            <w:tcW w:w="2155" w:type="dxa"/>
            <w:vAlign w:val="center"/>
          </w:tcPr>
          <w:p>
            <w:pPr>
              <w:jc w:val="center"/>
              <w:rPr>
                <w:rFonts w:ascii="宋体" w:hAnsi="宋体" w:eastAsia="宋体" w:cs="宋体"/>
                <w:bCs/>
                <w:color w:val="000000" w:themeColor="text1"/>
                <w:kern w:val="0"/>
                <w:sz w:val="20"/>
                <w:szCs w:val="21"/>
              </w:rPr>
            </w:pPr>
            <w:r>
              <w:rPr>
                <w:rFonts w:ascii="宋体" w:hAnsi="宋体" w:eastAsia="宋体" w:cs="宋体"/>
                <w:color w:val="000000" w:themeColor="text1"/>
                <w:kern w:val="0"/>
                <w:sz w:val="18"/>
                <w:szCs w:val="18"/>
              </w:rPr>
              <w:t>Presentation Skills Course（</w:t>
            </w:r>
            <w:r>
              <w:rPr>
                <w:rFonts w:hint="eastAsia" w:ascii="宋体" w:hAnsi="宋体" w:eastAsia="宋体" w:cs="宋体"/>
                <w:color w:val="000000" w:themeColor="text1"/>
                <w:kern w:val="0"/>
                <w:sz w:val="18"/>
                <w:szCs w:val="18"/>
              </w:rPr>
              <w:t>大学演讲课课程</w:t>
            </w:r>
            <w:r>
              <w:rPr>
                <w:rFonts w:ascii="宋体" w:hAnsi="宋体" w:eastAsia="宋体" w:cs="宋体"/>
                <w:color w:val="000000" w:themeColor="text1"/>
                <w:kern w:val="0"/>
                <w:sz w:val="18"/>
                <w:szCs w:val="18"/>
              </w:rPr>
              <w:t>）</w:t>
            </w:r>
          </w:p>
        </w:tc>
        <w:tc>
          <w:tcPr>
            <w:tcW w:w="5803" w:type="dxa"/>
            <w:vAlign w:val="center"/>
          </w:tcPr>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本课程通过研究优秀英文演讲的构成要素、分析英文演讲的情景并学习如何撰写优秀的英文演讲稿、如何在英文演讲中合理地管控肢体语言和声音技巧、如何管理视觉辅助器具、如何设计演讲舞台与传递信息来培养学生出众的英文演讲技巧与能力。</w:t>
            </w:r>
          </w:p>
          <w:p>
            <w:pPr>
              <w:rPr>
                <w:rFonts w:ascii="宋体" w:hAnsi="宋体" w:eastAsia="宋体" w:cs="宋体"/>
                <w:bCs/>
                <w:color w:val="000000" w:themeColor="text1"/>
                <w:kern w:val="0"/>
                <w:sz w:val="20"/>
                <w:szCs w:val="20"/>
              </w:rPr>
            </w:pPr>
            <w:r>
              <w:rPr>
                <w:rFonts w:hint="eastAsia" w:ascii="宋体" w:hAnsi="宋体" w:eastAsia="宋体" w:cs="宋体"/>
                <w:color w:val="000000" w:themeColor="text1"/>
                <w:kern w:val="0"/>
                <w:sz w:val="18"/>
                <w:szCs w:val="18"/>
              </w:rPr>
              <w:t>通过本课程的学习，学生可以熟悉多种情形下的英文演讲的架构与技巧，掌握在英文环境中进行主题鲜明、重点突出、逻辑清晰、结构合理、衔接顺畅的英语演讲技巧与能力。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3</w:t>
            </w:r>
          </w:p>
        </w:tc>
        <w:tc>
          <w:tcPr>
            <w:tcW w:w="2155" w:type="dxa"/>
            <w:vAlign w:val="center"/>
          </w:tcPr>
          <w:p>
            <w:pPr>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Introduction to Quantitative Methods (IQM)  定量分析概论</w:t>
            </w:r>
          </w:p>
        </w:tc>
        <w:tc>
          <w:tcPr>
            <w:tcW w:w="5803" w:type="dxa"/>
            <w:vAlign w:val="center"/>
          </w:tcPr>
          <w:p>
            <w:pP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该课程主要内容是研究如何对商业数据的收集分类、处理和分析，以便得出正确行业结论的方法论学科。通过统计所特有的统计指标和指示体系，表明所研究的社会经济现象的规模、水平、速度、比例和效益，以反映社会经济现象发转规律在一定时间、地点、条件下的作用，描述和预测社会经济现象数量之间的联系和变动规律。</w:t>
            </w:r>
          </w:p>
          <w:p>
            <w:pPr>
              <w:rPr>
                <w:rFonts w:ascii="宋体" w:hAnsi="宋体" w:eastAsia="宋体" w:cs="宋体"/>
                <w:bCs/>
                <w:color w:val="000000" w:themeColor="text1"/>
                <w:kern w:val="0"/>
                <w:sz w:val="20"/>
                <w:szCs w:val="20"/>
              </w:rPr>
            </w:pPr>
            <w:r>
              <w:rPr>
                <w:rFonts w:hint="eastAsia" w:ascii="宋体" w:hAnsi="宋体" w:eastAsia="宋体" w:cs="宋体"/>
                <w:color w:val="000000" w:themeColor="text1"/>
                <w:kern w:val="0"/>
                <w:sz w:val="20"/>
                <w:szCs w:val="20"/>
              </w:rPr>
              <w:t>通过本课程的学习使学生们理解统计学的基本原理，掌握统计学的基本方法，子定性分析基础上做好定量分析。用统计学的知识取“发现问题、分析问题和解决问题”</w:t>
            </w:r>
            <w:r>
              <w:rPr>
                <w:rFonts w:hint="eastAsia" w:ascii="宋体" w:hAnsi="宋体" w:eastAsia="宋体" w:cs="宋体"/>
                <w:bCs/>
                <w:color w:val="000000" w:themeColor="text1"/>
                <w:kern w:val="0"/>
                <w:sz w:val="20"/>
                <w:szCs w:val="20"/>
              </w:rPr>
              <w:t>，培养学生做数据统计、商业分析和市场预测的能力，以适应市场经济中各类问题的实证研究、科学决策和经济管理的需求。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4</w:t>
            </w:r>
          </w:p>
        </w:tc>
        <w:tc>
          <w:tcPr>
            <w:tcW w:w="2155" w:type="dxa"/>
            <w:vAlign w:val="center"/>
          </w:tcPr>
          <w:p>
            <w:pPr>
              <w:jc w:val="center"/>
              <w:rPr>
                <w:rFonts w:ascii="宋体" w:hAnsi="宋体" w:eastAsia="宋体" w:cs="宋体"/>
                <w:color w:val="000000" w:themeColor="text1"/>
                <w:kern w:val="0"/>
                <w:sz w:val="18"/>
                <w:szCs w:val="18"/>
              </w:rPr>
            </w:pPr>
            <w:r>
              <w:rPr>
                <w:rFonts w:ascii="宋体" w:hAnsi="宋体" w:eastAsia="宋体" w:cs="宋体"/>
                <w:color w:val="000000" w:themeColor="text1"/>
                <w:kern w:val="0"/>
                <w:sz w:val="18"/>
                <w:szCs w:val="18"/>
              </w:rPr>
              <w:t>Principles of Marketing Practice</w:t>
            </w:r>
          </w:p>
          <w:p>
            <w:pPr>
              <w:jc w:val="cente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 xml:space="preserve"> (PMP)  营销实践原则</w:t>
            </w:r>
          </w:p>
        </w:tc>
        <w:tc>
          <w:tcPr>
            <w:tcW w:w="5803" w:type="dxa"/>
            <w:vAlign w:val="center"/>
          </w:tcPr>
          <w:p>
            <w:pP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该课程主要内容是介绍市场营销基本概念和基础知识。</w:t>
            </w:r>
          </w:p>
          <w:p>
            <w:pPr>
              <w:rPr>
                <w:rFonts w:ascii="宋体" w:hAnsi="宋体" w:eastAsia="宋体" w:cs="宋体"/>
                <w:bCs/>
                <w:color w:val="000000" w:themeColor="text1"/>
                <w:kern w:val="0"/>
                <w:sz w:val="20"/>
                <w:szCs w:val="20"/>
              </w:rPr>
            </w:pPr>
            <w:r>
              <w:rPr>
                <w:rFonts w:hint="eastAsia" w:ascii="宋体" w:hAnsi="宋体" w:eastAsia="宋体" w:cs="宋体"/>
                <w:color w:val="000000" w:themeColor="text1"/>
                <w:kern w:val="0"/>
                <w:sz w:val="20"/>
                <w:szCs w:val="20"/>
              </w:rPr>
              <w:t>通过本课程的学习使学生们理解营销方法与技巧，掌握一定的营销理念，将理论与实际结合，具备解决实际赢下问题的能力。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5</w:t>
            </w:r>
          </w:p>
        </w:tc>
        <w:tc>
          <w:tcPr>
            <w:tcW w:w="2155" w:type="dxa"/>
            <w:vAlign w:val="center"/>
          </w:tcPr>
          <w:p>
            <w:pPr>
              <w:jc w:val="center"/>
              <w:rPr>
                <w:rFonts w:ascii="宋体" w:hAnsi="宋体" w:eastAsia="宋体" w:cs="宋体"/>
                <w:bCs/>
                <w:color w:val="000000" w:themeColor="text1"/>
                <w:kern w:val="0"/>
                <w:sz w:val="20"/>
                <w:szCs w:val="21"/>
              </w:rPr>
            </w:pPr>
            <w:r>
              <w:rPr>
                <w:rFonts w:ascii="宋体" w:hAnsi="宋体" w:eastAsia="宋体" w:cs="宋体"/>
                <w:bCs/>
                <w:color w:val="000000" w:themeColor="text1"/>
                <w:kern w:val="0"/>
                <w:sz w:val="20"/>
                <w:szCs w:val="21"/>
              </w:rPr>
              <w:t xml:space="preserve">Dynamic Business Environments </w:t>
            </w:r>
          </w:p>
          <w:p>
            <w:pPr>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(DBE)  动态商业环境</w:t>
            </w:r>
          </w:p>
        </w:tc>
        <w:tc>
          <w:tcPr>
            <w:tcW w:w="5803" w:type="dxa"/>
            <w:vAlign w:val="center"/>
          </w:tcPr>
          <w:p>
            <w:pPr>
              <w:rPr>
                <w:rFonts w:ascii="微软雅黑" w:hAnsi="微软雅黑" w:eastAsia="微软雅黑" w:cs="Times New Roman"/>
                <w:color w:val="000000" w:themeColor="text1"/>
                <w:kern w:val="0"/>
                <w:sz w:val="20"/>
                <w:szCs w:val="20"/>
                <w:shd w:val="clear" w:color="auto" w:fill="FFFFFF"/>
              </w:rPr>
            </w:pPr>
            <w:r>
              <w:rPr>
                <w:rFonts w:hint="eastAsia" w:ascii="宋体" w:hAnsi="宋体" w:eastAsia="宋体" w:cs="宋体"/>
                <w:color w:val="000000" w:themeColor="text1"/>
                <w:kern w:val="0"/>
                <w:sz w:val="20"/>
                <w:szCs w:val="20"/>
              </w:rPr>
              <w:t>该课程主要内容是关于商业的经济学观点、不同的经济制度、政府对企业商业的潜在影响、不同水平的市场竞争、供需关系以及需求的弹性、PESTLE分析法、SWOT分析法和企业内部环境的分析。</w:t>
            </w:r>
          </w:p>
          <w:p>
            <w:pPr>
              <w:rPr>
                <w:rFonts w:ascii="宋体" w:hAnsi="宋体" w:eastAsia="宋体" w:cs="宋体"/>
                <w:bCs/>
                <w:color w:val="000000" w:themeColor="text1"/>
                <w:kern w:val="0"/>
                <w:sz w:val="20"/>
                <w:szCs w:val="20"/>
              </w:rPr>
            </w:pPr>
            <w:r>
              <w:rPr>
                <w:rFonts w:hint="eastAsia" w:ascii="宋体" w:hAnsi="宋体" w:eastAsia="宋体" w:cs="宋体"/>
                <w:color w:val="000000" w:themeColor="text1"/>
                <w:kern w:val="0"/>
                <w:sz w:val="20"/>
                <w:szCs w:val="20"/>
              </w:rPr>
              <w:t>通过本课程的学习使学生们理解涉及商业环境的全面的基础知识，对商务中涉及道德实务和相关问题有个清晰的认识，为其他专业课的学习简历一个系统与明确的观点，加强学生综合运用所学理论分析实际问题的能力，培养学生一定的上午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6</w:t>
            </w:r>
          </w:p>
        </w:tc>
        <w:tc>
          <w:tcPr>
            <w:tcW w:w="2155" w:type="dxa"/>
            <w:vAlign w:val="center"/>
          </w:tcPr>
          <w:p>
            <w:pPr>
              <w:jc w:val="center"/>
              <w:rPr>
                <w:rFonts w:ascii="宋体" w:hAnsi="宋体" w:eastAsia="宋体" w:cs="宋体"/>
                <w:color w:val="000000" w:themeColor="text1"/>
                <w:kern w:val="0"/>
                <w:sz w:val="18"/>
                <w:szCs w:val="18"/>
              </w:rPr>
            </w:pPr>
            <w:r>
              <w:rPr>
                <w:rFonts w:ascii="宋体" w:hAnsi="宋体" w:eastAsia="宋体" w:cs="宋体"/>
                <w:color w:val="000000" w:themeColor="text1"/>
                <w:kern w:val="0"/>
                <w:sz w:val="18"/>
                <w:szCs w:val="18"/>
              </w:rPr>
              <w:t xml:space="preserve">Enterprising Organisations </w:t>
            </w:r>
          </w:p>
          <w:p>
            <w:pPr>
              <w:jc w:val="cente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(EO)  企业组织</w:t>
            </w:r>
          </w:p>
        </w:tc>
        <w:tc>
          <w:tcPr>
            <w:tcW w:w="5803" w:type="dxa"/>
            <w:vAlign w:val="center"/>
          </w:tcPr>
          <w:p>
            <w:pPr>
              <w:spacing w:line="320" w:lineRule="atLeast"/>
              <w:rPr>
                <w:rFonts w:ascii="Verdana" w:hAnsi="Verdana" w:eastAsia="宋体" w:cs="Times New Roman"/>
                <w:color w:val="000000" w:themeColor="text1"/>
                <w:kern w:val="0"/>
                <w:sz w:val="20"/>
                <w:szCs w:val="20"/>
              </w:rPr>
            </w:pPr>
            <w:r>
              <w:rPr>
                <w:rFonts w:hint="eastAsia" w:ascii="宋体" w:hAnsi="宋体" w:eastAsia="宋体" w:cs="宋体"/>
                <w:color w:val="000000" w:themeColor="text1"/>
                <w:kern w:val="0"/>
                <w:sz w:val="20"/>
                <w:szCs w:val="20"/>
              </w:rPr>
              <w:t>该课程主要内容是关于</w:t>
            </w:r>
            <w:r>
              <w:rPr>
                <w:rFonts w:hint="eastAsia" w:ascii="Verdana" w:hAnsi="Verdana" w:eastAsia="宋体" w:cs="Times New Roman"/>
                <w:color w:val="000000" w:themeColor="text1"/>
                <w:kern w:val="0"/>
                <w:sz w:val="20"/>
                <w:szCs w:val="20"/>
              </w:rPr>
              <w:t>企业组织结构的多种类型，能绘制最合适的组织结构，并展示不同组织因素之间的联系。组织结构类型以及企业组织的沟通方式，各职能之间的合作与冲突。</w:t>
            </w:r>
          </w:p>
          <w:p>
            <w:pPr>
              <w:wordWrap w:val="0"/>
              <w:spacing w:line="320" w:lineRule="atLeast"/>
              <w:rPr>
                <w:rFonts w:ascii="Verdana" w:hAnsi="Verdana" w:eastAsia="宋体" w:cs="Times New Roman"/>
                <w:color w:val="000000" w:themeColor="text1"/>
                <w:kern w:val="0"/>
                <w:sz w:val="20"/>
                <w:szCs w:val="20"/>
              </w:rPr>
            </w:pPr>
            <w:r>
              <w:rPr>
                <w:rFonts w:hint="eastAsia" w:ascii="宋体" w:hAnsi="宋体" w:eastAsia="宋体" w:cs="宋体"/>
                <w:color w:val="000000" w:themeColor="text1"/>
                <w:kern w:val="0"/>
                <w:sz w:val="20"/>
                <w:szCs w:val="20"/>
              </w:rPr>
              <w:t>通过本课程的学习使学生们理解</w:t>
            </w:r>
            <w:r>
              <w:rPr>
                <w:rFonts w:hint="eastAsia" w:ascii="Verdana" w:hAnsi="Verdana" w:eastAsia="宋体" w:cs="Times New Roman"/>
                <w:color w:val="000000" w:themeColor="text1"/>
                <w:kern w:val="0"/>
                <w:sz w:val="20"/>
                <w:szCs w:val="20"/>
              </w:rPr>
              <w:t>如何分析内外部因素对组织产生的影响；学会用使用一些分析理论分析企业环境。组织基础设施的概念和作用；能够在不同的组织范围内确定组织绩效的关键因素。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7</w:t>
            </w:r>
          </w:p>
        </w:tc>
        <w:tc>
          <w:tcPr>
            <w:tcW w:w="2155" w:type="dxa"/>
            <w:vAlign w:val="center"/>
          </w:tcPr>
          <w:p>
            <w:pPr>
              <w:jc w:val="center"/>
              <w:rPr>
                <w:rFonts w:ascii="宋体" w:hAnsi="宋体" w:eastAsia="宋体" w:cs="宋体"/>
                <w:color w:val="000000" w:themeColor="text1"/>
                <w:kern w:val="0"/>
                <w:sz w:val="20"/>
                <w:szCs w:val="20"/>
              </w:rPr>
            </w:pPr>
            <w:r>
              <w:rPr>
                <w:rFonts w:ascii="宋体" w:hAnsi="宋体" w:eastAsia="宋体" w:cs="宋体"/>
                <w:color w:val="000000" w:themeColor="text1"/>
                <w:kern w:val="0"/>
                <w:sz w:val="20"/>
                <w:szCs w:val="20"/>
              </w:rPr>
              <w:t>International Business Economics and Markets</w:t>
            </w:r>
          </w:p>
          <w:p>
            <w:pPr>
              <w:jc w:val="center"/>
              <w:rPr>
                <w:rFonts w:ascii="宋体" w:hAnsi="宋体" w:eastAsia="宋体" w:cs="宋体"/>
                <w:bCs/>
                <w:color w:val="000000" w:themeColor="text1"/>
                <w:kern w:val="0"/>
                <w:sz w:val="20"/>
                <w:szCs w:val="20"/>
              </w:rPr>
            </w:pPr>
            <w:r>
              <w:rPr>
                <w:rFonts w:hint="eastAsia" w:ascii="宋体" w:hAnsi="宋体" w:eastAsia="宋体" w:cs="宋体"/>
                <w:color w:val="000000" w:themeColor="text1"/>
                <w:kern w:val="0"/>
                <w:sz w:val="20"/>
                <w:szCs w:val="20"/>
              </w:rPr>
              <w:t>(IBEM)  国际商业经济学和市场</w:t>
            </w:r>
          </w:p>
        </w:tc>
        <w:tc>
          <w:tcPr>
            <w:tcW w:w="5803" w:type="dxa"/>
            <w:vAlign w:val="center"/>
          </w:tcPr>
          <w:p>
            <w:pPr>
              <w:rPr>
                <w:rFonts w:ascii="微软雅黑" w:hAnsi="微软雅黑" w:eastAsia="微软雅黑" w:cs="Times New Roman"/>
                <w:color w:val="000000" w:themeColor="text1"/>
                <w:kern w:val="0"/>
                <w:sz w:val="20"/>
                <w:szCs w:val="20"/>
                <w:shd w:val="clear" w:color="auto" w:fill="FFFFFF"/>
              </w:rPr>
            </w:pPr>
            <w:r>
              <w:rPr>
                <w:rFonts w:hint="eastAsia" w:ascii="宋体" w:hAnsi="宋体" w:eastAsia="宋体" w:cs="宋体"/>
                <w:color w:val="000000" w:themeColor="text1"/>
                <w:kern w:val="0"/>
                <w:sz w:val="20"/>
                <w:szCs w:val="20"/>
              </w:rPr>
              <w:t>该课程主要内容是全面论述常见的国际市场状况及国际经济环境形势。</w:t>
            </w:r>
          </w:p>
          <w:p>
            <w:pPr>
              <w:rPr>
                <w:rFonts w:ascii="微软雅黑" w:hAnsi="微软雅黑" w:eastAsia="微软雅黑" w:cs="Times New Roman"/>
                <w:color w:val="000000" w:themeColor="text1"/>
                <w:kern w:val="0"/>
                <w:sz w:val="20"/>
                <w:szCs w:val="20"/>
                <w:shd w:val="clear" w:color="auto" w:fill="FFFFFF"/>
              </w:rPr>
            </w:pPr>
            <w:r>
              <w:rPr>
                <w:rFonts w:hint="eastAsia" w:ascii="宋体" w:hAnsi="宋体" w:eastAsia="宋体" w:cs="宋体"/>
                <w:color w:val="000000" w:themeColor="text1"/>
                <w:kern w:val="0"/>
                <w:sz w:val="20"/>
                <w:szCs w:val="20"/>
              </w:rPr>
              <w:t>通过本课程的学习使学生们理解常见的国际贸易原理和经理理论、国际市场规律、常见的国际金融机构及其运行方式。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8</w:t>
            </w:r>
          </w:p>
        </w:tc>
        <w:tc>
          <w:tcPr>
            <w:tcW w:w="2155" w:type="dxa"/>
            <w:vAlign w:val="center"/>
          </w:tcPr>
          <w:p>
            <w:pPr>
              <w:jc w:val="center"/>
              <w:rPr>
                <w:rFonts w:ascii="宋体" w:hAnsi="宋体" w:eastAsia="宋体" w:cs="宋体"/>
                <w:color w:val="000000" w:themeColor="text1"/>
                <w:kern w:val="0"/>
                <w:sz w:val="20"/>
                <w:szCs w:val="20"/>
              </w:rPr>
            </w:pPr>
          </w:p>
          <w:p>
            <w:pPr>
              <w:jc w:val="center"/>
              <w:rPr>
                <w:rFonts w:ascii="宋体" w:hAnsi="宋体" w:eastAsia="宋体" w:cs="宋体"/>
                <w:color w:val="000000" w:themeColor="text1"/>
                <w:kern w:val="0"/>
                <w:sz w:val="20"/>
                <w:szCs w:val="20"/>
              </w:rPr>
            </w:pPr>
            <w:r>
              <w:rPr>
                <w:rFonts w:ascii="宋体" w:hAnsi="宋体" w:eastAsia="宋体" w:cs="宋体"/>
                <w:color w:val="000000" w:themeColor="text1"/>
                <w:kern w:val="0"/>
                <w:sz w:val="20"/>
                <w:szCs w:val="20"/>
              </w:rPr>
              <w:t xml:space="preserve">Human Resource Management </w:t>
            </w:r>
          </w:p>
          <w:p>
            <w:pPr>
              <w:jc w:val="center"/>
              <w:rPr>
                <w:rFonts w:ascii="宋体" w:hAnsi="宋体" w:eastAsia="宋体" w:cs="宋体"/>
                <w:bCs/>
                <w:color w:val="000000" w:themeColor="text1"/>
                <w:kern w:val="0"/>
                <w:sz w:val="20"/>
                <w:szCs w:val="20"/>
              </w:rPr>
            </w:pPr>
            <w:r>
              <w:rPr>
                <w:rFonts w:hint="eastAsia" w:ascii="宋体" w:hAnsi="宋体" w:eastAsia="宋体" w:cs="宋体"/>
                <w:color w:val="000000" w:themeColor="text1"/>
                <w:kern w:val="0"/>
                <w:sz w:val="20"/>
                <w:szCs w:val="20"/>
              </w:rPr>
              <w:t>(HRM)  人力资源管理</w:t>
            </w:r>
          </w:p>
        </w:tc>
        <w:tc>
          <w:tcPr>
            <w:tcW w:w="5803" w:type="dxa"/>
            <w:vAlign w:val="center"/>
          </w:tcPr>
          <w:p>
            <w:pP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该课程主要内容是分析人力资源管理的盖伦及其对组织的影响；评估人力资源管理在职场中的应用过程；评估人力资源管理所涉及的各种实践及应用情况（包括人力资源规划、人员配置、员工发展、员工关系和薪酬）；评估影响职场中员工关系的有关因素。</w:t>
            </w:r>
          </w:p>
          <w:p>
            <w:pPr>
              <w:rPr>
                <w:rFonts w:ascii="宋体" w:hAnsi="宋体" w:eastAsia="宋体" w:cs="宋体"/>
                <w:bCs/>
                <w:color w:val="000000" w:themeColor="text1"/>
                <w:kern w:val="0"/>
                <w:sz w:val="20"/>
                <w:szCs w:val="20"/>
              </w:rPr>
            </w:pPr>
            <w:r>
              <w:rPr>
                <w:rFonts w:hint="eastAsia" w:ascii="宋体" w:hAnsi="宋体" w:eastAsia="宋体" w:cs="宋体"/>
                <w:color w:val="000000" w:themeColor="text1"/>
                <w:kern w:val="0"/>
                <w:sz w:val="20"/>
                <w:szCs w:val="20"/>
              </w:rPr>
              <w:t>通过本课程的学习使学生们理解现代人力资源开发与管理的专业知识；行政管理与文化建设的专业知识；具有分析解决人力资源战略管理、进行人力资源开发和管理的基本能力。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9</w:t>
            </w:r>
          </w:p>
        </w:tc>
        <w:tc>
          <w:tcPr>
            <w:tcW w:w="2155" w:type="dxa"/>
            <w:vAlign w:val="center"/>
          </w:tcPr>
          <w:p>
            <w:pPr>
              <w:jc w:val="center"/>
              <w:rPr>
                <w:rFonts w:ascii="宋体" w:hAnsi="宋体" w:eastAsia="宋体" w:cs="宋体"/>
                <w:color w:val="000000" w:themeColor="text1"/>
                <w:kern w:val="0"/>
                <w:sz w:val="20"/>
                <w:szCs w:val="20"/>
              </w:rPr>
            </w:pPr>
            <w:r>
              <w:rPr>
                <w:rFonts w:ascii="宋体" w:hAnsi="宋体" w:eastAsia="宋体" w:cs="宋体"/>
                <w:color w:val="000000" w:themeColor="text1"/>
                <w:kern w:val="0"/>
                <w:sz w:val="20"/>
                <w:szCs w:val="20"/>
              </w:rPr>
              <w:t xml:space="preserve">Buyer and Consumer Behaviour </w:t>
            </w:r>
          </w:p>
          <w:p>
            <w:pPr>
              <w:jc w:val="center"/>
              <w:rPr>
                <w:rFonts w:ascii="宋体" w:hAnsi="宋体" w:eastAsia="宋体" w:cs="宋体"/>
                <w:bCs/>
                <w:color w:val="000000" w:themeColor="text1"/>
                <w:kern w:val="0"/>
                <w:sz w:val="20"/>
                <w:szCs w:val="20"/>
              </w:rPr>
            </w:pPr>
            <w:r>
              <w:rPr>
                <w:rFonts w:hint="eastAsia" w:ascii="宋体" w:hAnsi="宋体" w:eastAsia="宋体" w:cs="宋体"/>
                <w:color w:val="000000" w:themeColor="text1"/>
                <w:kern w:val="0"/>
                <w:sz w:val="20"/>
                <w:szCs w:val="20"/>
              </w:rPr>
              <w:t>(BCB)   购买者和消费者行为学</w:t>
            </w:r>
          </w:p>
        </w:tc>
        <w:tc>
          <w:tcPr>
            <w:tcW w:w="5803" w:type="dxa"/>
            <w:vAlign w:val="center"/>
          </w:tcPr>
          <w:p>
            <w:pP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该课程主要内容是研究消费者心理和行为的应用性学科，是市场营销学和心理学的一个重要的的分支。它包含了影响消费者选择的主要因素，消费者购买原理，研究消费者行为的价值，消费者行为理论如何影响组合营销等。</w:t>
            </w:r>
          </w:p>
          <w:p>
            <w:pPr>
              <w:rPr>
                <w:rFonts w:ascii="宋体" w:hAnsi="宋体" w:eastAsia="宋体" w:cs="宋体"/>
                <w:bCs/>
                <w:color w:val="000000" w:themeColor="text1"/>
                <w:kern w:val="0"/>
                <w:sz w:val="20"/>
                <w:szCs w:val="20"/>
              </w:rPr>
            </w:pPr>
            <w:r>
              <w:rPr>
                <w:rFonts w:hint="eastAsia" w:ascii="宋体" w:hAnsi="宋体" w:eastAsia="宋体" w:cs="宋体"/>
                <w:color w:val="000000" w:themeColor="text1"/>
                <w:kern w:val="0"/>
                <w:sz w:val="20"/>
                <w:szCs w:val="20"/>
              </w:rPr>
              <w:t>通过本课程的学习使学生们掌握消费者心理的基本知识，基本理论，基本原则，掌握影响消费者行为方面的的基本因素及相关的基础知识，学习分析影响消费者心理和行为的社会环境，文化因素，产品要素和其他相关因素，培养学生综合分析，解决实际问题的能力，为将来从事营销实践工作及进行理论研究打下良好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10</w:t>
            </w:r>
          </w:p>
        </w:tc>
        <w:tc>
          <w:tcPr>
            <w:tcW w:w="2155" w:type="dxa"/>
            <w:vAlign w:val="center"/>
          </w:tcPr>
          <w:p>
            <w:pPr>
              <w:jc w:val="center"/>
              <w:rPr>
                <w:rFonts w:ascii="宋体" w:hAnsi="宋体" w:eastAsia="宋体" w:cs="宋体"/>
                <w:bCs/>
                <w:color w:val="000000" w:themeColor="text1"/>
                <w:kern w:val="0"/>
                <w:sz w:val="20"/>
                <w:szCs w:val="20"/>
              </w:rPr>
            </w:pPr>
            <w:r>
              <w:rPr>
                <w:rFonts w:hint="eastAsia" w:ascii="宋体" w:hAnsi="宋体" w:eastAsia="宋体" w:cs="宋体"/>
                <w:bCs/>
                <w:color w:val="000000" w:themeColor="text1"/>
                <w:kern w:val="0"/>
                <w:sz w:val="20"/>
                <w:szCs w:val="20"/>
              </w:rPr>
              <w:t>现代企业管理</w:t>
            </w:r>
          </w:p>
        </w:tc>
        <w:tc>
          <w:tcPr>
            <w:tcW w:w="5803" w:type="dxa"/>
            <w:vAlign w:val="center"/>
          </w:tcPr>
          <w:p>
            <w:pPr>
              <w:rPr>
                <w:rFonts w:ascii="宋体" w:hAnsi="宋体" w:eastAsia="宋体" w:cs="宋体"/>
                <w:bCs/>
                <w:color w:val="000000" w:themeColor="text1"/>
                <w:kern w:val="0"/>
                <w:sz w:val="20"/>
                <w:szCs w:val="20"/>
              </w:rPr>
            </w:pPr>
            <w:r>
              <w:rPr>
                <w:rFonts w:hint="eastAsia" w:ascii="宋体" w:hAnsi="宋体" w:eastAsia="宋体" w:cs="宋体"/>
                <w:bCs/>
                <w:color w:val="000000" w:themeColor="text1"/>
                <w:kern w:val="0"/>
                <w:sz w:val="20"/>
                <w:szCs w:val="20"/>
              </w:rPr>
              <w:t>本课程全面、系统地讲授现代企业管理的基本原理和理论。通过学习本课程，树立现代、先进、合理的管理理念，掌握简便、实用、科学的管理方法和技术，有效地提高企业管理的水平，以适应市场竞争的需要。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11</w:t>
            </w:r>
          </w:p>
        </w:tc>
        <w:tc>
          <w:tcPr>
            <w:tcW w:w="2155" w:type="dxa"/>
            <w:vAlign w:val="center"/>
          </w:tcPr>
          <w:p>
            <w:pPr>
              <w:jc w:val="center"/>
              <w:rPr>
                <w:rFonts w:ascii="宋体" w:hAnsi="宋体" w:eastAsia="宋体" w:cs="宋体"/>
                <w:bCs/>
                <w:color w:val="000000" w:themeColor="text1"/>
                <w:kern w:val="0"/>
                <w:sz w:val="20"/>
                <w:szCs w:val="20"/>
              </w:rPr>
            </w:pPr>
            <w:r>
              <w:rPr>
                <w:rFonts w:hint="eastAsia" w:ascii="宋体" w:hAnsi="宋体" w:eastAsia="宋体" w:cs="宋体"/>
                <w:bCs/>
                <w:color w:val="000000" w:themeColor="text1"/>
                <w:kern w:val="0"/>
                <w:sz w:val="20"/>
                <w:szCs w:val="20"/>
              </w:rPr>
              <w:t>经济法</w:t>
            </w:r>
          </w:p>
        </w:tc>
        <w:tc>
          <w:tcPr>
            <w:tcW w:w="5803" w:type="dxa"/>
            <w:vAlign w:val="center"/>
          </w:tcPr>
          <w:p>
            <w:pPr>
              <w:rPr>
                <w:rFonts w:ascii="宋体" w:hAnsi="宋体" w:eastAsia="宋体" w:cs="宋体"/>
                <w:bCs/>
                <w:color w:val="000000" w:themeColor="text1"/>
                <w:kern w:val="0"/>
                <w:sz w:val="20"/>
                <w:szCs w:val="20"/>
              </w:rPr>
            </w:pPr>
            <w:r>
              <w:rPr>
                <w:rFonts w:hint="eastAsia" w:ascii="宋体" w:hAnsi="宋体" w:eastAsia="宋体" w:cs="宋体"/>
                <w:bCs/>
                <w:color w:val="000000" w:themeColor="text1"/>
                <w:kern w:val="0"/>
                <w:sz w:val="20"/>
                <w:szCs w:val="20"/>
              </w:rPr>
              <w:t>本课程是经济管理类专业的必修课程，主要讲述与企业的成立、经营、合作、破产倒闭等相关的法律法规。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12</w:t>
            </w:r>
          </w:p>
        </w:tc>
        <w:tc>
          <w:tcPr>
            <w:tcW w:w="2155" w:type="dxa"/>
            <w:vAlign w:val="center"/>
          </w:tcPr>
          <w:p>
            <w:pPr>
              <w:jc w:val="center"/>
              <w:rPr>
                <w:rFonts w:ascii="宋体" w:hAnsi="宋体" w:eastAsia="宋体" w:cs="宋体"/>
                <w:bCs/>
                <w:color w:val="000000" w:themeColor="text1"/>
                <w:kern w:val="0"/>
                <w:sz w:val="20"/>
                <w:szCs w:val="20"/>
              </w:rPr>
            </w:pPr>
            <w:r>
              <w:rPr>
                <w:rFonts w:hint="eastAsia" w:ascii="宋体" w:hAnsi="宋体" w:eastAsia="宋体" w:cs="宋体"/>
                <w:bCs/>
                <w:color w:val="000000" w:themeColor="text1"/>
                <w:kern w:val="0"/>
                <w:sz w:val="20"/>
                <w:szCs w:val="20"/>
              </w:rPr>
              <w:t>会计基础</w:t>
            </w:r>
          </w:p>
        </w:tc>
        <w:tc>
          <w:tcPr>
            <w:tcW w:w="5803" w:type="dxa"/>
            <w:vAlign w:val="center"/>
          </w:tcPr>
          <w:p>
            <w:pPr>
              <w:wordWrap w:val="0"/>
              <w:spacing w:line="320" w:lineRule="atLeast"/>
              <w:rPr>
                <w:rFonts w:ascii="宋体" w:hAnsi="宋体" w:eastAsia="宋体" w:cs="宋体"/>
                <w:bCs/>
                <w:color w:val="000000" w:themeColor="text1"/>
                <w:kern w:val="0"/>
                <w:sz w:val="20"/>
                <w:szCs w:val="20"/>
              </w:rPr>
            </w:pPr>
            <w:r>
              <w:rPr>
                <w:rFonts w:hint="eastAsia" w:ascii="宋体" w:hAnsi="宋体" w:eastAsia="宋体" w:cs="宋体"/>
                <w:bCs/>
                <w:color w:val="000000" w:themeColor="text1"/>
                <w:kern w:val="0"/>
                <w:sz w:val="20"/>
                <w:szCs w:val="20"/>
              </w:rPr>
              <w:t>本课程是研究会计核算基本原理、基本方法的一门会计、证券等专业的实践性强的专业核心课程。通过本课程的学习，使学生能够比较全面地了解、掌握会计的基本原理、基本方法和基本技能，并使学生具备进行会计核算的初步能力，为后续专业课程的学习打下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13</w:t>
            </w:r>
          </w:p>
        </w:tc>
        <w:tc>
          <w:tcPr>
            <w:tcW w:w="2155" w:type="dxa"/>
            <w:vAlign w:val="center"/>
          </w:tcPr>
          <w:p>
            <w:pPr>
              <w:jc w:val="center"/>
              <w:rPr>
                <w:rFonts w:ascii="宋体" w:hAnsi="宋体" w:eastAsia="宋体" w:cs="宋体"/>
                <w:bCs/>
                <w:color w:val="000000" w:themeColor="text1"/>
                <w:kern w:val="0"/>
                <w:sz w:val="20"/>
                <w:szCs w:val="20"/>
              </w:rPr>
            </w:pPr>
            <w:r>
              <w:rPr>
                <w:rFonts w:hint="eastAsia" w:ascii="宋体" w:hAnsi="宋体" w:eastAsia="宋体" w:cs="宋体"/>
                <w:color w:val="000000" w:themeColor="text1"/>
                <w:kern w:val="0"/>
                <w:sz w:val="20"/>
                <w:szCs w:val="20"/>
              </w:rPr>
              <w:t>现代物流管理</w:t>
            </w:r>
            <w:r>
              <w:rPr>
                <w:rFonts w:ascii="宋体" w:hAnsi="宋体" w:eastAsia="宋体" w:cs="宋体"/>
                <w:color w:val="000000" w:themeColor="text1"/>
                <w:kern w:val="0"/>
                <w:sz w:val="20"/>
                <w:szCs w:val="20"/>
              </w:rPr>
              <w:t>基础</w:t>
            </w:r>
          </w:p>
        </w:tc>
        <w:tc>
          <w:tcPr>
            <w:tcW w:w="5803" w:type="dxa"/>
            <w:vAlign w:val="center"/>
          </w:tcPr>
          <w:p>
            <w:pPr>
              <w:rPr>
                <w:rFonts w:ascii="宋体" w:hAnsi="宋体" w:eastAsia="宋体" w:cs="Tahoma"/>
                <w:color w:val="000000"/>
                <w:kern w:val="0"/>
                <w:sz w:val="20"/>
                <w:szCs w:val="20"/>
              </w:rPr>
            </w:pPr>
            <w:r>
              <w:rPr>
                <w:rFonts w:hint="eastAsia" w:ascii="Times New Roman" w:hAnsi="Times New Roman" w:eastAsia="宋体" w:cs="Tahoma"/>
                <w:color w:val="000000"/>
                <w:kern w:val="0"/>
                <w:sz w:val="20"/>
                <w:szCs w:val="20"/>
              </w:rPr>
              <w:t>本课程是物流管理、电子商务、营销等专业共同开设的专业基础课之一，它包括现代物流和物流管理的基础理论、体系和方法，针对目前国内外物流发展热点，介绍了物流体系、配送中心及第三方物流和第四方物流等</w:t>
            </w:r>
            <w:r>
              <w:rPr>
                <w:rFonts w:hint="eastAsia" w:ascii="宋体" w:hAnsi="宋体" w:eastAsia="宋体" w:cs="Tahoma"/>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14</w:t>
            </w:r>
          </w:p>
        </w:tc>
        <w:tc>
          <w:tcPr>
            <w:tcW w:w="2155" w:type="dxa"/>
            <w:vAlign w:val="center"/>
          </w:tcPr>
          <w:p>
            <w:pPr>
              <w:jc w:val="center"/>
              <w:rPr>
                <w:rFonts w:ascii="宋体" w:hAnsi="宋体" w:eastAsia="宋体" w:cs="宋体"/>
                <w:color w:val="000000" w:themeColor="text1"/>
                <w:kern w:val="0"/>
                <w:sz w:val="20"/>
                <w:szCs w:val="20"/>
              </w:rPr>
            </w:pPr>
          </w:p>
          <w:p>
            <w:pPr>
              <w:jc w:val="center"/>
              <w:rPr>
                <w:rFonts w:ascii="宋体" w:hAnsi="宋体" w:eastAsia="宋体" w:cs="宋体"/>
                <w:bCs/>
                <w:color w:val="000000" w:themeColor="text1"/>
                <w:kern w:val="0"/>
                <w:sz w:val="20"/>
                <w:szCs w:val="20"/>
              </w:rPr>
            </w:pPr>
            <w:r>
              <w:rPr>
                <w:rFonts w:hint="eastAsia" w:ascii="宋体" w:hAnsi="宋体" w:eastAsia="宋体" w:cs="宋体"/>
                <w:color w:val="000000" w:themeColor="text1"/>
                <w:kern w:val="0"/>
                <w:sz w:val="20"/>
                <w:szCs w:val="20"/>
              </w:rPr>
              <w:t>市场营销</w:t>
            </w:r>
          </w:p>
        </w:tc>
        <w:tc>
          <w:tcPr>
            <w:tcW w:w="5803" w:type="dxa"/>
            <w:vAlign w:val="center"/>
          </w:tcPr>
          <w:p>
            <w:pPr>
              <w:rPr>
                <w:rFonts w:ascii="宋体" w:hAnsi="宋体" w:eastAsia="宋体" w:cs="Tahoma"/>
                <w:color w:val="000000"/>
                <w:kern w:val="0"/>
                <w:sz w:val="20"/>
                <w:szCs w:val="20"/>
              </w:rPr>
            </w:pPr>
            <w:r>
              <w:rPr>
                <w:rFonts w:hint="eastAsia" w:ascii="Times New Roman" w:hAnsi="Times New Roman" w:eastAsia="宋体" w:cs="Tahoma"/>
                <w:color w:val="000000"/>
                <w:kern w:val="0"/>
                <w:sz w:val="20"/>
                <w:szCs w:val="20"/>
              </w:rPr>
              <w:t>通过本课程的学习，培养学生从自身熟悉的行业、领域入手，树立正确的市场营销理念。了解市场营销环境，研究市场购买行为，制定市场营销组合决策，组织和制定市场营销的决策和方法，培养和提高应用市场营销原理解决企业营销基本问题的能力，系统的掌握从事市场营销活动的基本方法和策略。</w:t>
            </w:r>
          </w:p>
        </w:tc>
      </w:tr>
    </w:tbl>
    <w:p>
      <w:pPr>
        <w:spacing w:line="360" w:lineRule="auto"/>
        <w:ind w:firstLine="480" w:firstLineChars="200"/>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3. 专业核心课设置及进程安排表（共计21学分，占总学时10.1</w:t>
      </w:r>
      <w:r>
        <w:rPr>
          <w:rFonts w:hint="eastAsia" w:ascii="仿宋_GB2312" w:hAnsi="Times New Roman" w:eastAsia="仿宋_GB2312" w:cs="Times New Roman"/>
          <w:b/>
          <w:sz w:val="24"/>
          <w:szCs w:val="24"/>
          <w:lang w:val="en-US" w:eastAsia="zh-CN"/>
        </w:rPr>
        <w:t>6</w:t>
      </w:r>
      <w:r>
        <w:rPr>
          <w:rFonts w:hint="eastAsia" w:ascii="仿宋_GB2312" w:hAnsi="Times New Roman" w:eastAsia="仿宋_GB2312" w:cs="Times New Roman"/>
          <w:b/>
          <w:sz w:val="24"/>
          <w:szCs w:val="24"/>
        </w:rPr>
        <w:t>%）</w:t>
      </w:r>
    </w:p>
    <w:tbl>
      <w:tblPr>
        <w:tblStyle w:val="26"/>
        <w:tblW w:w="10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59"/>
        <w:gridCol w:w="1559"/>
        <w:gridCol w:w="2135"/>
        <w:gridCol w:w="706"/>
        <w:gridCol w:w="570"/>
        <w:gridCol w:w="735"/>
        <w:gridCol w:w="963"/>
        <w:gridCol w:w="708"/>
        <w:gridCol w:w="709"/>
        <w:gridCol w:w="851"/>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序号</w:t>
            </w:r>
          </w:p>
        </w:tc>
        <w:tc>
          <w:tcPr>
            <w:tcW w:w="1559" w:type="dxa"/>
            <w:vMerge w:val="restart"/>
            <w:vAlign w:val="center"/>
          </w:tcPr>
          <w:p>
            <w:pPr>
              <w:widowControl/>
              <w:jc w:val="center"/>
              <w:rPr>
                <w:rFonts w:ascii="宋体" w:hAnsi="宋体" w:eastAsia="宋体" w:cs="Times New Roman"/>
                <w:szCs w:val="21"/>
              </w:rPr>
            </w:pPr>
          </w:p>
          <w:p>
            <w:pPr>
              <w:jc w:val="center"/>
              <w:rPr>
                <w:rFonts w:ascii="宋体" w:hAnsi="宋体" w:eastAsia="宋体" w:cs="Times New Roman"/>
                <w:szCs w:val="21"/>
              </w:rPr>
            </w:pPr>
            <w:r>
              <w:rPr>
                <w:rFonts w:hint="eastAsia" w:ascii="宋体" w:hAnsi="宋体" w:eastAsia="宋体" w:cs="Times New Roman"/>
                <w:szCs w:val="21"/>
              </w:rPr>
              <w:t>课程</w:t>
            </w:r>
          </w:p>
          <w:p>
            <w:pPr>
              <w:jc w:val="center"/>
              <w:rPr>
                <w:rFonts w:ascii="宋体" w:hAnsi="宋体" w:eastAsia="宋体" w:cs="Times New Roman"/>
                <w:szCs w:val="21"/>
              </w:rPr>
            </w:pPr>
            <w:r>
              <w:rPr>
                <w:rFonts w:hint="eastAsia" w:ascii="宋体" w:hAnsi="宋体" w:eastAsia="宋体" w:cs="Times New Roman"/>
                <w:szCs w:val="21"/>
              </w:rPr>
              <w:t>代码</w:t>
            </w:r>
          </w:p>
        </w:tc>
        <w:tc>
          <w:tcPr>
            <w:tcW w:w="2135"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课程名称</w:t>
            </w:r>
          </w:p>
        </w:tc>
        <w:tc>
          <w:tcPr>
            <w:tcW w:w="2974" w:type="dxa"/>
            <w:gridSpan w:val="4"/>
            <w:vAlign w:val="center"/>
          </w:tcPr>
          <w:p>
            <w:pPr>
              <w:jc w:val="center"/>
              <w:rPr>
                <w:rFonts w:ascii="宋体" w:hAnsi="宋体" w:eastAsia="宋体" w:cs="Times New Roman"/>
                <w:szCs w:val="21"/>
              </w:rPr>
            </w:pPr>
            <w:r>
              <w:rPr>
                <w:rFonts w:hint="eastAsia" w:ascii="宋体" w:hAnsi="宋体" w:eastAsia="宋体" w:cs="Times New Roman"/>
                <w:szCs w:val="21"/>
              </w:rPr>
              <w:t>学  时  数</w:t>
            </w:r>
          </w:p>
        </w:tc>
        <w:tc>
          <w:tcPr>
            <w:tcW w:w="708"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学分</w:t>
            </w:r>
          </w:p>
        </w:tc>
        <w:tc>
          <w:tcPr>
            <w:tcW w:w="709"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开课</w:t>
            </w:r>
          </w:p>
          <w:p>
            <w:pPr>
              <w:jc w:val="center"/>
              <w:rPr>
                <w:rFonts w:ascii="宋体" w:hAnsi="宋体" w:eastAsia="宋体" w:cs="Times New Roman"/>
                <w:szCs w:val="21"/>
              </w:rPr>
            </w:pPr>
            <w:r>
              <w:rPr>
                <w:rFonts w:hint="eastAsia" w:ascii="宋体" w:hAnsi="宋体" w:eastAsia="宋体" w:cs="Times New Roman"/>
                <w:szCs w:val="21"/>
              </w:rPr>
              <w:t>学期</w:t>
            </w:r>
          </w:p>
        </w:tc>
        <w:tc>
          <w:tcPr>
            <w:tcW w:w="851"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考核</w:t>
            </w:r>
          </w:p>
          <w:p>
            <w:pPr>
              <w:jc w:val="center"/>
              <w:rPr>
                <w:rFonts w:ascii="宋体" w:hAnsi="宋体" w:eastAsia="宋体" w:cs="Times New Roman"/>
                <w:szCs w:val="21"/>
              </w:rPr>
            </w:pPr>
            <w:r>
              <w:rPr>
                <w:rFonts w:hint="eastAsia" w:ascii="宋体" w:hAnsi="宋体" w:eastAsia="宋体" w:cs="Times New Roman"/>
                <w:szCs w:val="21"/>
              </w:rPr>
              <w:t>方式</w:t>
            </w:r>
          </w:p>
        </w:tc>
        <w:tc>
          <w:tcPr>
            <w:tcW w:w="703" w:type="dxa"/>
            <w:vMerge w:val="restart"/>
            <w:vAlign w:val="center"/>
          </w:tcPr>
          <w:p>
            <w:pPr>
              <w:jc w:val="center"/>
              <w:rPr>
                <w:rFonts w:ascii="宋体" w:hAnsi="宋体" w:eastAsia="宋体" w:cs="Times New Roman"/>
                <w:szCs w:val="21"/>
              </w:rPr>
            </w:pPr>
            <w:r>
              <w:rPr>
                <w:rFonts w:hint="eastAsia" w:ascii="宋体" w:hAnsi="宋体" w:eastAsia="宋体" w:cs="Times New Roman"/>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0" w:hRule="atLeast"/>
          <w:jc w:val="center"/>
        </w:trPr>
        <w:tc>
          <w:tcPr>
            <w:tcW w:w="559" w:type="dxa"/>
            <w:vMerge w:val="continue"/>
            <w:vAlign w:val="center"/>
          </w:tcPr>
          <w:p>
            <w:pPr>
              <w:tabs>
                <w:tab w:val="left" w:pos="4760"/>
              </w:tabs>
              <w:jc w:val="center"/>
              <w:rPr>
                <w:rFonts w:ascii="宋体" w:hAnsi="宋体" w:eastAsia="宋体" w:cs="Times New Roman"/>
                <w:szCs w:val="21"/>
              </w:rPr>
            </w:pPr>
          </w:p>
        </w:tc>
        <w:tc>
          <w:tcPr>
            <w:tcW w:w="1559" w:type="dxa"/>
            <w:vMerge w:val="continue"/>
            <w:vAlign w:val="center"/>
          </w:tcPr>
          <w:p>
            <w:pPr>
              <w:tabs>
                <w:tab w:val="left" w:pos="4760"/>
              </w:tabs>
              <w:jc w:val="center"/>
              <w:rPr>
                <w:rFonts w:ascii="宋体" w:hAnsi="宋体" w:eastAsia="宋体" w:cs="Times New Roman"/>
                <w:szCs w:val="21"/>
              </w:rPr>
            </w:pPr>
          </w:p>
        </w:tc>
        <w:tc>
          <w:tcPr>
            <w:tcW w:w="2135" w:type="dxa"/>
            <w:vMerge w:val="continue"/>
            <w:vAlign w:val="center"/>
          </w:tcPr>
          <w:p>
            <w:pPr>
              <w:tabs>
                <w:tab w:val="left" w:pos="4760"/>
              </w:tabs>
              <w:jc w:val="center"/>
              <w:rPr>
                <w:rFonts w:ascii="宋体" w:hAnsi="宋体" w:eastAsia="宋体" w:cs="Times New Roman"/>
                <w:szCs w:val="21"/>
              </w:rPr>
            </w:pPr>
          </w:p>
        </w:tc>
        <w:tc>
          <w:tcPr>
            <w:tcW w:w="706" w:type="dxa"/>
            <w:vAlign w:val="center"/>
          </w:tcPr>
          <w:p>
            <w:pPr>
              <w:jc w:val="center"/>
              <w:rPr>
                <w:rFonts w:ascii="宋体" w:hAnsi="宋体" w:eastAsia="宋体" w:cs="Times New Roman"/>
                <w:szCs w:val="21"/>
              </w:rPr>
            </w:pPr>
            <w:r>
              <w:rPr>
                <w:rFonts w:hint="eastAsia" w:ascii="宋体" w:hAnsi="宋体" w:eastAsia="宋体" w:cs="Times New Roman"/>
                <w:szCs w:val="21"/>
              </w:rPr>
              <w:t>总课</w:t>
            </w:r>
          </w:p>
          <w:p>
            <w:pPr>
              <w:jc w:val="center"/>
              <w:rPr>
                <w:rFonts w:ascii="宋体" w:hAnsi="宋体" w:eastAsia="宋体" w:cs="Times New Roman"/>
                <w:szCs w:val="21"/>
              </w:rPr>
            </w:pPr>
            <w:r>
              <w:rPr>
                <w:rFonts w:hint="eastAsia" w:ascii="宋体" w:hAnsi="宋体" w:eastAsia="宋体" w:cs="Times New Roman"/>
                <w:szCs w:val="21"/>
              </w:rPr>
              <w:t>时数</w:t>
            </w:r>
          </w:p>
        </w:tc>
        <w:tc>
          <w:tcPr>
            <w:tcW w:w="570" w:type="dxa"/>
            <w:vAlign w:val="center"/>
          </w:tcPr>
          <w:p>
            <w:pPr>
              <w:jc w:val="center"/>
              <w:rPr>
                <w:rFonts w:ascii="宋体" w:hAnsi="宋体" w:eastAsia="宋体" w:cs="Times New Roman"/>
                <w:szCs w:val="21"/>
              </w:rPr>
            </w:pPr>
            <w:r>
              <w:rPr>
                <w:rFonts w:ascii="宋体" w:hAnsi="宋体" w:eastAsia="宋体" w:cs="Times New Roman"/>
                <w:szCs w:val="21"/>
              </w:rPr>
              <w:t>理论</w:t>
            </w:r>
          </w:p>
          <w:p>
            <w:pPr>
              <w:jc w:val="center"/>
              <w:rPr>
                <w:rFonts w:ascii="宋体" w:hAnsi="宋体" w:eastAsia="宋体" w:cs="Times New Roman"/>
                <w:szCs w:val="21"/>
              </w:rPr>
            </w:pPr>
            <w:r>
              <w:rPr>
                <w:rFonts w:ascii="宋体" w:hAnsi="宋体" w:eastAsia="宋体" w:cs="Times New Roman"/>
                <w:szCs w:val="21"/>
              </w:rPr>
              <w:t>教学</w:t>
            </w:r>
          </w:p>
          <w:p>
            <w:pPr>
              <w:jc w:val="center"/>
              <w:rPr>
                <w:rFonts w:ascii="宋体" w:hAnsi="宋体" w:eastAsia="宋体" w:cs="Times New Roman"/>
                <w:szCs w:val="21"/>
              </w:rPr>
            </w:pPr>
            <w:r>
              <w:rPr>
                <w:rFonts w:ascii="宋体" w:hAnsi="宋体" w:eastAsia="宋体" w:cs="Times New Roman"/>
                <w:szCs w:val="21"/>
              </w:rPr>
              <w:t>（学时）</w:t>
            </w:r>
          </w:p>
        </w:tc>
        <w:tc>
          <w:tcPr>
            <w:tcW w:w="735" w:type="dxa"/>
            <w:vAlign w:val="center"/>
          </w:tcPr>
          <w:p>
            <w:pPr>
              <w:jc w:val="center"/>
              <w:rPr>
                <w:rFonts w:ascii="宋体" w:hAnsi="宋体" w:eastAsia="宋体" w:cs="Times New Roman"/>
                <w:szCs w:val="21"/>
              </w:rPr>
            </w:pPr>
            <w:r>
              <w:rPr>
                <w:rFonts w:ascii="宋体" w:hAnsi="宋体" w:eastAsia="宋体" w:cs="Times New Roman"/>
                <w:szCs w:val="21"/>
              </w:rPr>
              <w:t>课内</w:t>
            </w:r>
          </w:p>
          <w:p>
            <w:pPr>
              <w:jc w:val="center"/>
              <w:rPr>
                <w:rFonts w:ascii="宋体" w:hAnsi="宋体" w:eastAsia="宋体" w:cs="Times New Roman"/>
                <w:szCs w:val="21"/>
              </w:rPr>
            </w:pPr>
            <w:r>
              <w:rPr>
                <w:rFonts w:ascii="宋体" w:hAnsi="宋体" w:eastAsia="宋体" w:cs="Times New Roman"/>
                <w:szCs w:val="21"/>
              </w:rPr>
              <w:t>实训</w:t>
            </w:r>
          </w:p>
          <w:p>
            <w:pPr>
              <w:jc w:val="center"/>
              <w:rPr>
                <w:rFonts w:ascii="宋体" w:hAnsi="宋体" w:eastAsia="宋体" w:cs="Times New Roman"/>
                <w:szCs w:val="21"/>
              </w:rPr>
            </w:pPr>
            <w:r>
              <w:rPr>
                <w:rFonts w:ascii="宋体" w:hAnsi="宋体" w:eastAsia="宋体" w:cs="Times New Roman"/>
                <w:szCs w:val="21"/>
              </w:rPr>
              <w:t>（学时）</w:t>
            </w:r>
          </w:p>
        </w:tc>
        <w:tc>
          <w:tcPr>
            <w:tcW w:w="963" w:type="dxa"/>
            <w:vAlign w:val="center"/>
          </w:tcPr>
          <w:p>
            <w:pPr>
              <w:jc w:val="center"/>
              <w:rPr>
                <w:rFonts w:ascii="宋体" w:hAnsi="宋体" w:eastAsia="宋体" w:cs="Times New Roman"/>
                <w:szCs w:val="21"/>
              </w:rPr>
            </w:pPr>
            <w:r>
              <w:rPr>
                <w:rFonts w:ascii="宋体" w:hAnsi="宋体" w:eastAsia="宋体" w:cs="Times New Roman"/>
                <w:szCs w:val="21"/>
              </w:rPr>
              <w:t>集中</w:t>
            </w:r>
          </w:p>
          <w:p>
            <w:pPr>
              <w:jc w:val="center"/>
              <w:rPr>
                <w:rFonts w:ascii="宋体" w:hAnsi="宋体" w:eastAsia="宋体" w:cs="Times New Roman"/>
                <w:szCs w:val="21"/>
              </w:rPr>
            </w:pPr>
            <w:r>
              <w:rPr>
                <w:rFonts w:ascii="宋体" w:hAnsi="宋体" w:eastAsia="宋体" w:cs="Times New Roman"/>
                <w:szCs w:val="21"/>
              </w:rPr>
              <w:t>实训</w:t>
            </w:r>
          </w:p>
          <w:p>
            <w:pPr>
              <w:jc w:val="center"/>
              <w:rPr>
                <w:rFonts w:ascii="宋体" w:hAnsi="宋体" w:eastAsia="宋体" w:cs="Times New Roman"/>
                <w:szCs w:val="21"/>
              </w:rPr>
            </w:pPr>
            <w:r>
              <w:rPr>
                <w:rFonts w:ascii="宋体" w:hAnsi="宋体" w:eastAsia="宋体" w:cs="Times New Roman"/>
                <w:szCs w:val="21"/>
              </w:rPr>
              <w:t>（学时/周）</w:t>
            </w:r>
          </w:p>
        </w:tc>
        <w:tc>
          <w:tcPr>
            <w:tcW w:w="708" w:type="dxa"/>
            <w:vMerge w:val="continue"/>
            <w:vAlign w:val="center"/>
          </w:tcPr>
          <w:p>
            <w:pPr>
              <w:jc w:val="center"/>
              <w:rPr>
                <w:rFonts w:ascii="宋体" w:hAnsi="宋体" w:eastAsia="宋体" w:cs="Times New Roman"/>
                <w:szCs w:val="21"/>
              </w:rPr>
            </w:pPr>
          </w:p>
        </w:tc>
        <w:tc>
          <w:tcPr>
            <w:tcW w:w="709" w:type="dxa"/>
            <w:vMerge w:val="continue"/>
            <w:vAlign w:val="center"/>
          </w:tcPr>
          <w:p>
            <w:pPr>
              <w:tabs>
                <w:tab w:val="left" w:pos="4760"/>
              </w:tabs>
              <w:jc w:val="center"/>
              <w:rPr>
                <w:rFonts w:ascii="宋体" w:hAnsi="宋体" w:eastAsia="宋体" w:cs="Times New Roman"/>
                <w:szCs w:val="21"/>
              </w:rPr>
            </w:pPr>
          </w:p>
        </w:tc>
        <w:tc>
          <w:tcPr>
            <w:tcW w:w="851" w:type="dxa"/>
            <w:vMerge w:val="continue"/>
            <w:vAlign w:val="center"/>
          </w:tcPr>
          <w:p>
            <w:pPr>
              <w:tabs>
                <w:tab w:val="left" w:pos="4760"/>
              </w:tabs>
              <w:jc w:val="center"/>
              <w:rPr>
                <w:rFonts w:ascii="宋体" w:hAnsi="宋体" w:eastAsia="宋体" w:cs="Times New Roman"/>
                <w:szCs w:val="21"/>
              </w:rPr>
            </w:pPr>
          </w:p>
        </w:tc>
        <w:tc>
          <w:tcPr>
            <w:tcW w:w="703" w:type="dxa"/>
            <w:vMerge w:val="continue"/>
            <w:vAlign w:val="center"/>
          </w:tcPr>
          <w:p>
            <w:pPr>
              <w:tabs>
                <w:tab w:val="left" w:pos="4760"/>
              </w:tabs>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w:t>
            </w:r>
          </w:p>
        </w:tc>
        <w:tc>
          <w:tcPr>
            <w:tcW w:w="1559"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BAM102</w:t>
            </w:r>
          </w:p>
        </w:tc>
        <w:tc>
          <w:tcPr>
            <w:tcW w:w="2135"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管理学基础</w:t>
            </w:r>
          </w:p>
        </w:tc>
        <w:tc>
          <w:tcPr>
            <w:tcW w:w="706"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48</w:t>
            </w:r>
          </w:p>
        </w:tc>
        <w:tc>
          <w:tcPr>
            <w:tcW w:w="570" w:type="dxa"/>
            <w:vAlign w:val="center"/>
          </w:tcPr>
          <w:p>
            <w:pPr>
              <w:jc w:val="center"/>
              <w:rPr>
                <w:rFonts w:ascii="宋体" w:hAnsi="宋体"/>
                <w:color w:val="000000" w:themeColor="text1"/>
                <w:sz w:val="20"/>
                <w:szCs w:val="20"/>
              </w:rPr>
            </w:pPr>
            <w:r>
              <w:rPr>
                <w:rFonts w:hint="eastAsia" w:ascii="宋体" w:hAnsi="宋体"/>
                <w:color w:val="000000" w:themeColor="text1"/>
                <w:sz w:val="20"/>
                <w:szCs w:val="20"/>
              </w:rPr>
              <w:t>30</w:t>
            </w:r>
          </w:p>
        </w:tc>
        <w:tc>
          <w:tcPr>
            <w:tcW w:w="735" w:type="dxa"/>
            <w:vAlign w:val="center"/>
          </w:tcPr>
          <w:p>
            <w:pPr>
              <w:jc w:val="center"/>
              <w:rPr>
                <w:rFonts w:ascii="宋体" w:hAnsi="宋体"/>
                <w:color w:val="000000" w:themeColor="text1"/>
                <w:sz w:val="20"/>
                <w:szCs w:val="20"/>
              </w:rPr>
            </w:pPr>
            <w:r>
              <w:rPr>
                <w:rFonts w:hint="eastAsia" w:ascii="宋体" w:hAnsi="宋体"/>
                <w:color w:val="000000" w:themeColor="text1"/>
                <w:sz w:val="20"/>
                <w:szCs w:val="20"/>
              </w:rPr>
              <w:t>18</w:t>
            </w:r>
          </w:p>
        </w:tc>
        <w:tc>
          <w:tcPr>
            <w:tcW w:w="963" w:type="dxa"/>
            <w:vAlign w:val="center"/>
          </w:tcPr>
          <w:p>
            <w:pPr>
              <w:jc w:val="center"/>
              <w:rPr>
                <w:rFonts w:ascii="宋体" w:hAnsi="宋体"/>
                <w:color w:val="000000" w:themeColor="text1"/>
                <w:sz w:val="20"/>
                <w:szCs w:val="20"/>
              </w:rPr>
            </w:pPr>
          </w:p>
        </w:tc>
        <w:tc>
          <w:tcPr>
            <w:tcW w:w="708" w:type="dxa"/>
            <w:vAlign w:val="center"/>
          </w:tcPr>
          <w:p>
            <w:pPr>
              <w:jc w:val="center"/>
              <w:rPr>
                <w:rFonts w:ascii="宋体" w:hAnsi="宋体" w:eastAsia="宋体" w:cs="宋体"/>
                <w:color w:val="000000" w:themeColor="text1"/>
                <w:sz w:val="22"/>
              </w:rPr>
            </w:pPr>
            <w:r>
              <w:rPr>
                <w:rFonts w:hint="eastAsia" w:ascii="宋体" w:hAnsi="宋体" w:eastAsia="宋体" w:cs="宋体"/>
                <w:color w:val="000000" w:themeColor="text1"/>
                <w:sz w:val="22"/>
              </w:rPr>
              <w:t>3</w:t>
            </w:r>
          </w:p>
        </w:tc>
        <w:tc>
          <w:tcPr>
            <w:tcW w:w="70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考试</w:t>
            </w:r>
          </w:p>
        </w:tc>
        <w:tc>
          <w:tcPr>
            <w:tcW w:w="703" w:type="dxa"/>
            <w:vAlign w:val="center"/>
          </w:tcPr>
          <w:p>
            <w:pPr>
              <w:widowControl/>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2</w:t>
            </w:r>
          </w:p>
        </w:tc>
        <w:tc>
          <w:tcPr>
            <w:tcW w:w="1559"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BAM301</w:t>
            </w:r>
          </w:p>
        </w:tc>
        <w:tc>
          <w:tcPr>
            <w:tcW w:w="2135" w:type="dxa"/>
            <w:vAlign w:val="center"/>
          </w:tcPr>
          <w:p>
            <w:pPr>
              <w:widowControl/>
              <w:jc w:val="center"/>
              <w:textAlignment w:val="center"/>
              <w:rPr>
                <w:rFonts w:ascii="宋体" w:hAnsi="宋体" w:cs="宋体"/>
                <w:color w:val="000000" w:themeColor="text1"/>
                <w:kern w:val="0"/>
                <w:sz w:val="20"/>
                <w:szCs w:val="20"/>
              </w:rPr>
            </w:pPr>
            <w:r>
              <w:rPr>
                <w:rFonts w:ascii="宋体" w:hAnsi="宋体" w:cs="宋体"/>
                <w:color w:val="000000" w:themeColor="text1"/>
                <w:kern w:val="0"/>
                <w:sz w:val="20"/>
                <w:szCs w:val="20"/>
              </w:rPr>
              <w:t>经济学基础</w:t>
            </w:r>
          </w:p>
        </w:tc>
        <w:tc>
          <w:tcPr>
            <w:tcW w:w="706"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48</w:t>
            </w:r>
          </w:p>
        </w:tc>
        <w:tc>
          <w:tcPr>
            <w:tcW w:w="570"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30</w:t>
            </w:r>
          </w:p>
        </w:tc>
        <w:tc>
          <w:tcPr>
            <w:tcW w:w="735"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18</w:t>
            </w:r>
          </w:p>
        </w:tc>
        <w:tc>
          <w:tcPr>
            <w:tcW w:w="963" w:type="dxa"/>
            <w:vAlign w:val="center"/>
          </w:tcPr>
          <w:p>
            <w:pPr>
              <w:spacing w:line="240" w:lineRule="exact"/>
              <w:jc w:val="center"/>
              <w:rPr>
                <w:rFonts w:ascii="宋体" w:hAnsi="宋体"/>
                <w:color w:val="000000" w:themeColor="text1"/>
                <w:sz w:val="20"/>
                <w:szCs w:val="20"/>
              </w:rPr>
            </w:pPr>
          </w:p>
        </w:tc>
        <w:tc>
          <w:tcPr>
            <w:tcW w:w="708" w:type="dxa"/>
            <w:vAlign w:val="center"/>
          </w:tcPr>
          <w:p>
            <w:pPr>
              <w:jc w:val="center"/>
              <w:rPr>
                <w:rFonts w:ascii="宋体" w:hAnsi="宋体" w:eastAsia="宋体" w:cs="宋体"/>
                <w:color w:val="000000" w:themeColor="text1"/>
                <w:sz w:val="22"/>
              </w:rPr>
            </w:pPr>
            <w:r>
              <w:rPr>
                <w:rFonts w:hint="eastAsia" w:ascii="宋体" w:hAnsi="宋体" w:eastAsia="宋体" w:cs="宋体"/>
                <w:color w:val="000000" w:themeColor="text1"/>
                <w:sz w:val="22"/>
              </w:rPr>
              <w:t>3</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2</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考试</w:t>
            </w:r>
          </w:p>
        </w:tc>
        <w:tc>
          <w:tcPr>
            <w:tcW w:w="703" w:type="dxa"/>
            <w:vAlign w:val="center"/>
          </w:tcPr>
          <w:p>
            <w:pPr>
              <w:jc w:val="center"/>
              <w:rPr>
                <w:rFonts w:ascii="宋体" w:hAnsi="宋体" w:eastAsia="宋体" w:cs="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3</w:t>
            </w:r>
          </w:p>
        </w:tc>
        <w:tc>
          <w:tcPr>
            <w:tcW w:w="1559"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BAM506</w:t>
            </w:r>
          </w:p>
        </w:tc>
        <w:tc>
          <w:tcPr>
            <w:tcW w:w="2135" w:type="dxa"/>
            <w:vAlign w:val="center"/>
          </w:tcPr>
          <w:p>
            <w:pPr>
              <w:widowControl/>
              <w:jc w:val="center"/>
              <w:textAlignment w:val="center"/>
              <w:rPr>
                <w:rFonts w:ascii="宋体" w:hAnsi="宋体" w:cs="宋体"/>
                <w:color w:val="000000" w:themeColor="text1"/>
                <w:kern w:val="0"/>
                <w:sz w:val="20"/>
                <w:szCs w:val="20"/>
              </w:rPr>
            </w:pPr>
            <w:r>
              <w:rPr>
                <w:rFonts w:ascii="宋体" w:hAnsi="宋体" w:cs="宋体"/>
                <w:color w:val="000000" w:themeColor="text1"/>
                <w:kern w:val="0"/>
                <w:sz w:val="20"/>
                <w:szCs w:val="20"/>
              </w:rPr>
              <w:t>人力资源管理概论</w:t>
            </w:r>
          </w:p>
        </w:tc>
        <w:tc>
          <w:tcPr>
            <w:tcW w:w="706"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48</w:t>
            </w:r>
          </w:p>
        </w:tc>
        <w:tc>
          <w:tcPr>
            <w:tcW w:w="570"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30</w:t>
            </w:r>
          </w:p>
        </w:tc>
        <w:tc>
          <w:tcPr>
            <w:tcW w:w="735"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18</w:t>
            </w:r>
          </w:p>
        </w:tc>
        <w:tc>
          <w:tcPr>
            <w:tcW w:w="963" w:type="dxa"/>
            <w:vAlign w:val="center"/>
          </w:tcPr>
          <w:p>
            <w:pPr>
              <w:spacing w:line="240" w:lineRule="exact"/>
              <w:jc w:val="center"/>
              <w:rPr>
                <w:rFonts w:ascii="宋体" w:hAnsi="宋体"/>
                <w:color w:val="000000" w:themeColor="text1"/>
                <w:sz w:val="20"/>
                <w:szCs w:val="20"/>
              </w:rPr>
            </w:pPr>
          </w:p>
        </w:tc>
        <w:tc>
          <w:tcPr>
            <w:tcW w:w="708" w:type="dxa"/>
            <w:vAlign w:val="center"/>
          </w:tcPr>
          <w:p>
            <w:pPr>
              <w:jc w:val="center"/>
              <w:rPr>
                <w:rFonts w:ascii="宋体" w:hAnsi="宋体" w:eastAsia="宋体" w:cs="宋体"/>
                <w:color w:val="000000" w:themeColor="text1"/>
                <w:sz w:val="22"/>
              </w:rPr>
            </w:pPr>
            <w:r>
              <w:rPr>
                <w:rFonts w:hint="eastAsia" w:ascii="宋体" w:hAnsi="宋体" w:eastAsia="宋体" w:cs="宋体"/>
                <w:color w:val="000000" w:themeColor="text1"/>
                <w:sz w:val="22"/>
              </w:rPr>
              <w:t>3</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3</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考试</w:t>
            </w:r>
          </w:p>
        </w:tc>
        <w:tc>
          <w:tcPr>
            <w:tcW w:w="703" w:type="dxa"/>
            <w:vAlign w:val="center"/>
          </w:tcPr>
          <w:p>
            <w:pPr>
              <w:shd w:val="clear" w:color="auto" w:fill="FFFFFF"/>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4</w:t>
            </w:r>
          </w:p>
        </w:tc>
        <w:tc>
          <w:tcPr>
            <w:tcW w:w="1559"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BAM402</w:t>
            </w:r>
          </w:p>
        </w:tc>
        <w:tc>
          <w:tcPr>
            <w:tcW w:w="2135" w:type="dxa"/>
            <w:vAlign w:val="center"/>
          </w:tcPr>
          <w:p>
            <w:pPr>
              <w:widowControl/>
              <w:jc w:val="center"/>
              <w:textAlignment w:val="center"/>
              <w:rPr>
                <w:rFonts w:ascii="宋体" w:hAnsi="宋体" w:cs="宋体"/>
                <w:color w:val="000000" w:themeColor="text1"/>
                <w:kern w:val="0"/>
                <w:sz w:val="20"/>
                <w:szCs w:val="20"/>
              </w:rPr>
            </w:pPr>
            <w:r>
              <w:rPr>
                <w:rFonts w:ascii="宋体" w:hAnsi="宋体" w:cs="宋体"/>
                <w:color w:val="000000" w:themeColor="text1"/>
                <w:kern w:val="0"/>
                <w:sz w:val="20"/>
                <w:szCs w:val="20"/>
              </w:rPr>
              <w:t>质量管理</w:t>
            </w:r>
          </w:p>
        </w:tc>
        <w:tc>
          <w:tcPr>
            <w:tcW w:w="706"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48</w:t>
            </w:r>
          </w:p>
        </w:tc>
        <w:tc>
          <w:tcPr>
            <w:tcW w:w="570"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30</w:t>
            </w:r>
          </w:p>
        </w:tc>
        <w:tc>
          <w:tcPr>
            <w:tcW w:w="735"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18</w:t>
            </w:r>
          </w:p>
        </w:tc>
        <w:tc>
          <w:tcPr>
            <w:tcW w:w="963" w:type="dxa"/>
            <w:vAlign w:val="center"/>
          </w:tcPr>
          <w:p>
            <w:pPr>
              <w:spacing w:line="360" w:lineRule="auto"/>
              <w:jc w:val="center"/>
              <w:rPr>
                <w:rFonts w:ascii="宋体" w:hAnsi="宋体"/>
                <w:color w:val="000000" w:themeColor="text1"/>
                <w:sz w:val="20"/>
                <w:szCs w:val="20"/>
              </w:rPr>
            </w:pPr>
          </w:p>
        </w:tc>
        <w:tc>
          <w:tcPr>
            <w:tcW w:w="708" w:type="dxa"/>
            <w:vAlign w:val="center"/>
          </w:tcPr>
          <w:p>
            <w:pPr>
              <w:jc w:val="center"/>
              <w:rPr>
                <w:rFonts w:ascii="宋体" w:hAnsi="宋体" w:eastAsia="宋体" w:cs="宋体"/>
                <w:color w:val="000000" w:themeColor="text1"/>
                <w:sz w:val="22"/>
              </w:rPr>
            </w:pPr>
            <w:r>
              <w:rPr>
                <w:rFonts w:hint="eastAsia" w:ascii="宋体" w:hAnsi="宋体" w:eastAsia="宋体" w:cs="宋体"/>
                <w:color w:val="000000" w:themeColor="text1"/>
                <w:sz w:val="22"/>
              </w:rPr>
              <w:t>3</w:t>
            </w:r>
          </w:p>
        </w:tc>
        <w:tc>
          <w:tcPr>
            <w:tcW w:w="709" w:type="dxa"/>
            <w:vAlign w:val="center"/>
          </w:tcPr>
          <w:p>
            <w:pPr>
              <w:shd w:val="clear" w:color="auto" w:fill="FFFFFF"/>
              <w:jc w:val="center"/>
              <w:rPr>
                <w:rFonts w:ascii="宋体" w:hAnsi="宋体" w:eastAsia="宋体" w:cs="Times New Roman"/>
                <w:color w:val="000000" w:themeColor="text1"/>
                <w:szCs w:val="21"/>
              </w:rPr>
            </w:pPr>
            <w:r>
              <w:rPr>
                <w:rFonts w:hint="eastAsia" w:ascii="宋体" w:hAnsi="宋体" w:eastAsia="宋体" w:cs="Times New Roman"/>
                <w:color w:val="000000" w:themeColor="text1"/>
                <w:szCs w:val="21"/>
              </w:rPr>
              <w:t>4</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考试</w:t>
            </w:r>
          </w:p>
        </w:tc>
        <w:tc>
          <w:tcPr>
            <w:tcW w:w="703" w:type="dxa"/>
            <w:vAlign w:val="center"/>
          </w:tcPr>
          <w:p>
            <w:pPr>
              <w:widowControl/>
              <w:adjustRightInd w:val="0"/>
              <w:snapToGrid w:val="0"/>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5</w:t>
            </w:r>
          </w:p>
        </w:tc>
        <w:tc>
          <w:tcPr>
            <w:tcW w:w="1559"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BAM401</w:t>
            </w:r>
          </w:p>
        </w:tc>
        <w:tc>
          <w:tcPr>
            <w:tcW w:w="2135" w:type="dxa"/>
            <w:vAlign w:val="center"/>
          </w:tcPr>
          <w:p>
            <w:pPr>
              <w:widowControl/>
              <w:jc w:val="center"/>
              <w:textAlignment w:val="center"/>
              <w:rPr>
                <w:rFonts w:ascii="宋体" w:hAnsi="宋体" w:cs="宋体"/>
                <w:color w:val="000000" w:themeColor="text1"/>
                <w:kern w:val="0"/>
                <w:sz w:val="20"/>
                <w:szCs w:val="20"/>
              </w:rPr>
            </w:pPr>
            <w:r>
              <w:rPr>
                <w:rFonts w:ascii="宋体" w:hAnsi="宋体" w:cs="宋体"/>
                <w:color w:val="000000" w:themeColor="text1"/>
                <w:kern w:val="0"/>
                <w:sz w:val="20"/>
                <w:szCs w:val="20"/>
              </w:rPr>
              <w:t>生产与</w:t>
            </w:r>
            <w:r>
              <w:rPr>
                <w:rFonts w:hint="eastAsia" w:ascii="宋体" w:hAnsi="宋体" w:cs="宋体"/>
                <w:color w:val="000000" w:themeColor="text1"/>
                <w:kern w:val="0"/>
                <w:sz w:val="20"/>
                <w:szCs w:val="20"/>
              </w:rPr>
              <w:t>作业</w:t>
            </w:r>
            <w:r>
              <w:rPr>
                <w:rFonts w:ascii="宋体" w:hAnsi="宋体" w:cs="宋体"/>
                <w:color w:val="000000" w:themeColor="text1"/>
                <w:kern w:val="0"/>
                <w:sz w:val="20"/>
                <w:szCs w:val="20"/>
              </w:rPr>
              <w:t>管理</w:t>
            </w:r>
          </w:p>
        </w:tc>
        <w:tc>
          <w:tcPr>
            <w:tcW w:w="706"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48</w:t>
            </w:r>
          </w:p>
        </w:tc>
        <w:tc>
          <w:tcPr>
            <w:tcW w:w="570"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30</w:t>
            </w:r>
          </w:p>
        </w:tc>
        <w:tc>
          <w:tcPr>
            <w:tcW w:w="735"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18</w:t>
            </w:r>
          </w:p>
        </w:tc>
        <w:tc>
          <w:tcPr>
            <w:tcW w:w="963" w:type="dxa"/>
            <w:vAlign w:val="center"/>
          </w:tcPr>
          <w:p>
            <w:pPr>
              <w:spacing w:line="360" w:lineRule="auto"/>
              <w:jc w:val="center"/>
              <w:rPr>
                <w:rFonts w:ascii="宋体" w:hAnsi="宋体"/>
                <w:color w:val="000000" w:themeColor="text1"/>
                <w:sz w:val="20"/>
                <w:szCs w:val="20"/>
              </w:rPr>
            </w:pPr>
          </w:p>
        </w:tc>
        <w:tc>
          <w:tcPr>
            <w:tcW w:w="708" w:type="dxa"/>
            <w:vAlign w:val="center"/>
          </w:tcPr>
          <w:p>
            <w:pPr>
              <w:jc w:val="center"/>
              <w:rPr>
                <w:rFonts w:ascii="宋体" w:hAnsi="宋体" w:eastAsia="宋体" w:cs="宋体"/>
                <w:color w:val="000000" w:themeColor="text1"/>
                <w:sz w:val="22"/>
              </w:rPr>
            </w:pPr>
            <w:r>
              <w:rPr>
                <w:rFonts w:hint="eastAsia" w:ascii="宋体" w:hAnsi="宋体" w:eastAsia="宋体" w:cs="宋体"/>
                <w:color w:val="000000" w:themeColor="text1"/>
                <w:sz w:val="22"/>
              </w:rPr>
              <w:t>3</w:t>
            </w:r>
          </w:p>
        </w:tc>
        <w:tc>
          <w:tcPr>
            <w:tcW w:w="709" w:type="dxa"/>
            <w:vAlign w:val="center"/>
          </w:tcPr>
          <w:p>
            <w:pPr>
              <w:shd w:val="clear" w:color="auto" w:fill="FFFFFF"/>
              <w:jc w:val="center"/>
              <w:rPr>
                <w:rFonts w:ascii="宋体" w:hAnsi="宋体" w:eastAsia="宋体" w:cs="Times New Roman"/>
                <w:color w:val="000000" w:themeColor="text1"/>
                <w:szCs w:val="21"/>
              </w:rPr>
            </w:pPr>
            <w:r>
              <w:rPr>
                <w:rFonts w:hint="eastAsia" w:ascii="宋体" w:hAnsi="宋体" w:eastAsia="宋体" w:cs="Times New Roman"/>
                <w:color w:val="000000" w:themeColor="text1"/>
                <w:szCs w:val="21"/>
              </w:rPr>
              <w:t>4</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考试</w:t>
            </w:r>
          </w:p>
        </w:tc>
        <w:tc>
          <w:tcPr>
            <w:tcW w:w="703" w:type="dxa"/>
            <w:vAlign w:val="center"/>
          </w:tcPr>
          <w:p>
            <w:pPr>
              <w:widowControl/>
              <w:adjustRightInd w:val="0"/>
              <w:snapToGrid w:val="0"/>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6</w:t>
            </w:r>
          </w:p>
        </w:tc>
        <w:tc>
          <w:tcPr>
            <w:tcW w:w="1559"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BAM502</w:t>
            </w:r>
          </w:p>
        </w:tc>
        <w:tc>
          <w:tcPr>
            <w:tcW w:w="2135" w:type="dxa"/>
            <w:vAlign w:val="center"/>
          </w:tcPr>
          <w:p>
            <w:pPr>
              <w:widowControl/>
              <w:jc w:val="center"/>
              <w:textAlignment w:val="center"/>
              <w:rPr>
                <w:rFonts w:ascii="宋体" w:hAnsi="宋体" w:cs="宋体"/>
                <w:color w:val="000000" w:themeColor="text1"/>
                <w:kern w:val="0"/>
                <w:sz w:val="20"/>
                <w:szCs w:val="20"/>
              </w:rPr>
            </w:pPr>
            <w:r>
              <w:rPr>
                <w:rFonts w:ascii="宋体" w:hAnsi="宋体" w:cs="宋体"/>
                <w:color w:val="000000" w:themeColor="text1"/>
                <w:kern w:val="0"/>
                <w:sz w:val="20"/>
                <w:szCs w:val="20"/>
              </w:rPr>
              <w:t>运营管理</w:t>
            </w:r>
          </w:p>
        </w:tc>
        <w:tc>
          <w:tcPr>
            <w:tcW w:w="706"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48</w:t>
            </w:r>
          </w:p>
        </w:tc>
        <w:tc>
          <w:tcPr>
            <w:tcW w:w="570"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30</w:t>
            </w:r>
          </w:p>
        </w:tc>
        <w:tc>
          <w:tcPr>
            <w:tcW w:w="735"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18</w:t>
            </w:r>
          </w:p>
        </w:tc>
        <w:tc>
          <w:tcPr>
            <w:tcW w:w="963" w:type="dxa"/>
            <w:vAlign w:val="center"/>
          </w:tcPr>
          <w:p>
            <w:pPr>
              <w:spacing w:line="360" w:lineRule="auto"/>
              <w:jc w:val="center"/>
              <w:rPr>
                <w:rFonts w:ascii="宋体" w:hAnsi="宋体"/>
                <w:color w:val="000000" w:themeColor="text1"/>
                <w:sz w:val="20"/>
                <w:szCs w:val="20"/>
              </w:rPr>
            </w:pPr>
          </w:p>
        </w:tc>
        <w:tc>
          <w:tcPr>
            <w:tcW w:w="708" w:type="dxa"/>
            <w:vAlign w:val="center"/>
          </w:tcPr>
          <w:p>
            <w:pPr>
              <w:jc w:val="center"/>
              <w:rPr>
                <w:rFonts w:ascii="宋体" w:hAnsi="宋体" w:eastAsia="宋体" w:cs="宋体"/>
                <w:color w:val="000000" w:themeColor="text1"/>
                <w:sz w:val="22"/>
              </w:rPr>
            </w:pPr>
            <w:r>
              <w:rPr>
                <w:rFonts w:hint="eastAsia" w:ascii="宋体" w:hAnsi="宋体" w:eastAsia="宋体" w:cs="宋体"/>
                <w:color w:val="000000" w:themeColor="text1"/>
                <w:sz w:val="22"/>
              </w:rPr>
              <w:t>3</w:t>
            </w:r>
          </w:p>
        </w:tc>
        <w:tc>
          <w:tcPr>
            <w:tcW w:w="709" w:type="dxa"/>
            <w:vAlign w:val="center"/>
          </w:tcPr>
          <w:p>
            <w:pPr>
              <w:shd w:val="clear" w:color="auto" w:fill="FFFFFF"/>
              <w:jc w:val="center"/>
              <w:rPr>
                <w:rFonts w:ascii="宋体" w:hAnsi="宋体" w:eastAsia="宋体" w:cs="Times New Roman"/>
                <w:color w:val="000000" w:themeColor="text1"/>
                <w:szCs w:val="21"/>
              </w:rPr>
            </w:pPr>
            <w:r>
              <w:rPr>
                <w:rFonts w:hint="eastAsia" w:ascii="宋体" w:hAnsi="宋体" w:eastAsia="宋体" w:cs="Times New Roman"/>
                <w:color w:val="000000" w:themeColor="text1"/>
                <w:szCs w:val="21"/>
              </w:rPr>
              <w:t>5</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考试</w:t>
            </w:r>
          </w:p>
        </w:tc>
        <w:tc>
          <w:tcPr>
            <w:tcW w:w="703" w:type="dxa"/>
            <w:vAlign w:val="center"/>
          </w:tcPr>
          <w:p>
            <w:pPr>
              <w:widowControl/>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7</w:t>
            </w:r>
          </w:p>
        </w:tc>
        <w:tc>
          <w:tcPr>
            <w:tcW w:w="1559"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BAM501</w:t>
            </w:r>
          </w:p>
        </w:tc>
        <w:tc>
          <w:tcPr>
            <w:tcW w:w="2135" w:type="dxa"/>
            <w:vAlign w:val="center"/>
          </w:tcPr>
          <w:p>
            <w:pPr>
              <w:widowControl/>
              <w:jc w:val="center"/>
              <w:textAlignment w:val="center"/>
              <w:rPr>
                <w:rFonts w:ascii="宋体" w:hAnsi="宋体" w:cs="宋体"/>
                <w:color w:val="000000" w:themeColor="text1"/>
                <w:kern w:val="0"/>
                <w:sz w:val="20"/>
                <w:szCs w:val="20"/>
              </w:rPr>
            </w:pPr>
            <w:r>
              <w:rPr>
                <w:rFonts w:ascii="宋体" w:hAnsi="宋体" w:cs="宋体"/>
                <w:color w:val="000000" w:themeColor="text1"/>
                <w:kern w:val="0"/>
                <w:sz w:val="20"/>
                <w:szCs w:val="20"/>
              </w:rPr>
              <w:t>企业战略管理</w:t>
            </w:r>
          </w:p>
        </w:tc>
        <w:tc>
          <w:tcPr>
            <w:tcW w:w="706"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48</w:t>
            </w:r>
          </w:p>
        </w:tc>
        <w:tc>
          <w:tcPr>
            <w:tcW w:w="570"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30</w:t>
            </w:r>
          </w:p>
        </w:tc>
        <w:tc>
          <w:tcPr>
            <w:tcW w:w="735"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18</w:t>
            </w:r>
          </w:p>
        </w:tc>
        <w:tc>
          <w:tcPr>
            <w:tcW w:w="963" w:type="dxa"/>
            <w:vAlign w:val="center"/>
          </w:tcPr>
          <w:p>
            <w:pPr>
              <w:spacing w:line="360" w:lineRule="auto"/>
              <w:jc w:val="center"/>
              <w:rPr>
                <w:rFonts w:ascii="宋体" w:hAnsi="宋体"/>
                <w:color w:val="000000" w:themeColor="text1"/>
                <w:sz w:val="20"/>
                <w:szCs w:val="20"/>
              </w:rPr>
            </w:pPr>
          </w:p>
        </w:tc>
        <w:tc>
          <w:tcPr>
            <w:tcW w:w="708" w:type="dxa"/>
            <w:vAlign w:val="center"/>
          </w:tcPr>
          <w:p>
            <w:pPr>
              <w:jc w:val="center"/>
              <w:rPr>
                <w:rFonts w:ascii="宋体" w:hAnsi="宋体" w:eastAsia="宋体" w:cs="宋体"/>
                <w:color w:val="000000" w:themeColor="text1"/>
                <w:sz w:val="22"/>
              </w:rPr>
            </w:pPr>
            <w:r>
              <w:rPr>
                <w:rFonts w:hint="eastAsia" w:ascii="宋体" w:hAnsi="宋体" w:eastAsia="宋体" w:cs="宋体"/>
                <w:color w:val="000000" w:themeColor="text1"/>
                <w:sz w:val="22"/>
              </w:rPr>
              <w:t>3</w:t>
            </w:r>
          </w:p>
        </w:tc>
        <w:tc>
          <w:tcPr>
            <w:tcW w:w="70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5</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考试</w:t>
            </w:r>
          </w:p>
        </w:tc>
        <w:tc>
          <w:tcPr>
            <w:tcW w:w="703" w:type="dxa"/>
            <w:vAlign w:val="center"/>
          </w:tcPr>
          <w:p>
            <w:pPr>
              <w:widowControl/>
              <w:adjustRightInd w:val="0"/>
              <w:snapToGrid w:val="0"/>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9" w:hRule="atLeast"/>
          <w:jc w:val="center"/>
        </w:trPr>
        <w:tc>
          <w:tcPr>
            <w:tcW w:w="4253" w:type="dxa"/>
            <w:gridSpan w:val="3"/>
            <w:vAlign w:val="center"/>
          </w:tcPr>
          <w:p>
            <w:pPr>
              <w:shd w:val="clear" w:color="auto" w:fill="FFFFFF"/>
              <w:ind w:firstLine="105" w:firstLineChars="50"/>
              <w:jc w:val="center"/>
              <w:rPr>
                <w:rFonts w:ascii="宋体" w:hAnsi="宋体" w:eastAsia="宋体" w:cs="Times New Roman"/>
                <w:bCs/>
                <w:szCs w:val="21"/>
              </w:rPr>
            </w:pPr>
            <w:r>
              <w:rPr>
                <w:rFonts w:hint="eastAsia" w:ascii="宋体" w:hAnsi="宋体" w:eastAsia="宋体" w:cs="Times New Roman"/>
                <w:bCs/>
                <w:szCs w:val="21"/>
              </w:rPr>
              <w:t>合计</w:t>
            </w:r>
          </w:p>
        </w:tc>
        <w:tc>
          <w:tcPr>
            <w:tcW w:w="706" w:type="dxa"/>
            <w:vAlign w:val="center"/>
          </w:tcPr>
          <w:p>
            <w:pPr>
              <w:jc w:val="center"/>
              <w:rPr>
                <w:rFonts w:ascii="宋体" w:hAnsi="宋体" w:eastAsia="宋体" w:cs="宋体"/>
                <w:szCs w:val="21"/>
              </w:rPr>
            </w:pPr>
            <w:r>
              <w:rPr>
                <w:rFonts w:hint="eastAsia" w:ascii="宋体" w:hAnsi="宋体" w:eastAsia="宋体" w:cs="宋体"/>
                <w:szCs w:val="21"/>
              </w:rPr>
              <w:t>336</w:t>
            </w:r>
          </w:p>
        </w:tc>
        <w:tc>
          <w:tcPr>
            <w:tcW w:w="570" w:type="dxa"/>
            <w:vAlign w:val="center"/>
          </w:tcPr>
          <w:p>
            <w:pPr>
              <w:jc w:val="center"/>
              <w:rPr>
                <w:rFonts w:ascii="宋体" w:hAnsi="宋体" w:eastAsia="宋体" w:cs="宋体"/>
                <w:szCs w:val="21"/>
              </w:rPr>
            </w:pPr>
            <w:r>
              <w:rPr>
                <w:rFonts w:hint="eastAsia" w:ascii="宋体" w:hAnsi="宋体" w:eastAsia="宋体" w:cs="宋体"/>
                <w:szCs w:val="21"/>
              </w:rPr>
              <w:t>210</w:t>
            </w:r>
          </w:p>
        </w:tc>
        <w:tc>
          <w:tcPr>
            <w:tcW w:w="1698" w:type="dxa"/>
            <w:gridSpan w:val="2"/>
            <w:vAlign w:val="center"/>
          </w:tcPr>
          <w:p>
            <w:pPr>
              <w:jc w:val="center"/>
              <w:rPr>
                <w:rFonts w:ascii="宋体" w:hAnsi="宋体" w:eastAsia="宋体" w:cs="宋体"/>
                <w:szCs w:val="21"/>
              </w:rPr>
            </w:pPr>
            <w:r>
              <w:rPr>
                <w:rFonts w:hint="eastAsia" w:ascii="宋体" w:hAnsi="宋体" w:eastAsia="宋体" w:cs="宋体"/>
                <w:szCs w:val="21"/>
              </w:rPr>
              <w:t>126</w:t>
            </w:r>
          </w:p>
        </w:tc>
        <w:tc>
          <w:tcPr>
            <w:tcW w:w="708" w:type="dxa"/>
            <w:vAlign w:val="center"/>
          </w:tcPr>
          <w:p>
            <w:pPr>
              <w:jc w:val="center"/>
              <w:rPr>
                <w:rFonts w:ascii="宋体" w:hAnsi="宋体" w:eastAsia="宋体" w:cs="宋体"/>
                <w:szCs w:val="21"/>
              </w:rPr>
            </w:pPr>
            <w:r>
              <w:rPr>
                <w:rFonts w:hint="eastAsia" w:ascii="宋体" w:hAnsi="宋体" w:eastAsia="宋体" w:cs="宋体"/>
                <w:szCs w:val="21"/>
              </w:rPr>
              <w:t>21</w:t>
            </w:r>
          </w:p>
        </w:tc>
        <w:tc>
          <w:tcPr>
            <w:tcW w:w="709" w:type="dxa"/>
            <w:vAlign w:val="center"/>
          </w:tcPr>
          <w:p>
            <w:pPr>
              <w:shd w:val="clear" w:color="auto" w:fill="FFFFFF"/>
              <w:jc w:val="center"/>
              <w:rPr>
                <w:rFonts w:ascii="宋体" w:hAnsi="宋体" w:eastAsia="宋体" w:cs="Times New Roman"/>
                <w:szCs w:val="21"/>
              </w:rPr>
            </w:pPr>
          </w:p>
        </w:tc>
        <w:tc>
          <w:tcPr>
            <w:tcW w:w="851" w:type="dxa"/>
            <w:vAlign w:val="center"/>
          </w:tcPr>
          <w:p>
            <w:pPr>
              <w:shd w:val="clear" w:color="auto" w:fill="FFFFFF"/>
              <w:jc w:val="center"/>
              <w:rPr>
                <w:rFonts w:ascii="宋体" w:hAnsi="宋体" w:eastAsia="宋体" w:cs="Times New Roman"/>
                <w:szCs w:val="21"/>
              </w:rPr>
            </w:pPr>
          </w:p>
        </w:tc>
        <w:tc>
          <w:tcPr>
            <w:tcW w:w="703" w:type="dxa"/>
            <w:vAlign w:val="center"/>
          </w:tcPr>
          <w:p>
            <w:pPr>
              <w:widowControl/>
              <w:jc w:val="center"/>
              <w:rPr>
                <w:rFonts w:ascii="宋体" w:hAnsi="宋体" w:eastAsia="宋体" w:cs="Times New Roman"/>
                <w:kern w:val="0"/>
                <w:szCs w:val="21"/>
              </w:rPr>
            </w:pPr>
          </w:p>
        </w:tc>
      </w:tr>
    </w:tbl>
    <w:p>
      <w:pPr>
        <w:spacing w:line="360" w:lineRule="auto"/>
        <w:ind w:firstLine="480" w:firstLineChars="200"/>
        <w:rPr>
          <w:rFonts w:ascii="仿宋_GB2312" w:hAnsi="Times New Roman" w:eastAsia="仿宋_GB2312" w:cs="Times New Roman"/>
          <w:b/>
          <w:color w:val="FF0000"/>
          <w:sz w:val="24"/>
          <w:szCs w:val="24"/>
        </w:rPr>
      </w:pPr>
      <w:r>
        <w:rPr>
          <w:rFonts w:hint="eastAsia" w:ascii="仿宋_GB2312" w:hAnsi="Times New Roman" w:eastAsia="仿宋_GB2312" w:cs="Times New Roman"/>
          <w:b/>
          <w:sz w:val="24"/>
          <w:szCs w:val="24"/>
        </w:rPr>
        <w:t>4.专业核心课内容及要求</w:t>
      </w:r>
    </w:p>
    <w:tbl>
      <w:tblPr>
        <w:tblStyle w:val="12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2155"/>
        <w:gridCol w:w="5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tcPr>
          <w:p>
            <w:pPr>
              <w:spacing w:line="360" w:lineRule="auto"/>
              <w:jc w:val="center"/>
              <w:rPr>
                <w:rFonts w:ascii="宋体" w:hAnsi="宋体" w:eastAsia="宋体" w:cs="宋体"/>
                <w:b/>
                <w:color w:val="000000" w:themeColor="text1"/>
                <w:kern w:val="0"/>
                <w:sz w:val="20"/>
                <w:szCs w:val="21"/>
              </w:rPr>
            </w:pPr>
            <w:r>
              <w:rPr>
                <w:rFonts w:hint="eastAsia" w:ascii="宋体" w:hAnsi="宋体" w:eastAsia="宋体" w:cs="宋体"/>
                <w:b/>
                <w:color w:val="000000" w:themeColor="text1"/>
                <w:kern w:val="0"/>
                <w:sz w:val="20"/>
                <w:szCs w:val="21"/>
              </w:rPr>
              <w:t>序号</w:t>
            </w:r>
          </w:p>
        </w:tc>
        <w:tc>
          <w:tcPr>
            <w:tcW w:w="2155" w:type="dxa"/>
          </w:tcPr>
          <w:p>
            <w:pPr>
              <w:spacing w:line="360" w:lineRule="auto"/>
              <w:jc w:val="center"/>
              <w:rPr>
                <w:rFonts w:ascii="宋体" w:hAnsi="宋体" w:eastAsia="宋体" w:cs="宋体"/>
                <w:b/>
                <w:color w:val="000000" w:themeColor="text1"/>
                <w:kern w:val="0"/>
                <w:sz w:val="20"/>
                <w:szCs w:val="21"/>
              </w:rPr>
            </w:pPr>
            <w:r>
              <w:rPr>
                <w:rFonts w:hint="eastAsia" w:ascii="宋体" w:hAnsi="宋体" w:eastAsia="宋体" w:cs="宋体"/>
                <w:b/>
                <w:color w:val="000000" w:themeColor="text1"/>
                <w:kern w:val="0"/>
                <w:sz w:val="20"/>
                <w:szCs w:val="21"/>
              </w:rPr>
              <w:t>课程名称</w:t>
            </w:r>
          </w:p>
        </w:tc>
        <w:tc>
          <w:tcPr>
            <w:tcW w:w="5803" w:type="dxa"/>
          </w:tcPr>
          <w:p>
            <w:pPr>
              <w:spacing w:line="360" w:lineRule="auto"/>
              <w:jc w:val="center"/>
              <w:rPr>
                <w:rFonts w:ascii="宋体" w:hAnsi="宋体" w:eastAsia="宋体" w:cs="宋体"/>
                <w:b/>
                <w:color w:val="000000" w:themeColor="text1"/>
                <w:kern w:val="0"/>
                <w:sz w:val="20"/>
                <w:szCs w:val="21"/>
              </w:rPr>
            </w:pPr>
            <w:r>
              <w:rPr>
                <w:rFonts w:hint="eastAsia" w:ascii="宋体" w:hAnsi="宋体" w:eastAsia="宋体" w:cs="宋体"/>
                <w:b/>
                <w:color w:val="000000" w:themeColor="text1"/>
                <w:kern w:val="0"/>
                <w:sz w:val="20"/>
                <w:szCs w:val="21"/>
              </w:rPr>
              <w:t>主要教学内容及要求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1</w:t>
            </w:r>
          </w:p>
        </w:tc>
        <w:tc>
          <w:tcPr>
            <w:tcW w:w="2155" w:type="dxa"/>
            <w:vAlign w:val="center"/>
          </w:tcPr>
          <w:p>
            <w:pPr>
              <w:jc w:val="center"/>
              <w:rPr>
                <w:rFonts w:ascii="宋体" w:hAnsi="宋体" w:eastAsia="宋体" w:cs="宋体"/>
                <w:bCs/>
                <w:color w:val="000000" w:themeColor="text1"/>
                <w:kern w:val="0"/>
                <w:sz w:val="20"/>
                <w:szCs w:val="20"/>
              </w:rPr>
            </w:pPr>
            <w:r>
              <w:rPr>
                <w:rFonts w:hint="eastAsia" w:ascii="宋体" w:hAnsi="宋体" w:eastAsia="宋体" w:cs="宋体"/>
                <w:bCs/>
                <w:color w:val="000000" w:themeColor="text1"/>
                <w:kern w:val="0"/>
                <w:sz w:val="20"/>
                <w:szCs w:val="20"/>
              </w:rPr>
              <w:t>管理学基础</w:t>
            </w:r>
          </w:p>
        </w:tc>
        <w:tc>
          <w:tcPr>
            <w:tcW w:w="5803" w:type="dxa"/>
            <w:vAlign w:val="center"/>
          </w:tcPr>
          <w:p>
            <w:pPr>
              <w:rPr>
                <w:rFonts w:ascii="宋体" w:hAnsi="宋体" w:eastAsia="宋体" w:cs="宋体"/>
                <w:bCs/>
                <w:color w:val="000000" w:themeColor="text1"/>
                <w:kern w:val="0"/>
                <w:sz w:val="20"/>
                <w:szCs w:val="20"/>
              </w:rPr>
            </w:pPr>
            <w:r>
              <w:rPr>
                <w:rFonts w:hint="eastAsia" w:ascii="宋体" w:hAnsi="宋体" w:eastAsia="宋体" w:cs="宋体"/>
                <w:bCs/>
                <w:color w:val="000000" w:themeColor="text1"/>
                <w:kern w:val="0"/>
                <w:sz w:val="20"/>
                <w:szCs w:val="20"/>
              </w:rPr>
              <w:t>本课程主要内容有管理概述、管理计划、组织、领导、管理控制、管理创新，管理系统的基础知识，包括管理的概念、属性、管理主体、管理对象与环境，管理机制与方法，管理职能等，计划、组织、领导、控制的概念，类型，地位，作用、方法、步骤等知识。通过本课程的学习，让学生可以利用所学知识，紧密联系实际，学会分析案例，解决实际问题，把理论的学习融入到对经济活动的研究和认识中，切实提高分析问题、解决问题的能力；</w:t>
            </w:r>
          </w:p>
          <w:p>
            <w:pPr>
              <w:rPr>
                <w:rFonts w:ascii="宋体" w:hAnsi="宋体" w:eastAsia="宋体" w:cs="宋体"/>
                <w:bCs/>
                <w:color w:val="000000" w:themeColor="text1"/>
                <w:kern w:val="0"/>
                <w:sz w:val="20"/>
                <w:szCs w:val="20"/>
              </w:rPr>
            </w:pPr>
            <w:r>
              <w:rPr>
                <w:rFonts w:hint="eastAsia" w:ascii="宋体" w:hAnsi="宋体" w:eastAsia="宋体" w:cs="宋体"/>
                <w:bCs/>
                <w:color w:val="000000" w:themeColor="text1"/>
                <w:kern w:val="0"/>
                <w:sz w:val="20"/>
                <w:szCs w:val="20"/>
              </w:rPr>
              <w:t>培养观察能力，分析界定问题的能力；培养有效激励，调动人的积极性的能力。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2</w:t>
            </w:r>
          </w:p>
        </w:tc>
        <w:tc>
          <w:tcPr>
            <w:tcW w:w="2155" w:type="dxa"/>
            <w:vAlign w:val="center"/>
          </w:tcPr>
          <w:p>
            <w:pPr>
              <w:jc w:val="center"/>
              <w:rPr>
                <w:rFonts w:ascii="宋体" w:hAnsi="宋体" w:eastAsia="宋体" w:cs="宋体"/>
                <w:bCs/>
                <w:color w:val="000000" w:themeColor="text1"/>
                <w:kern w:val="0"/>
                <w:sz w:val="20"/>
                <w:szCs w:val="20"/>
              </w:rPr>
            </w:pPr>
            <w:r>
              <w:rPr>
                <w:rFonts w:hint="eastAsia" w:ascii="宋体" w:hAnsi="宋体" w:eastAsia="宋体" w:cs="宋体"/>
                <w:color w:val="000000" w:themeColor="text1"/>
                <w:kern w:val="0"/>
                <w:sz w:val="20"/>
                <w:szCs w:val="20"/>
              </w:rPr>
              <w:t>经济学基础</w:t>
            </w:r>
          </w:p>
        </w:tc>
        <w:tc>
          <w:tcPr>
            <w:tcW w:w="5803" w:type="dxa"/>
            <w:vAlign w:val="center"/>
          </w:tcPr>
          <w:p>
            <w:pPr>
              <w:rPr>
                <w:rFonts w:ascii="宋体" w:hAnsi="宋体" w:eastAsia="宋体" w:cs="宋体"/>
                <w:bCs/>
                <w:color w:val="000000" w:themeColor="text1"/>
                <w:kern w:val="0"/>
                <w:sz w:val="20"/>
                <w:szCs w:val="20"/>
              </w:rPr>
            </w:pPr>
            <w:r>
              <w:rPr>
                <w:rFonts w:hint="eastAsia" w:ascii="宋体" w:hAnsi="宋体" w:eastAsia="宋体" w:cs="宋体"/>
                <w:bCs/>
                <w:color w:val="000000" w:themeColor="text1"/>
                <w:kern w:val="0"/>
                <w:sz w:val="20"/>
                <w:szCs w:val="20"/>
              </w:rPr>
              <w:t>通过对本课程的学习，要求学生掌握经济学的基本知识和各种经济学概念，具备经济管理观念，把经济学的基本理论应用于实际做到学以致用，活学活用。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3</w:t>
            </w:r>
          </w:p>
        </w:tc>
        <w:tc>
          <w:tcPr>
            <w:tcW w:w="2155" w:type="dxa"/>
            <w:vAlign w:val="center"/>
          </w:tcPr>
          <w:p>
            <w:pPr>
              <w:jc w:val="center"/>
              <w:rPr>
                <w:rFonts w:ascii="宋体" w:hAnsi="宋体" w:eastAsia="宋体" w:cs="宋体"/>
                <w:bCs/>
                <w:color w:val="000000" w:themeColor="text1"/>
                <w:kern w:val="0"/>
                <w:sz w:val="20"/>
                <w:szCs w:val="20"/>
              </w:rPr>
            </w:pPr>
            <w:r>
              <w:rPr>
                <w:rFonts w:hint="eastAsia" w:ascii="宋体" w:hAnsi="宋体" w:eastAsia="宋体" w:cs="宋体"/>
                <w:color w:val="000000" w:themeColor="text1"/>
                <w:kern w:val="0"/>
                <w:sz w:val="20"/>
                <w:szCs w:val="20"/>
              </w:rPr>
              <w:t>人力资源管理概论</w:t>
            </w:r>
          </w:p>
        </w:tc>
        <w:tc>
          <w:tcPr>
            <w:tcW w:w="5803" w:type="dxa"/>
            <w:vAlign w:val="center"/>
          </w:tcPr>
          <w:p>
            <w:pPr>
              <w:wordWrap w:val="0"/>
              <w:spacing w:line="320" w:lineRule="atLeast"/>
              <w:rPr>
                <w:rFonts w:ascii="Verdana" w:hAnsi="Verdana" w:eastAsia="宋体" w:cs="Times New Roman"/>
                <w:color w:val="000000" w:themeColor="text1"/>
                <w:kern w:val="0"/>
                <w:sz w:val="20"/>
                <w:szCs w:val="20"/>
              </w:rPr>
            </w:pPr>
            <w:r>
              <w:rPr>
                <w:rFonts w:hint="eastAsia" w:ascii="Verdana" w:hAnsi="Verdana" w:eastAsia="宋体" w:cs="Times New Roman"/>
                <w:color w:val="000000" w:themeColor="text1"/>
                <w:kern w:val="0"/>
                <w:sz w:val="20"/>
                <w:szCs w:val="20"/>
              </w:rPr>
              <w:t>人力资源管理是管理理论的重要组成部分，是各项专业管理的基础。它是一门广泛吸收多学科知识的边缘科学，具有很强的实践性和应用性。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4</w:t>
            </w:r>
          </w:p>
        </w:tc>
        <w:tc>
          <w:tcPr>
            <w:tcW w:w="2155" w:type="dxa"/>
            <w:vAlign w:val="center"/>
          </w:tcPr>
          <w:p>
            <w:pPr>
              <w:jc w:val="center"/>
              <w:rPr>
                <w:rFonts w:ascii="宋体" w:hAnsi="宋体" w:eastAsia="宋体" w:cs="宋体"/>
                <w:bCs/>
                <w:color w:val="000000" w:themeColor="text1"/>
                <w:kern w:val="0"/>
                <w:sz w:val="20"/>
                <w:szCs w:val="20"/>
              </w:rPr>
            </w:pPr>
            <w:r>
              <w:rPr>
                <w:rFonts w:hint="eastAsia" w:ascii="宋体" w:hAnsi="宋体" w:eastAsia="宋体" w:cs="宋体"/>
                <w:color w:val="000000" w:themeColor="text1"/>
                <w:kern w:val="0"/>
                <w:sz w:val="20"/>
                <w:szCs w:val="20"/>
              </w:rPr>
              <w:t>质量管理</w:t>
            </w:r>
          </w:p>
        </w:tc>
        <w:tc>
          <w:tcPr>
            <w:tcW w:w="5803" w:type="dxa"/>
            <w:vAlign w:val="center"/>
          </w:tcPr>
          <w:p>
            <w:pPr>
              <w:rPr>
                <w:rFonts w:ascii="宋体" w:hAnsi="宋体" w:eastAsia="宋体" w:cs="Tahoma"/>
                <w:color w:val="000000"/>
                <w:kern w:val="0"/>
                <w:sz w:val="20"/>
                <w:szCs w:val="20"/>
              </w:rPr>
            </w:pPr>
            <w:r>
              <w:rPr>
                <w:rFonts w:hint="eastAsia" w:ascii="Times New Roman" w:hAnsi="Times New Roman" w:eastAsia="宋体" w:cs="Tahoma"/>
                <w:color w:val="000000"/>
                <w:kern w:val="0"/>
                <w:sz w:val="20"/>
                <w:szCs w:val="20"/>
              </w:rPr>
              <w:t>通过本课程的学习，使学生熟悉掌握质量管理的理念、方法和工具，能够系统应用所学内容，针对实际情况来识别、分析、改善、控制质量问题，具备从事质量管理工作的能力。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5</w:t>
            </w:r>
          </w:p>
        </w:tc>
        <w:tc>
          <w:tcPr>
            <w:tcW w:w="2155" w:type="dxa"/>
            <w:vAlign w:val="center"/>
          </w:tcPr>
          <w:p>
            <w:pPr>
              <w:jc w:val="center"/>
              <w:rPr>
                <w:rFonts w:ascii="宋体" w:hAnsi="宋体" w:eastAsia="宋体" w:cs="宋体"/>
                <w:bCs/>
                <w:color w:val="000000" w:themeColor="text1"/>
                <w:kern w:val="0"/>
                <w:sz w:val="20"/>
                <w:szCs w:val="20"/>
              </w:rPr>
            </w:pPr>
            <w:r>
              <w:rPr>
                <w:rFonts w:hint="eastAsia" w:ascii="宋体" w:hAnsi="宋体" w:eastAsia="宋体" w:cs="宋体"/>
                <w:color w:val="000000" w:themeColor="text1"/>
                <w:kern w:val="0"/>
                <w:sz w:val="20"/>
                <w:szCs w:val="20"/>
              </w:rPr>
              <w:t>生产与</w:t>
            </w:r>
            <w:r>
              <w:rPr>
                <w:rFonts w:ascii="宋体" w:hAnsi="宋体" w:eastAsia="宋体" w:cs="宋体"/>
                <w:color w:val="000000" w:themeColor="text1"/>
                <w:kern w:val="0"/>
                <w:sz w:val="20"/>
                <w:szCs w:val="20"/>
              </w:rPr>
              <w:t>作业管理</w:t>
            </w:r>
          </w:p>
        </w:tc>
        <w:tc>
          <w:tcPr>
            <w:tcW w:w="5803" w:type="dxa"/>
            <w:vAlign w:val="center"/>
          </w:tcPr>
          <w:p>
            <w:pPr>
              <w:rPr>
                <w:rFonts w:ascii="宋体" w:hAnsi="宋体" w:eastAsia="宋体" w:cs="宋体"/>
                <w:bCs/>
                <w:color w:val="000000" w:themeColor="text1"/>
                <w:kern w:val="0"/>
                <w:sz w:val="20"/>
                <w:szCs w:val="20"/>
              </w:rPr>
            </w:pPr>
            <w:r>
              <w:rPr>
                <w:rFonts w:hint="eastAsia" w:ascii="宋体" w:hAnsi="宋体" w:eastAsia="宋体" w:cs="宋体"/>
                <w:bCs/>
                <w:color w:val="000000" w:themeColor="text1"/>
                <w:kern w:val="0"/>
                <w:sz w:val="20"/>
                <w:szCs w:val="20"/>
              </w:rPr>
              <w:t>通过本课程的学习，使学生全面系统地掌握生产管理的基本概念、基本理论、工具和方法；帮助学生利用所学到的知识解决在企业中所遇到的各种复杂问题，并作出正确选择；同时也为进一步学习其它专业知识打下一个坚实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6</w:t>
            </w:r>
          </w:p>
        </w:tc>
        <w:tc>
          <w:tcPr>
            <w:tcW w:w="2155" w:type="dxa"/>
            <w:vAlign w:val="center"/>
          </w:tcPr>
          <w:p>
            <w:pPr>
              <w:jc w:val="center"/>
              <w:rPr>
                <w:rFonts w:ascii="宋体" w:hAnsi="宋体" w:eastAsia="宋体" w:cs="宋体"/>
                <w:bCs/>
                <w:color w:val="000000" w:themeColor="text1"/>
                <w:kern w:val="0"/>
                <w:sz w:val="20"/>
                <w:szCs w:val="20"/>
              </w:rPr>
            </w:pPr>
            <w:r>
              <w:rPr>
                <w:rFonts w:hint="eastAsia" w:ascii="宋体" w:hAnsi="宋体" w:eastAsia="宋体" w:cs="宋体"/>
                <w:bCs/>
                <w:color w:val="000000" w:themeColor="text1"/>
                <w:kern w:val="0"/>
                <w:sz w:val="20"/>
                <w:szCs w:val="20"/>
              </w:rPr>
              <w:t>运营管理</w:t>
            </w:r>
          </w:p>
        </w:tc>
        <w:tc>
          <w:tcPr>
            <w:tcW w:w="5803" w:type="dxa"/>
            <w:vAlign w:val="center"/>
          </w:tcPr>
          <w:p>
            <w:pPr>
              <w:rPr>
                <w:rFonts w:ascii="宋体" w:hAnsi="宋体" w:eastAsia="宋体" w:cs="宋体"/>
                <w:bCs/>
                <w:color w:val="000000" w:themeColor="text1"/>
                <w:kern w:val="0"/>
                <w:sz w:val="20"/>
                <w:szCs w:val="20"/>
              </w:rPr>
            </w:pPr>
            <w:r>
              <w:rPr>
                <w:rFonts w:hint="eastAsia" w:ascii="宋体" w:hAnsi="宋体" w:eastAsia="宋体" w:cs="宋体"/>
                <w:bCs/>
                <w:color w:val="000000" w:themeColor="text1"/>
                <w:kern w:val="0"/>
                <w:sz w:val="20"/>
                <w:szCs w:val="20"/>
              </w:rPr>
              <w:t>运营管理就是对生产的计划、组织和控制，它主要研究生产的合理组织问题，培养生产技术管理人才。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7</w:t>
            </w:r>
          </w:p>
        </w:tc>
        <w:tc>
          <w:tcPr>
            <w:tcW w:w="2155" w:type="dxa"/>
            <w:vAlign w:val="center"/>
          </w:tcPr>
          <w:p>
            <w:pPr>
              <w:jc w:val="center"/>
              <w:rPr>
                <w:rFonts w:ascii="宋体" w:hAnsi="宋体" w:eastAsia="宋体" w:cs="宋体"/>
                <w:bCs/>
                <w:color w:val="000000" w:themeColor="text1"/>
                <w:kern w:val="0"/>
                <w:sz w:val="20"/>
                <w:szCs w:val="20"/>
              </w:rPr>
            </w:pPr>
            <w:r>
              <w:rPr>
                <w:rFonts w:ascii="宋体" w:hAnsi="宋体" w:eastAsia="宋体" w:cs="宋体"/>
                <w:bCs/>
                <w:color w:val="000000" w:themeColor="text1"/>
                <w:kern w:val="0"/>
                <w:sz w:val="20"/>
                <w:szCs w:val="20"/>
              </w:rPr>
              <w:t>企业战略管理</w:t>
            </w:r>
          </w:p>
        </w:tc>
        <w:tc>
          <w:tcPr>
            <w:tcW w:w="5803" w:type="dxa"/>
            <w:vAlign w:val="center"/>
          </w:tcPr>
          <w:p>
            <w:pP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"本课程是工商管理学科的专业课或专业基础课，是“营销管理”、“财务管理”和“生产运作管理”</w:t>
            </w:r>
          </w:p>
          <w:p>
            <w:pP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的后续课程。通过该课的学习，培养学生的战略思维、战略分析、战略制定与实施的能力。"</w:t>
            </w:r>
          </w:p>
        </w:tc>
      </w:tr>
    </w:tbl>
    <w:p>
      <w:pPr>
        <w:spacing w:line="360" w:lineRule="auto"/>
        <w:ind w:firstLine="480" w:firstLineChars="200"/>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5. 专业拓展课设置及进程安排表（共计</w:t>
      </w:r>
      <w:r>
        <w:rPr>
          <w:rFonts w:hint="eastAsia" w:ascii="仿宋_GB2312" w:hAnsi="Times New Roman" w:eastAsia="仿宋_GB2312" w:cs="Times New Roman"/>
          <w:b/>
          <w:sz w:val="24"/>
          <w:szCs w:val="24"/>
          <w:lang w:val="en-US" w:eastAsia="zh-CN"/>
        </w:rPr>
        <w:t>22</w:t>
      </w:r>
      <w:r>
        <w:rPr>
          <w:rFonts w:hint="eastAsia" w:ascii="仿宋_GB2312" w:hAnsi="Times New Roman" w:eastAsia="仿宋_GB2312" w:cs="Times New Roman"/>
          <w:b/>
          <w:sz w:val="24"/>
          <w:szCs w:val="24"/>
        </w:rPr>
        <w:t>学分，占总学时</w:t>
      </w:r>
      <w:r>
        <w:rPr>
          <w:rFonts w:hint="eastAsia" w:ascii="仿宋_GB2312" w:hAnsi="Times New Roman" w:eastAsia="仿宋_GB2312" w:cs="Times New Roman"/>
          <w:b/>
          <w:sz w:val="24"/>
          <w:szCs w:val="24"/>
          <w:lang w:val="en-US" w:eastAsia="zh-CN"/>
        </w:rPr>
        <w:t>10.64</w:t>
      </w:r>
      <w:r>
        <w:rPr>
          <w:rFonts w:hint="eastAsia" w:ascii="仿宋_GB2312" w:hAnsi="Times New Roman" w:eastAsia="仿宋_GB2312" w:cs="Times New Roman"/>
          <w:b/>
          <w:sz w:val="24"/>
          <w:szCs w:val="24"/>
        </w:rPr>
        <w:t>%）</w:t>
      </w:r>
    </w:p>
    <w:tbl>
      <w:tblPr>
        <w:tblStyle w:val="26"/>
        <w:tblW w:w="10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59"/>
        <w:gridCol w:w="1559"/>
        <w:gridCol w:w="2135"/>
        <w:gridCol w:w="706"/>
        <w:gridCol w:w="570"/>
        <w:gridCol w:w="735"/>
        <w:gridCol w:w="963"/>
        <w:gridCol w:w="708"/>
        <w:gridCol w:w="709"/>
        <w:gridCol w:w="851"/>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序号</w:t>
            </w:r>
          </w:p>
        </w:tc>
        <w:tc>
          <w:tcPr>
            <w:tcW w:w="1559" w:type="dxa"/>
            <w:vMerge w:val="restart"/>
            <w:vAlign w:val="center"/>
          </w:tcPr>
          <w:p>
            <w:pPr>
              <w:widowControl/>
              <w:jc w:val="center"/>
              <w:rPr>
                <w:rFonts w:ascii="宋体" w:hAnsi="宋体" w:eastAsia="宋体" w:cs="Times New Roman"/>
                <w:szCs w:val="21"/>
              </w:rPr>
            </w:pPr>
          </w:p>
          <w:p>
            <w:pPr>
              <w:jc w:val="center"/>
              <w:rPr>
                <w:rFonts w:ascii="宋体" w:hAnsi="宋体" w:eastAsia="宋体" w:cs="Times New Roman"/>
                <w:szCs w:val="21"/>
              </w:rPr>
            </w:pPr>
            <w:r>
              <w:rPr>
                <w:rFonts w:hint="eastAsia" w:ascii="宋体" w:hAnsi="宋体" w:eastAsia="宋体" w:cs="Times New Roman"/>
                <w:szCs w:val="21"/>
              </w:rPr>
              <w:t>课程</w:t>
            </w:r>
          </w:p>
          <w:p>
            <w:pPr>
              <w:jc w:val="center"/>
              <w:rPr>
                <w:rFonts w:ascii="宋体" w:hAnsi="宋体" w:eastAsia="宋体" w:cs="Times New Roman"/>
                <w:szCs w:val="21"/>
              </w:rPr>
            </w:pPr>
            <w:r>
              <w:rPr>
                <w:rFonts w:hint="eastAsia" w:ascii="宋体" w:hAnsi="宋体" w:eastAsia="宋体" w:cs="Times New Roman"/>
                <w:szCs w:val="21"/>
              </w:rPr>
              <w:t>代码</w:t>
            </w:r>
          </w:p>
        </w:tc>
        <w:tc>
          <w:tcPr>
            <w:tcW w:w="2135"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课程名称</w:t>
            </w:r>
          </w:p>
        </w:tc>
        <w:tc>
          <w:tcPr>
            <w:tcW w:w="2974" w:type="dxa"/>
            <w:gridSpan w:val="4"/>
            <w:vAlign w:val="center"/>
          </w:tcPr>
          <w:p>
            <w:pPr>
              <w:jc w:val="center"/>
              <w:rPr>
                <w:rFonts w:ascii="宋体" w:hAnsi="宋体" w:eastAsia="宋体" w:cs="Times New Roman"/>
                <w:szCs w:val="21"/>
              </w:rPr>
            </w:pPr>
            <w:r>
              <w:rPr>
                <w:rFonts w:hint="eastAsia" w:ascii="宋体" w:hAnsi="宋体" w:eastAsia="宋体" w:cs="Times New Roman"/>
                <w:szCs w:val="21"/>
              </w:rPr>
              <w:t>学  时  数</w:t>
            </w:r>
          </w:p>
        </w:tc>
        <w:tc>
          <w:tcPr>
            <w:tcW w:w="708"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学分</w:t>
            </w:r>
          </w:p>
        </w:tc>
        <w:tc>
          <w:tcPr>
            <w:tcW w:w="709"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开课</w:t>
            </w:r>
          </w:p>
          <w:p>
            <w:pPr>
              <w:jc w:val="center"/>
              <w:rPr>
                <w:rFonts w:ascii="宋体" w:hAnsi="宋体" w:eastAsia="宋体" w:cs="Times New Roman"/>
                <w:szCs w:val="21"/>
              </w:rPr>
            </w:pPr>
            <w:r>
              <w:rPr>
                <w:rFonts w:hint="eastAsia" w:ascii="宋体" w:hAnsi="宋体" w:eastAsia="宋体" w:cs="Times New Roman"/>
                <w:szCs w:val="21"/>
              </w:rPr>
              <w:t>学期</w:t>
            </w:r>
          </w:p>
        </w:tc>
        <w:tc>
          <w:tcPr>
            <w:tcW w:w="851"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考核</w:t>
            </w:r>
          </w:p>
          <w:p>
            <w:pPr>
              <w:jc w:val="center"/>
              <w:rPr>
                <w:rFonts w:ascii="宋体" w:hAnsi="宋体" w:eastAsia="宋体" w:cs="Times New Roman"/>
                <w:szCs w:val="21"/>
              </w:rPr>
            </w:pPr>
            <w:r>
              <w:rPr>
                <w:rFonts w:hint="eastAsia" w:ascii="宋体" w:hAnsi="宋体" w:eastAsia="宋体" w:cs="Times New Roman"/>
                <w:szCs w:val="21"/>
              </w:rPr>
              <w:t>方式</w:t>
            </w:r>
          </w:p>
        </w:tc>
        <w:tc>
          <w:tcPr>
            <w:tcW w:w="703" w:type="dxa"/>
            <w:vMerge w:val="restart"/>
            <w:vAlign w:val="center"/>
          </w:tcPr>
          <w:p>
            <w:pPr>
              <w:jc w:val="center"/>
              <w:rPr>
                <w:rFonts w:ascii="宋体" w:hAnsi="宋体" w:eastAsia="宋体" w:cs="Times New Roman"/>
                <w:szCs w:val="21"/>
              </w:rPr>
            </w:pPr>
            <w:r>
              <w:rPr>
                <w:rFonts w:hint="eastAsia" w:ascii="宋体" w:hAnsi="宋体" w:eastAsia="宋体" w:cs="Times New Roman"/>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0" w:hRule="atLeast"/>
          <w:jc w:val="center"/>
        </w:trPr>
        <w:tc>
          <w:tcPr>
            <w:tcW w:w="559" w:type="dxa"/>
            <w:vMerge w:val="continue"/>
            <w:vAlign w:val="center"/>
          </w:tcPr>
          <w:p>
            <w:pPr>
              <w:tabs>
                <w:tab w:val="left" w:pos="4760"/>
              </w:tabs>
              <w:jc w:val="center"/>
              <w:rPr>
                <w:rFonts w:ascii="宋体" w:hAnsi="宋体" w:eastAsia="宋体" w:cs="Times New Roman"/>
                <w:szCs w:val="21"/>
              </w:rPr>
            </w:pPr>
          </w:p>
        </w:tc>
        <w:tc>
          <w:tcPr>
            <w:tcW w:w="1559" w:type="dxa"/>
            <w:vMerge w:val="continue"/>
            <w:vAlign w:val="center"/>
          </w:tcPr>
          <w:p>
            <w:pPr>
              <w:tabs>
                <w:tab w:val="left" w:pos="4760"/>
              </w:tabs>
              <w:jc w:val="center"/>
              <w:rPr>
                <w:rFonts w:ascii="宋体" w:hAnsi="宋体" w:eastAsia="宋体" w:cs="Times New Roman"/>
                <w:szCs w:val="21"/>
              </w:rPr>
            </w:pPr>
          </w:p>
        </w:tc>
        <w:tc>
          <w:tcPr>
            <w:tcW w:w="2135" w:type="dxa"/>
            <w:vMerge w:val="continue"/>
            <w:vAlign w:val="center"/>
          </w:tcPr>
          <w:p>
            <w:pPr>
              <w:tabs>
                <w:tab w:val="left" w:pos="4760"/>
              </w:tabs>
              <w:jc w:val="center"/>
              <w:rPr>
                <w:rFonts w:ascii="宋体" w:hAnsi="宋体" w:eastAsia="宋体" w:cs="Times New Roman"/>
                <w:szCs w:val="21"/>
              </w:rPr>
            </w:pPr>
          </w:p>
        </w:tc>
        <w:tc>
          <w:tcPr>
            <w:tcW w:w="706" w:type="dxa"/>
            <w:vAlign w:val="center"/>
          </w:tcPr>
          <w:p>
            <w:pPr>
              <w:jc w:val="center"/>
              <w:rPr>
                <w:rFonts w:ascii="宋体" w:hAnsi="宋体" w:eastAsia="宋体" w:cs="Times New Roman"/>
                <w:szCs w:val="21"/>
              </w:rPr>
            </w:pPr>
            <w:r>
              <w:rPr>
                <w:rFonts w:hint="eastAsia" w:ascii="宋体" w:hAnsi="宋体" w:eastAsia="宋体" w:cs="Times New Roman"/>
                <w:szCs w:val="21"/>
              </w:rPr>
              <w:t>总课</w:t>
            </w:r>
          </w:p>
          <w:p>
            <w:pPr>
              <w:jc w:val="center"/>
              <w:rPr>
                <w:rFonts w:ascii="宋体" w:hAnsi="宋体" w:eastAsia="宋体" w:cs="Times New Roman"/>
                <w:szCs w:val="21"/>
              </w:rPr>
            </w:pPr>
            <w:r>
              <w:rPr>
                <w:rFonts w:hint="eastAsia" w:ascii="宋体" w:hAnsi="宋体" w:eastAsia="宋体" w:cs="Times New Roman"/>
                <w:szCs w:val="21"/>
              </w:rPr>
              <w:t>时数</w:t>
            </w:r>
          </w:p>
        </w:tc>
        <w:tc>
          <w:tcPr>
            <w:tcW w:w="570" w:type="dxa"/>
            <w:vAlign w:val="center"/>
          </w:tcPr>
          <w:p>
            <w:pPr>
              <w:jc w:val="center"/>
              <w:rPr>
                <w:rFonts w:ascii="宋体" w:hAnsi="宋体" w:eastAsia="宋体" w:cs="Times New Roman"/>
                <w:szCs w:val="21"/>
              </w:rPr>
            </w:pPr>
            <w:r>
              <w:rPr>
                <w:rFonts w:ascii="宋体" w:hAnsi="宋体" w:eastAsia="宋体" w:cs="Times New Roman"/>
                <w:szCs w:val="21"/>
              </w:rPr>
              <w:t>理论</w:t>
            </w:r>
          </w:p>
          <w:p>
            <w:pPr>
              <w:jc w:val="center"/>
              <w:rPr>
                <w:rFonts w:ascii="宋体" w:hAnsi="宋体" w:eastAsia="宋体" w:cs="Times New Roman"/>
                <w:szCs w:val="21"/>
              </w:rPr>
            </w:pPr>
            <w:r>
              <w:rPr>
                <w:rFonts w:ascii="宋体" w:hAnsi="宋体" w:eastAsia="宋体" w:cs="Times New Roman"/>
                <w:szCs w:val="21"/>
              </w:rPr>
              <w:t>教学</w:t>
            </w:r>
          </w:p>
          <w:p>
            <w:pPr>
              <w:jc w:val="center"/>
              <w:rPr>
                <w:rFonts w:ascii="宋体" w:hAnsi="宋体" w:eastAsia="宋体" w:cs="Times New Roman"/>
                <w:szCs w:val="21"/>
              </w:rPr>
            </w:pPr>
            <w:r>
              <w:rPr>
                <w:rFonts w:ascii="宋体" w:hAnsi="宋体" w:eastAsia="宋体" w:cs="Times New Roman"/>
                <w:szCs w:val="21"/>
              </w:rPr>
              <w:t>（学时）</w:t>
            </w:r>
          </w:p>
        </w:tc>
        <w:tc>
          <w:tcPr>
            <w:tcW w:w="735" w:type="dxa"/>
            <w:vAlign w:val="center"/>
          </w:tcPr>
          <w:p>
            <w:pPr>
              <w:jc w:val="center"/>
              <w:rPr>
                <w:rFonts w:ascii="宋体" w:hAnsi="宋体" w:eastAsia="宋体" w:cs="Times New Roman"/>
                <w:szCs w:val="21"/>
              </w:rPr>
            </w:pPr>
            <w:r>
              <w:rPr>
                <w:rFonts w:ascii="宋体" w:hAnsi="宋体" w:eastAsia="宋体" w:cs="Times New Roman"/>
                <w:szCs w:val="21"/>
              </w:rPr>
              <w:t>课内</w:t>
            </w:r>
          </w:p>
          <w:p>
            <w:pPr>
              <w:jc w:val="center"/>
              <w:rPr>
                <w:rFonts w:ascii="宋体" w:hAnsi="宋体" w:eastAsia="宋体" w:cs="Times New Roman"/>
                <w:szCs w:val="21"/>
              </w:rPr>
            </w:pPr>
            <w:r>
              <w:rPr>
                <w:rFonts w:ascii="宋体" w:hAnsi="宋体" w:eastAsia="宋体" w:cs="Times New Roman"/>
                <w:szCs w:val="21"/>
              </w:rPr>
              <w:t>实训</w:t>
            </w:r>
          </w:p>
          <w:p>
            <w:pPr>
              <w:jc w:val="center"/>
              <w:rPr>
                <w:rFonts w:ascii="宋体" w:hAnsi="宋体" w:eastAsia="宋体" w:cs="Times New Roman"/>
                <w:szCs w:val="21"/>
              </w:rPr>
            </w:pPr>
            <w:r>
              <w:rPr>
                <w:rFonts w:ascii="宋体" w:hAnsi="宋体" w:eastAsia="宋体" w:cs="Times New Roman"/>
                <w:szCs w:val="21"/>
              </w:rPr>
              <w:t>（学时）</w:t>
            </w:r>
          </w:p>
        </w:tc>
        <w:tc>
          <w:tcPr>
            <w:tcW w:w="963" w:type="dxa"/>
            <w:vAlign w:val="center"/>
          </w:tcPr>
          <w:p>
            <w:pPr>
              <w:jc w:val="center"/>
              <w:rPr>
                <w:rFonts w:ascii="宋体" w:hAnsi="宋体" w:eastAsia="宋体" w:cs="Times New Roman"/>
                <w:szCs w:val="21"/>
              </w:rPr>
            </w:pPr>
            <w:r>
              <w:rPr>
                <w:rFonts w:ascii="宋体" w:hAnsi="宋体" w:eastAsia="宋体" w:cs="Times New Roman"/>
                <w:szCs w:val="21"/>
              </w:rPr>
              <w:t>集中</w:t>
            </w:r>
          </w:p>
          <w:p>
            <w:pPr>
              <w:jc w:val="center"/>
              <w:rPr>
                <w:rFonts w:ascii="宋体" w:hAnsi="宋体" w:eastAsia="宋体" w:cs="Times New Roman"/>
                <w:szCs w:val="21"/>
              </w:rPr>
            </w:pPr>
            <w:r>
              <w:rPr>
                <w:rFonts w:ascii="宋体" w:hAnsi="宋体" w:eastAsia="宋体" w:cs="Times New Roman"/>
                <w:szCs w:val="21"/>
              </w:rPr>
              <w:t>实训</w:t>
            </w:r>
          </w:p>
          <w:p>
            <w:pPr>
              <w:jc w:val="center"/>
              <w:rPr>
                <w:rFonts w:ascii="宋体" w:hAnsi="宋体" w:eastAsia="宋体" w:cs="Times New Roman"/>
                <w:szCs w:val="21"/>
              </w:rPr>
            </w:pPr>
            <w:r>
              <w:rPr>
                <w:rFonts w:ascii="宋体" w:hAnsi="宋体" w:eastAsia="宋体" w:cs="Times New Roman"/>
                <w:szCs w:val="21"/>
              </w:rPr>
              <w:t>（学时/周）</w:t>
            </w:r>
          </w:p>
        </w:tc>
        <w:tc>
          <w:tcPr>
            <w:tcW w:w="708" w:type="dxa"/>
            <w:vMerge w:val="continue"/>
            <w:vAlign w:val="center"/>
          </w:tcPr>
          <w:p>
            <w:pPr>
              <w:jc w:val="center"/>
              <w:rPr>
                <w:rFonts w:ascii="宋体" w:hAnsi="宋体" w:eastAsia="宋体" w:cs="Times New Roman"/>
                <w:szCs w:val="21"/>
              </w:rPr>
            </w:pPr>
          </w:p>
        </w:tc>
        <w:tc>
          <w:tcPr>
            <w:tcW w:w="709" w:type="dxa"/>
            <w:vMerge w:val="continue"/>
            <w:vAlign w:val="center"/>
          </w:tcPr>
          <w:p>
            <w:pPr>
              <w:tabs>
                <w:tab w:val="left" w:pos="4760"/>
              </w:tabs>
              <w:jc w:val="center"/>
              <w:rPr>
                <w:rFonts w:ascii="宋体" w:hAnsi="宋体" w:eastAsia="宋体" w:cs="Times New Roman"/>
                <w:szCs w:val="21"/>
              </w:rPr>
            </w:pPr>
          </w:p>
        </w:tc>
        <w:tc>
          <w:tcPr>
            <w:tcW w:w="851" w:type="dxa"/>
            <w:vMerge w:val="continue"/>
            <w:vAlign w:val="center"/>
          </w:tcPr>
          <w:p>
            <w:pPr>
              <w:tabs>
                <w:tab w:val="left" w:pos="4760"/>
              </w:tabs>
              <w:jc w:val="center"/>
              <w:rPr>
                <w:rFonts w:ascii="宋体" w:hAnsi="宋体" w:eastAsia="宋体" w:cs="Times New Roman"/>
                <w:szCs w:val="21"/>
              </w:rPr>
            </w:pPr>
          </w:p>
        </w:tc>
        <w:tc>
          <w:tcPr>
            <w:tcW w:w="703" w:type="dxa"/>
            <w:vMerge w:val="continue"/>
            <w:vAlign w:val="center"/>
          </w:tcPr>
          <w:p>
            <w:pPr>
              <w:tabs>
                <w:tab w:val="left" w:pos="4760"/>
              </w:tabs>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w:t>
            </w:r>
          </w:p>
        </w:tc>
        <w:tc>
          <w:tcPr>
            <w:tcW w:w="1559"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BAM305</w:t>
            </w:r>
          </w:p>
        </w:tc>
        <w:tc>
          <w:tcPr>
            <w:tcW w:w="2135" w:type="dxa"/>
            <w:vAlign w:val="center"/>
          </w:tcPr>
          <w:p>
            <w:pPr>
              <w:widowControl/>
              <w:jc w:val="center"/>
              <w:textAlignment w:val="center"/>
              <w:rPr>
                <w:rFonts w:ascii="宋体" w:hAnsi="宋体" w:cs="宋体"/>
                <w:color w:val="000000" w:themeColor="text1"/>
                <w:kern w:val="0"/>
                <w:sz w:val="20"/>
                <w:szCs w:val="20"/>
              </w:rPr>
            </w:pPr>
            <w:r>
              <w:rPr>
                <w:rFonts w:ascii="宋体" w:hAnsi="宋体" w:cs="宋体"/>
                <w:color w:val="000000" w:themeColor="text1"/>
                <w:kern w:val="0"/>
                <w:sz w:val="20"/>
                <w:szCs w:val="20"/>
              </w:rPr>
              <w:t>沟通技巧</w:t>
            </w:r>
          </w:p>
        </w:tc>
        <w:tc>
          <w:tcPr>
            <w:tcW w:w="706" w:type="dxa"/>
            <w:vAlign w:val="center"/>
          </w:tcPr>
          <w:p>
            <w:pPr>
              <w:widowControl/>
              <w:spacing w:line="240" w:lineRule="exact"/>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32</w:t>
            </w:r>
          </w:p>
        </w:tc>
        <w:tc>
          <w:tcPr>
            <w:tcW w:w="570" w:type="dxa"/>
            <w:vAlign w:val="center"/>
          </w:tcPr>
          <w:p>
            <w:pPr>
              <w:widowControl/>
              <w:spacing w:line="240" w:lineRule="exact"/>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20</w:t>
            </w:r>
          </w:p>
        </w:tc>
        <w:tc>
          <w:tcPr>
            <w:tcW w:w="735" w:type="dxa"/>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12</w:t>
            </w:r>
          </w:p>
        </w:tc>
        <w:tc>
          <w:tcPr>
            <w:tcW w:w="963" w:type="dxa"/>
            <w:vAlign w:val="center"/>
          </w:tcPr>
          <w:p>
            <w:pPr>
              <w:spacing w:line="240" w:lineRule="exact"/>
              <w:jc w:val="center"/>
              <w:rPr>
                <w:rFonts w:ascii="宋体" w:hAnsi="宋体"/>
                <w:color w:val="000000" w:themeColor="text1"/>
                <w:sz w:val="20"/>
                <w:szCs w:val="20"/>
              </w:rPr>
            </w:pPr>
          </w:p>
        </w:tc>
        <w:tc>
          <w:tcPr>
            <w:tcW w:w="708"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w:t>
            </w:r>
          </w:p>
        </w:tc>
        <w:tc>
          <w:tcPr>
            <w:tcW w:w="70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考查</w:t>
            </w:r>
          </w:p>
        </w:tc>
        <w:tc>
          <w:tcPr>
            <w:tcW w:w="703" w:type="dxa"/>
            <w:vAlign w:val="center"/>
          </w:tcPr>
          <w:p>
            <w:pPr>
              <w:widowControl/>
              <w:adjustRightInd w:val="0"/>
              <w:snapToGrid w:val="0"/>
              <w:jc w:val="center"/>
              <w:rPr>
                <w:rFonts w:ascii="宋体" w:hAnsi="宋体" w:eastAsia="宋体" w:cs="Times New Roman"/>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2</w:t>
            </w:r>
          </w:p>
        </w:tc>
        <w:tc>
          <w:tcPr>
            <w:tcW w:w="1559"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BAM303</w:t>
            </w:r>
          </w:p>
        </w:tc>
        <w:tc>
          <w:tcPr>
            <w:tcW w:w="2135" w:type="dxa"/>
            <w:vAlign w:val="center"/>
          </w:tcPr>
          <w:p>
            <w:pPr>
              <w:widowControl/>
              <w:jc w:val="center"/>
              <w:textAlignment w:val="center"/>
              <w:rPr>
                <w:rFonts w:ascii="宋体" w:hAnsi="宋体" w:cs="宋体"/>
                <w:color w:val="000000" w:themeColor="text1"/>
                <w:kern w:val="0"/>
                <w:sz w:val="20"/>
                <w:szCs w:val="20"/>
              </w:rPr>
            </w:pPr>
            <w:r>
              <w:rPr>
                <w:rFonts w:ascii="宋体" w:hAnsi="宋体" w:cs="宋体"/>
                <w:color w:val="000000" w:themeColor="text1"/>
                <w:kern w:val="0"/>
                <w:sz w:val="20"/>
                <w:szCs w:val="20"/>
              </w:rPr>
              <w:t>管理心理学</w:t>
            </w:r>
          </w:p>
        </w:tc>
        <w:tc>
          <w:tcPr>
            <w:tcW w:w="706" w:type="dxa"/>
            <w:vAlign w:val="center"/>
          </w:tcPr>
          <w:p>
            <w:pPr>
              <w:widowControl/>
              <w:spacing w:line="240" w:lineRule="exact"/>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48</w:t>
            </w:r>
          </w:p>
        </w:tc>
        <w:tc>
          <w:tcPr>
            <w:tcW w:w="570" w:type="dxa"/>
            <w:vAlign w:val="center"/>
          </w:tcPr>
          <w:p>
            <w:pPr>
              <w:widowControl/>
              <w:spacing w:line="240" w:lineRule="exact"/>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30</w:t>
            </w:r>
          </w:p>
        </w:tc>
        <w:tc>
          <w:tcPr>
            <w:tcW w:w="735" w:type="dxa"/>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18</w:t>
            </w:r>
          </w:p>
        </w:tc>
        <w:tc>
          <w:tcPr>
            <w:tcW w:w="963" w:type="dxa"/>
            <w:vAlign w:val="center"/>
          </w:tcPr>
          <w:p>
            <w:pPr>
              <w:spacing w:line="240" w:lineRule="exact"/>
              <w:jc w:val="center"/>
              <w:rPr>
                <w:rFonts w:ascii="宋体" w:hAnsi="宋体"/>
                <w:color w:val="000000" w:themeColor="text1"/>
                <w:sz w:val="20"/>
                <w:szCs w:val="20"/>
              </w:rPr>
            </w:pPr>
          </w:p>
        </w:tc>
        <w:tc>
          <w:tcPr>
            <w:tcW w:w="708"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w:t>
            </w:r>
          </w:p>
        </w:tc>
        <w:tc>
          <w:tcPr>
            <w:tcW w:w="70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2</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考查</w:t>
            </w:r>
          </w:p>
        </w:tc>
        <w:tc>
          <w:tcPr>
            <w:tcW w:w="703" w:type="dxa"/>
            <w:vAlign w:val="center"/>
          </w:tcPr>
          <w:p>
            <w:pPr>
              <w:widowControl/>
              <w:adjustRightInd w:val="0"/>
              <w:snapToGrid w:val="0"/>
              <w:jc w:val="center"/>
              <w:rPr>
                <w:rFonts w:ascii="宋体" w:hAnsi="宋体" w:eastAsia="宋体" w:cs="Times New Roman"/>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3</w:t>
            </w:r>
          </w:p>
        </w:tc>
        <w:tc>
          <w:tcPr>
            <w:tcW w:w="1559"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BAM404</w:t>
            </w:r>
          </w:p>
        </w:tc>
        <w:tc>
          <w:tcPr>
            <w:tcW w:w="2135" w:type="dxa"/>
            <w:vAlign w:val="center"/>
          </w:tcPr>
          <w:p>
            <w:pPr>
              <w:widowControl/>
              <w:jc w:val="center"/>
              <w:textAlignment w:val="center"/>
              <w:rPr>
                <w:rFonts w:ascii="宋体" w:hAnsi="宋体" w:cs="宋体"/>
                <w:color w:val="000000" w:themeColor="text1"/>
                <w:kern w:val="0"/>
                <w:sz w:val="20"/>
                <w:szCs w:val="20"/>
              </w:rPr>
            </w:pPr>
            <w:r>
              <w:rPr>
                <w:rFonts w:ascii="宋体" w:hAnsi="宋体" w:cs="宋体"/>
                <w:color w:val="000000" w:themeColor="text1"/>
                <w:kern w:val="0"/>
                <w:sz w:val="20"/>
                <w:szCs w:val="20"/>
              </w:rPr>
              <w:t>商务谈判</w:t>
            </w:r>
          </w:p>
        </w:tc>
        <w:tc>
          <w:tcPr>
            <w:tcW w:w="706" w:type="dxa"/>
            <w:vAlign w:val="center"/>
          </w:tcPr>
          <w:p>
            <w:pPr>
              <w:widowControl/>
              <w:spacing w:line="240" w:lineRule="exact"/>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32</w:t>
            </w:r>
          </w:p>
        </w:tc>
        <w:tc>
          <w:tcPr>
            <w:tcW w:w="570" w:type="dxa"/>
            <w:vAlign w:val="center"/>
          </w:tcPr>
          <w:p>
            <w:pPr>
              <w:widowControl/>
              <w:spacing w:line="240" w:lineRule="exact"/>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20</w:t>
            </w:r>
          </w:p>
        </w:tc>
        <w:tc>
          <w:tcPr>
            <w:tcW w:w="735" w:type="dxa"/>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12</w:t>
            </w:r>
          </w:p>
        </w:tc>
        <w:tc>
          <w:tcPr>
            <w:tcW w:w="963" w:type="dxa"/>
            <w:vAlign w:val="center"/>
          </w:tcPr>
          <w:p>
            <w:pPr>
              <w:spacing w:line="240" w:lineRule="exact"/>
              <w:jc w:val="center"/>
              <w:rPr>
                <w:rFonts w:ascii="宋体" w:hAnsi="宋体"/>
                <w:color w:val="000000" w:themeColor="text1"/>
                <w:sz w:val="20"/>
                <w:szCs w:val="20"/>
              </w:rPr>
            </w:pPr>
          </w:p>
        </w:tc>
        <w:tc>
          <w:tcPr>
            <w:tcW w:w="708"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w:t>
            </w:r>
          </w:p>
        </w:tc>
        <w:tc>
          <w:tcPr>
            <w:tcW w:w="70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2</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考查</w:t>
            </w:r>
          </w:p>
        </w:tc>
        <w:tc>
          <w:tcPr>
            <w:tcW w:w="703" w:type="dxa"/>
            <w:vAlign w:val="center"/>
          </w:tcPr>
          <w:p>
            <w:pPr>
              <w:widowControl/>
              <w:adjustRightInd w:val="0"/>
              <w:snapToGrid w:val="0"/>
              <w:jc w:val="center"/>
              <w:rPr>
                <w:rFonts w:ascii="宋体" w:hAnsi="宋体" w:eastAsia="宋体" w:cs="Times New Roman"/>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4</w:t>
            </w:r>
          </w:p>
        </w:tc>
        <w:tc>
          <w:tcPr>
            <w:tcW w:w="1559"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BAM406</w:t>
            </w:r>
          </w:p>
        </w:tc>
        <w:tc>
          <w:tcPr>
            <w:tcW w:w="2135" w:type="dxa"/>
            <w:vAlign w:val="center"/>
          </w:tcPr>
          <w:p>
            <w:pPr>
              <w:widowControl/>
              <w:jc w:val="center"/>
              <w:textAlignment w:val="center"/>
              <w:rPr>
                <w:rFonts w:ascii="宋体" w:hAnsi="宋体" w:cs="宋体"/>
                <w:color w:val="000000" w:themeColor="text1"/>
                <w:kern w:val="0"/>
                <w:sz w:val="20"/>
                <w:szCs w:val="20"/>
              </w:rPr>
            </w:pPr>
            <w:r>
              <w:rPr>
                <w:rFonts w:ascii="宋体" w:hAnsi="宋体" w:cs="宋体"/>
                <w:color w:val="000000" w:themeColor="text1"/>
                <w:kern w:val="0"/>
                <w:sz w:val="20"/>
                <w:szCs w:val="20"/>
              </w:rPr>
              <w:t>电子商务概论</w:t>
            </w:r>
          </w:p>
        </w:tc>
        <w:tc>
          <w:tcPr>
            <w:tcW w:w="706" w:type="dxa"/>
            <w:vAlign w:val="center"/>
          </w:tcPr>
          <w:p>
            <w:pPr>
              <w:widowControl/>
              <w:spacing w:line="240" w:lineRule="exact"/>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32</w:t>
            </w:r>
          </w:p>
        </w:tc>
        <w:tc>
          <w:tcPr>
            <w:tcW w:w="570" w:type="dxa"/>
            <w:vAlign w:val="center"/>
          </w:tcPr>
          <w:p>
            <w:pPr>
              <w:widowControl/>
              <w:spacing w:line="240" w:lineRule="exact"/>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20</w:t>
            </w:r>
          </w:p>
        </w:tc>
        <w:tc>
          <w:tcPr>
            <w:tcW w:w="735" w:type="dxa"/>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12</w:t>
            </w:r>
          </w:p>
        </w:tc>
        <w:tc>
          <w:tcPr>
            <w:tcW w:w="963" w:type="dxa"/>
            <w:vAlign w:val="center"/>
          </w:tcPr>
          <w:p>
            <w:pPr>
              <w:spacing w:line="240" w:lineRule="exact"/>
              <w:jc w:val="center"/>
              <w:rPr>
                <w:rFonts w:ascii="宋体" w:hAnsi="宋体"/>
                <w:color w:val="000000" w:themeColor="text1"/>
                <w:sz w:val="20"/>
                <w:szCs w:val="20"/>
              </w:rPr>
            </w:pPr>
          </w:p>
        </w:tc>
        <w:tc>
          <w:tcPr>
            <w:tcW w:w="708"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w:t>
            </w:r>
          </w:p>
        </w:tc>
        <w:tc>
          <w:tcPr>
            <w:tcW w:w="70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3</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考查</w:t>
            </w:r>
          </w:p>
        </w:tc>
        <w:tc>
          <w:tcPr>
            <w:tcW w:w="703" w:type="dxa"/>
            <w:vAlign w:val="center"/>
          </w:tcPr>
          <w:p>
            <w:pPr>
              <w:widowControl/>
              <w:adjustRightInd w:val="0"/>
              <w:snapToGrid w:val="0"/>
              <w:jc w:val="center"/>
              <w:rPr>
                <w:rFonts w:ascii="宋体" w:hAnsi="宋体" w:eastAsia="宋体" w:cs="Times New Roman"/>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5</w:t>
            </w:r>
          </w:p>
        </w:tc>
        <w:tc>
          <w:tcPr>
            <w:tcW w:w="1559"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BAM409</w:t>
            </w:r>
          </w:p>
        </w:tc>
        <w:tc>
          <w:tcPr>
            <w:tcW w:w="2135" w:type="dxa"/>
            <w:vAlign w:val="center"/>
          </w:tcPr>
          <w:p>
            <w:pPr>
              <w:widowControl/>
              <w:jc w:val="center"/>
              <w:textAlignment w:val="center"/>
              <w:rPr>
                <w:rFonts w:ascii="宋体" w:hAnsi="宋体" w:cs="宋体"/>
                <w:color w:val="000000" w:themeColor="text1"/>
                <w:kern w:val="0"/>
                <w:sz w:val="20"/>
                <w:szCs w:val="20"/>
              </w:rPr>
            </w:pPr>
            <w:r>
              <w:rPr>
                <w:rFonts w:ascii="宋体" w:hAnsi="宋体" w:cs="宋体"/>
                <w:color w:val="000000" w:themeColor="text1"/>
                <w:kern w:val="0"/>
                <w:sz w:val="20"/>
                <w:szCs w:val="20"/>
              </w:rPr>
              <w:t>公共关系管理</w:t>
            </w:r>
          </w:p>
        </w:tc>
        <w:tc>
          <w:tcPr>
            <w:tcW w:w="706" w:type="dxa"/>
            <w:vAlign w:val="center"/>
          </w:tcPr>
          <w:p>
            <w:pPr>
              <w:widowControl/>
              <w:spacing w:line="240" w:lineRule="exact"/>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32</w:t>
            </w:r>
          </w:p>
        </w:tc>
        <w:tc>
          <w:tcPr>
            <w:tcW w:w="570" w:type="dxa"/>
            <w:vAlign w:val="center"/>
          </w:tcPr>
          <w:p>
            <w:pPr>
              <w:widowControl/>
              <w:spacing w:line="240" w:lineRule="exact"/>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20</w:t>
            </w:r>
          </w:p>
        </w:tc>
        <w:tc>
          <w:tcPr>
            <w:tcW w:w="735" w:type="dxa"/>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12</w:t>
            </w:r>
          </w:p>
        </w:tc>
        <w:tc>
          <w:tcPr>
            <w:tcW w:w="963" w:type="dxa"/>
            <w:vAlign w:val="center"/>
          </w:tcPr>
          <w:p>
            <w:pPr>
              <w:spacing w:line="240" w:lineRule="exact"/>
              <w:jc w:val="center"/>
              <w:rPr>
                <w:rFonts w:ascii="宋体" w:hAnsi="宋体"/>
                <w:color w:val="000000" w:themeColor="text1"/>
                <w:sz w:val="20"/>
                <w:szCs w:val="20"/>
              </w:rPr>
            </w:pPr>
          </w:p>
        </w:tc>
        <w:tc>
          <w:tcPr>
            <w:tcW w:w="708"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w:t>
            </w:r>
          </w:p>
        </w:tc>
        <w:tc>
          <w:tcPr>
            <w:tcW w:w="70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4</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考查</w:t>
            </w:r>
          </w:p>
        </w:tc>
        <w:tc>
          <w:tcPr>
            <w:tcW w:w="703" w:type="dxa"/>
            <w:vAlign w:val="center"/>
          </w:tcPr>
          <w:p>
            <w:pPr>
              <w:widowControl/>
              <w:adjustRightInd w:val="0"/>
              <w:snapToGrid w:val="0"/>
              <w:jc w:val="center"/>
              <w:rPr>
                <w:rFonts w:ascii="宋体" w:hAnsi="宋体" w:eastAsia="宋体" w:cs="Times New Roman"/>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6</w:t>
            </w:r>
          </w:p>
        </w:tc>
        <w:tc>
          <w:tcPr>
            <w:tcW w:w="1559"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BAM405</w:t>
            </w:r>
          </w:p>
        </w:tc>
        <w:tc>
          <w:tcPr>
            <w:tcW w:w="2135" w:type="dxa"/>
            <w:vAlign w:val="center"/>
          </w:tcPr>
          <w:p>
            <w:pPr>
              <w:widowControl/>
              <w:jc w:val="center"/>
              <w:textAlignment w:val="center"/>
              <w:rPr>
                <w:rFonts w:ascii="宋体" w:hAnsi="宋体" w:cs="宋体"/>
                <w:color w:val="000000" w:themeColor="text1"/>
                <w:kern w:val="0"/>
                <w:sz w:val="20"/>
                <w:szCs w:val="20"/>
              </w:rPr>
            </w:pPr>
            <w:r>
              <w:rPr>
                <w:rFonts w:ascii="宋体" w:hAnsi="宋体" w:cs="宋体"/>
                <w:color w:val="000000" w:themeColor="text1"/>
                <w:kern w:val="0"/>
                <w:sz w:val="20"/>
                <w:szCs w:val="20"/>
              </w:rPr>
              <w:t>国际贸易理论与实务</w:t>
            </w:r>
          </w:p>
        </w:tc>
        <w:tc>
          <w:tcPr>
            <w:tcW w:w="706" w:type="dxa"/>
            <w:vAlign w:val="center"/>
          </w:tcPr>
          <w:p>
            <w:pPr>
              <w:widowControl/>
              <w:spacing w:line="240" w:lineRule="exact"/>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32</w:t>
            </w:r>
          </w:p>
        </w:tc>
        <w:tc>
          <w:tcPr>
            <w:tcW w:w="570" w:type="dxa"/>
            <w:vAlign w:val="center"/>
          </w:tcPr>
          <w:p>
            <w:pPr>
              <w:widowControl/>
              <w:spacing w:line="240" w:lineRule="exact"/>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20</w:t>
            </w:r>
          </w:p>
        </w:tc>
        <w:tc>
          <w:tcPr>
            <w:tcW w:w="735" w:type="dxa"/>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12</w:t>
            </w:r>
          </w:p>
        </w:tc>
        <w:tc>
          <w:tcPr>
            <w:tcW w:w="963" w:type="dxa"/>
            <w:vAlign w:val="center"/>
          </w:tcPr>
          <w:p>
            <w:pPr>
              <w:spacing w:line="240" w:lineRule="exact"/>
              <w:jc w:val="center"/>
              <w:rPr>
                <w:rFonts w:ascii="宋体" w:hAnsi="宋体"/>
                <w:color w:val="000000" w:themeColor="text1"/>
                <w:sz w:val="20"/>
                <w:szCs w:val="20"/>
              </w:rPr>
            </w:pPr>
          </w:p>
        </w:tc>
        <w:tc>
          <w:tcPr>
            <w:tcW w:w="708"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w:t>
            </w:r>
          </w:p>
        </w:tc>
        <w:tc>
          <w:tcPr>
            <w:tcW w:w="70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4</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考查</w:t>
            </w:r>
          </w:p>
        </w:tc>
        <w:tc>
          <w:tcPr>
            <w:tcW w:w="703" w:type="dxa"/>
            <w:vAlign w:val="center"/>
          </w:tcPr>
          <w:p>
            <w:pPr>
              <w:widowControl/>
              <w:adjustRightInd w:val="0"/>
              <w:snapToGrid w:val="0"/>
              <w:jc w:val="center"/>
              <w:rPr>
                <w:rFonts w:ascii="宋体" w:hAnsi="宋体" w:eastAsia="宋体" w:cs="Times New Roman"/>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7</w:t>
            </w:r>
          </w:p>
        </w:tc>
        <w:tc>
          <w:tcPr>
            <w:tcW w:w="1559"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BAM410</w:t>
            </w:r>
          </w:p>
        </w:tc>
        <w:tc>
          <w:tcPr>
            <w:tcW w:w="2135" w:type="dxa"/>
            <w:vAlign w:val="center"/>
          </w:tcPr>
          <w:p>
            <w:pPr>
              <w:widowControl/>
              <w:jc w:val="center"/>
              <w:textAlignment w:val="center"/>
              <w:rPr>
                <w:rFonts w:ascii="宋体" w:hAnsi="宋体" w:cs="宋体"/>
                <w:color w:val="000000" w:themeColor="text1"/>
                <w:kern w:val="0"/>
                <w:sz w:val="20"/>
                <w:szCs w:val="20"/>
              </w:rPr>
            </w:pPr>
            <w:r>
              <w:rPr>
                <w:rFonts w:ascii="宋体" w:hAnsi="宋体" w:cs="宋体"/>
                <w:color w:val="000000" w:themeColor="text1"/>
                <w:kern w:val="0"/>
                <w:sz w:val="20"/>
                <w:szCs w:val="20"/>
              </w:rPr>
              <w:t>办公自动化系统</w:t>
            </w:r>
          </w:p>
        </w:tc>
        <w:tc>
          <w:tcPr>
            <w:tcW w:w="706" w:type="dxa"/>
            <w:vAlign w:val="center"/>
          </w:tcPr>
          <w:p>
            <w:pPr>
              <w:widowControl/>
              <w:spacing w:line="240" w:lineRule="exact"/>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32</w:t>
            </w:r>
          </w:p>
        </w:tc>
        <w:tc>
          <w:tcPr>
            <w:tcW w:w="570" w:type="dxa"/>
            <w:vAlign w:val="center"/>
          </w:tcPr>
          <w:p>
            <w:pPr>
              <w:widowControl/>
              <w:spacing w:line="240" w:lineRule="exact"/>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20</w:t>
            </w:r>
          </w:p>
        </w:tc>
        <w:tc>
          <w:tcPr>
            <w:tcW w:w="735" w:type="dxa"/>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12</w:t>
            </w:r>
          </w:p>
        </w:tc>
        <w:tc>
          <w:tcPr>
            <w:tcW w:w="963" w:type="dxa"/>
            <w:vAlign w:val="center"/>
          </w:tcPr>
          <w:p>
            <w:pPr>
              <w:spacing w:line="240" w:lineRule="exact"/>
              <w:jc w:val="center"/>
              <w:rPr>
                <w:rFonts w:ascii="宋体" w:hAnsi="宋体"/>
                <w:color w:val="000000" w:themeColor="text1"/>
                <w:sz w:val="20"/>
                <w:szCs w:val="20"/>
              </w:rPr>
            </w:pPr>
          </w:p>
        </w:tc>
        <w:tc>
          <w:tcPr>
            <w:tcW w:w="708"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w:t>
            </w:r>
          </w:p>
        </w:tc>
        <w:tc>
          <w:tcPr>
            <w:tcW w:w="70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4</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考查</w:t>
            </w:r>
          </w:p>
        </w:tc>
        <w:tc>
          <w:tcPr>
            <w:tcW w:w="703" w:type="dxa"/>
            <w:vAlign w:val="center"/>
          </w:tcPr>
          <w:p>
            <w:pPr>
              <w:widowControl/>
              <w:adjustRightInd w:val="0"/>
              <w:snapToGrid w:val="0"/>
              <w:jc w:val="center"/>
              <w:rPr>
                <w:rFonts w:ascii="宋体" w:hAnsi="宋体" w:eastAsia="宋体" w:cs="Times New Roman"/>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8</w:t>
            </w:r>
          </w:p>
        </w:tc>
        <w:tc>
          <w:tcPr>
            <w:tcW w:w="1559"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BAM503</w:t>
            </w:r>
          </w:p>
        </w:tc>
        <w:tc>
          <w:tcPr>
            <w:tcW w:w="2135" w:type="dxa"/>
            <w:vAlign w:val="center"/>
          </w:tcPr>
          <w:p>
            <w:pPr>
              <w:widowControl/>
              <w:jc w:val="center"/>
              <w:textAlignment w:val="center"/>
              <w:rPr>
                <w:rFonts w:ascii="宋体" w:hAnsi="宋体" w:cs="宋体"/>
                <w:color w:val="000000" w:themeColor="text1"/>
                <w:kern w:val="0"/>
                <w:sz w:val="20"/>
                <w:szCs w:val="20"/>
              </w:rPr>
            </w:pPr>
            <w:r>
              <w:rPr>
                <w:rFonts w:ascii="宋体" w:hAnsi="宋体" w:cs="宋体"/>
                <w:color w:val="000000" w:themeColor="text1"/>
                <w:kern w:val="0"/>
                <w:sz w:val="20"/>
                <w:szCs w:val="20"/>
              </w:rPr>
              <w:t>企业文化</w:t>
            </w:r>
          </w:p>
        </w:tc>
        <w:tc>
          <w:tcPr>
            <w:tcW w:w="706" w:type="dxa"/>
            <w:vAlign w:val="center"/>
          </w:tcPr>
          <w:p>
            <w:pPr>
              <w:widowControl/>
              <w:spacing w:line="240" w:lineRule="exact"/>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32</w:t>
            </w:r>
          </w:p>
        </w:tc>
        <w:tc>
          <w:tcPr>
            <w:tcW w:w="570" w:type="dxa"/>
            <w:vAlign w:val="center"/>
          </w:tcPr>
          <w:p>
            <w:pPr>
              <w:widowControl/>
              <w:spacing w:line="240" w:lineRule="exact"/>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20</w:t>
            </w:r>
          </w:p>
        </w:tc>
        <w:tc>
          <w:tcPr>
            <w:tcW w:w="735" w:type="dxa"/>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12</w:t>
            </w:r>
          </w:p>
        </w:tc>
        <w:tc>
          <w:tcPr>
            <w:tcW w:w="963" w:type="dxa"/>
            <w:vAlign w:val="center"/>
          </w:tcPr>
          <w:p>
            <w:pPr>
              <w:spacing w:line="240" w:lineRule="exact"/>
              <w:jc w:val="center"/>
              <w:rPr>
                <w:rFonts w:ascii="宋体" w:hAnsi="宋体"/>
                <w:color w:val="000000" w:themeColor="text1"/>
                <w:sz w:val="20"/>
                <w:szCs w:val="20"/>
              </w:rPr>
            </w:pPr>
          </w:p>
        </w:tc>
        <w:tc>
          <w:tcPr>
            <w:tcW w:w="708"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w:t>
            </w:r>
          </w:p>
        </w:tc>
        <w:tc>
          <w:tcPr>
            <w:tcW w:w="70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5</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考查</w:t>
            </w:r>
          </w:p>
        </w:tc>
        <w:tc>
          <w:tcPr>
            <w:tcW w:w="703" w:type="dxa"/>
            <w:vAlign w:val="center"/>
          </w:tcPr>
          <w:p>
            <w:pPr>
              <w:widowControl/>
              <w:adjustRightInd w:val="0"/>
              <w:snapToGrid w:val="0"/>
              <w:jc w:val="center"/>
              <w:rPr>
                <w:rFonts w:ascii="宋体" w:hAnsi="宋体" w:eastAsia="宋体" w:cs="Times New Roman"/>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9</w:t>
            </w:r>
          </w:p>
        </w:tc>
        <w:tc>
          <w:tcPr>
            <w:tcW w:w="1559"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BAM509</w:t>
            </w:r>
          </w:p>
        </w:tc>
        <w:tc>
          <w:tcPr>
            <w:tcW w:w="2135" w:type="dxa"/>
            <w:vAlign w:val="center"/>
          </w:tcPr>
          <w:p>
            <w:pPr>
              <w:widowControl/>
              <w:jc w:val="center"/>
              <w:textAlignment w:val="center"/>
              <w:rPr>
                <w:rFonts w:ascii="宋体" w:hAnsi="宋体" w:cs="宋体"/>
                <w:color w:val="000000" w:themeColor="text1"/>
                <w:kern w:val="0"/>
                <w:sz w:val="20"/>
                <w:szCs w:val="20"/>
              </w:rPr>
            </w:pPr>
            <w:r>
              <w:rPr>
                <w:rFonts w:ascii="宋体" w:hAnsi="宋体" w:cs="宋体"/>
                <w:color w:val="000000" w:themeColor="text1"/>
                <w:kern w:val="0"/>
                <w:sz w:val="20"/>
                <w:szCs w:val="20"/>
              </w:rPr>
              <w:t>行政管理</w:t>
            </w:r>
          </w:p>
        </w:tc>
        <w:tc>
          <w:tcPr>
            <w:tcW w:w="706" w:type="dxa"/>
            <w:vAlign w:val="center"/>
          </w:tcPr>
          <w:p>
            <w:pPr>
              <w:widowControl/>
              <w:spacing w:line="240" w:lineRule="exact"/>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32</w:t>
            </w:r>
          </w:p>
        </w:tc>
        <w:tc>
          <w:tcPr>
            <w:tcW w:w="570" w:type="dxa"/>
            <w:vAlign w:val="center"/>
          </w:tcPr>
          <w:p>
            <w:pPr>
              <w:widowControl/>
              <w:spacing w:line="240" w:lineRule="exact"/>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20</w:t>
            </w:r>
          </w:p>
        </w:tc>
        <w:tc>
          <w:tcPr>
            <w:tcW w:w="735" w:type="dxa"/>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12</w:t>
            </w:r>
          </w:p>
        </w:tc>
        <w:tc>
          <w:tcPr>
            <w:tcW w:w="963" w:type="dxa"/>
            <w:vAlign w:val="center"/>
          </w:tcPr>
          <w:p>
            <w:pPr>
              <w:spacing w:line="240" w:lineRule="exact"/>
              <w:jc w:val="center"/>
              <w:rPr>
                <w:rFonts w:ascii="宋体" w:hAnsi="宋体"/>
                <w:color w:val="000000" w:themeColor="text1"/>
                <w:sz w:val="20"/>
                <w:szCs w:val="20"/>
              </w:rPr>
            </w:pPr>
          </w:p>
        </w:tc>
        <w:tc>
          <w:tcPr>
            <w:tcW w:w="708"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w:t>
            </w:r>
          </w:p>
        </w:tc>
        <w:tc>
          <w:tcPr>
            <w:tcW w:w="70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5</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考查</w:t>
            </w:r>
          </w:p>
        </w:tc>
        <w:tc>
          <w:tcPr>
            <w:tcW w:w="703" w:type="dxa"/>
            <w:vAlign w:val="center"/>
          </w:tcPr>
          <w:p>
            <w:pPr>
              <w:widowControl/>
              <w:adjustRightInd w:val="0"/>
              <w:snapToGrid w:val="0"/>
              <w:jc w:val="center"/>
              <w:rPr>
                <w:rFonts w:ascii="宋体" w:hAnsi="宋体" w:eastAsia="宋体" w:cs="Times New Roman"/>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10</w:t>
            </w:r>
          </w:p>
        </w:tc>
        <w:tc>
          <w:tcPr>
            <w:tcW w:w="1559" w:type="dxa"/>
            <w:vAlign w:val="center"/>
          </w:tcPr>
          <w:p>
            <w:pPr>
              <w:widowControl/>
              <w:jc w:val="center"/>
              <w:textAlignment w:val="center"/>
              <w:rPr>
                <w:rFonts w:ascii="宋体" w:hAnsi="宋体" w:cs="宋体"/>
                <w:color w:val="000000" w:themeColor="text1"/>
                <w:kern w:val="0"/>
                <w:sz w:val="20"/>
                <w:szCs w:val="20"/>
              </w:rPr>
            </w:pPr>
            <w:r>
              <w:rPr>
                <w:rFonts w:ascii="宋体" w:hAnsi="宋体" w:cs="宋体"/>
                <w:color w:val="000000" w:themeColor="text1"/>
                <w:kern w:val="0"/>
                <w:sz w:val="20"/>
                <w:szCs w:val="20"/>
              </w:rPr>
              <w:t>ABE 412</w:t>
            </w:r>
          </w:p>
        </w:tc>
        <w:tc>
          <w:tcPr>
            <w:tcW w:w="2135" w:type="dxa"/>
            <w:vAlign w:val="center"/>
          </w:tcPr>
          <w:p>
            <w:pPr>
              <w:jc w:val="center"/>
              <w:rPr>
                <w:rFonts w:asciiTheme="minorEastAsia" w:hAnsiTheme="minorEastAsia" w:cstheme="minorEastAsia"/>
                <w:bCs/>
                <w:color w:val="000000" w:themeColor="text1"/>
                <w:kern w:val="0"/>
                <w:sz w:val="18"/>
                <w:szCs w:val="18"/>
              </w:rPr>
            </w:pPr>
            <w:r>
              <w:rPr>
                <w:rFonts w:hint="eastAsia" w:asciiTheme="minorEastAsia" w:hAnsiTheme="minorEastAsia" w:cstheme="minorEastAsia"/>
                <w:bCs/>
                <w:color w:val="000000" w:themeColor="text1"/>
                <w:kern w:val="0"/>
                <w:sz w:val="18"/>
                <w:szCs w:val="18"/>
              </w:rPr>
              <w:t>Strategic Marketing</w:t>
            </w:r>
          </w:p>
          <w:p>
            <w:pPr>
              <w:jc w:val="center"/>
              <w:rPr>
                <w:rFonts w:ascii="宋体" w:hAnsi="宋体" w:cs="宋体"/>
                <w:color w:val="000000" w:themeColor="text1"/>
                <w:kern w:val="0"/>
                <w:sz w:val="20"/>
                <w:szCs w:val="20"/>
              </w:rPr>
            </w:pPr>
            <w:r>
              <w:rPr>
                <w:rFonts w:hint="eastAsia" w:asciiTheme="minorEastAsia" w:hAnsiTheme="minorEastAsia" w:cstheme="minorEastAsia"/>
                <w:bCs/>
                <w:color w:val="000000" w:themeColor="text1"/>
                <w:kern w:val="0"/>
                <w:sz w:val="18"/>
                <w:szCs w:val="18"/>
              </w:rPr>
              <w:t>(SM)   战略市场营销</w:t>
            </w:r>
          </w:p>
        </w:tc>
        <w:tc>
          <w:tcPr>
            <w:tcW w:w="706"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 xml:space="preserve">32  </w:t>
            </w:r>
          </w:p>
        </w:tc>
        <w:tc>
          <w:tcPr>
            <w:tcW w:w="570" w:type="dxa"/>
            <w:vAlign w:val="center"/>
          </w:tcPr>
          <w:p>
            <w:pPr>
              <w:widowControl/>
              <w:spacing w:line="240" w:lineRule="exact"/>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30</w:t>
            </w:r>
          </w:p>
        </w:tc>
        <w:tc>
          <w:tcPr>
            <w:tcW w:w="735" w:type="dxa"/>
            <w:vAlign w:val="center"/>
          </w:tcPr>
          <w:p>
            <w:pPr>
              <w:widowControl/>
              <w:spacing w:line="240" w:lineRule="exact"/>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rPr>
              <w:t>2</w:t>
            </w:r>
          </w:p>
        </w:tc>
        <w:tc>
          <w:tcPr>
            <w:tcW w:w="963" w:type="dxa"/>
            <w:vAlign w:val="center"/>
          </w:tcPr>
          <w:p>
            <w:pPr>
              <w:spacing w:line="360" w:lineRule="auto"/>
              <w:jc w:val="center"/>
              <w:rPr>
                <w:rFonts w:ascii="宋体" w:hAnsi="宋体"/>
                <w:color w:val="000000" w:themeColor="text1"/>
                <w:sz w:val="20"/>
                <w:szCs w:val="20"/>
              </w:rPr>
            </w:pPr>
            <w:r>
              <w:rPr>
                <w:rFonts w:hint="eastAsia" w:ascii="宋体" w:hAnsi="宋体"/>
                <w:color w:val="000000" w:themeColor="text1"/>
                <w:sz w:val="20"/>
                <w:szCs w:val="20"/>
              </w:rPr>
              <w:t>0</w:t>
            </w:r>
          </w:p>
        </w:tc>
        <w:tc>
          <w:tcPr>
            <w:tcW w:w="708" w:type="dxa"/>
            <w:vAlign w:val="center"/>
          </w:tcPr>
          <w:p>
            <w:pPr>
              <w:jc w:val="center"/>
              <w:rPr>
                <w:rFonts w:ascii="宋体" w:hAnsi="宋体" w:cs="宋体"/>
                <w:color w:val="000000" w:themeColor="text1"/>
                <w:kern w:val="0"/>
                <w:sz w:val="20"/>
                <w:szCs w:val="20"/>
              </w:rPr>
            </w:pPr>
            <w:r>
              <w:rPr>
                <w:rFonts w:hint="eastAsia" w:ascii="宋体" w:hAnsi="宋体" w:eastAsia="宋体" w:cs="宋体"/>
                <w:color w:val="000000" w:themeColor="text1"/>
                <w:sz w:val="22"/>
              </w:rPr>
              <w:t>2</w:t>
            </w:r>
          </w:p>
        </w:tc>
        <w:tc>
          <w:tcPr>
            <w:tcW w:w="70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color w:val="000000" w:themeColor="text1"/>
                <w:szCs w:val="21"/>
              </w:rPr>
              <w:t>5</w:t>
            </w:r>
          </w:p>
        </w:tc>
        <w:tc>
          <w:tcPr>
            <w:tcW w:w="851" w:type="dxa"/>
            <w:vAlign w:val="center"/>
          </w:tcPr>
          <w:p>
            <w:pPr>
              <w:widowControl/>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rPr>
              <w:t>考试</w:t>
            </w:r>
          </w:p>
        </w:tc>
        <w:tc>
          <w:tcPr>
            <w:tcW w:w="703" w:type="dxa"/>
            <w:vAlign w:val="center"/>
          </w:tcPr>
          <w:p>
            <w:pPr>
              <w:widowControl/>
              <w:jc w:val="center"/>
              <w:rPr>
                <w:rFonts w:ascii="宋体" w:hAnsi="宋体" w:eastAsia="宋体" w:cs="Times New Roman"/>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11</w:t>
            </w:r>
          </w:p>
        </w:tc>
        <w:tc>
          <w:tcPr>
            <w:tcW w:w="1559" w:type="dxa"/>
            <w:vAlign w:val="center"/>
          </w:tcPr>
          <w:p>
            <w:pPr>
              <w:widowControl/>
              <w:jc w:val="center"/>
              <w:textAlignment w:val="center"/>
              <w:rPr>
                <w:rFonts w:ascii="宋体" w:hAnsi="宋体" w:cs="宋体"/>
                <w:color w:val="000000" w:themeColor="text1"/>
                <w:kern w:val="0"/>
                <w:sz w:val="20"/>
                <w:szCs w:val="20"/>
              </w:rPr>
            </w:pPr>
            <w:r>
              <w:rPr>
                <w:rFonts w:ascii="宋体" w:hAnsi="宋体" w:cs="宋体"/>
                <w:color w:val="000000" w:themeColor="text1"/>
                <w:kern w:val="0"/>
                <w:sz w:val="20"/>
                <w:szCs w:val="20"/>
              </w:rPr>
              <w:t>ABE 407</w:t>
            </w:r>
          </w:p>
        </w:tc>
        <w:tc>
          <w:tcPr>
            <w:tcW w:w="2135" w:type="dxa"/>
            <w:vAlign w:val="center"/>
          </w:tcPr>
          <w:p>
            <w:pPr>
              <w:jc w:val="center"/>
              <w:rPr>
                <w:rFonts w:ascii="宋体" w:hAnsi="宋体" w:cs="宋体"/>
                <w:color w:val="000000" w:themeColor="text1"/>
                <w:kern w:val="0"/>
                <w:sz w:val="20"/>
                <w:szCs w:val="20"/>
              </w:rPr>
            </w:pPr>
            <w:r>
              <w:rPr>
                <w:rFonts w:hint="eastAsia" w:asciiTheme="minorEastAsia" w:hAnsiTheme="minorEastAsia" w:cstheme="minorEastAsia"/>
                <w:color w:val="000000" w:themeColor="text1"/>
                <w:kern w:val="0"/>
                <w:sz w:val="18"/>
                <w:szCs w:val="18"/>
              </w:rPr>
              <w:t>Integrated Marketing Communications(IMC) 整合营销传播</w:t>
            </w:r>
          </w:p>
        </w:tc>
        <w:tc>
          <w:tcPr>
            <w:tcW w:w="706" w:type="dxa"/>
            <w:vAlign w:val="center"/>
          </w:tcPr>
          <w:p>
            <w:pPr>
              <w:widowControl/>
              <w:spacing w:line="240" w:lineRule="exact"/>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32</w:t>
            </w:r>
          </w:p>
        </w:tc>
        <w:tc>
          <w:tcPr>
            <w:tcW w:w="570" w:type="dxa"/>
            <w:vAlign w:val="center"/>
          </w:tcPr>
          <w:p>
            <w:pPr>
              <w:widowControl/>
              <w:spacing w:line="240" w:lineRule="exact"/>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30</w:t>
            </w:r>
          </w:p>
        </w:tc>
        <w:tc>
          <w:tcPr>
            <w:tcW w:w="735" w:type="dxa"/>
            <w:vAlign w:val="center"/>
          </w:tcPr>
          <w:p>
            <w:pPr>
              <w:widowControl/>
              <w:spacing w:line="240" w:lineRule="exact"/>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rPr>
              <w:t>2</w:t>
            </w:r>
          </w:p>
        </w:tc>
        <w:tc>
          <w:tcPr>
            <w:tcW w:w="963" w:type="dxa"/>
            <w:vAlign w:val="center"/>
          </w:tcPr>
          <w:p>
            <w:pPr>
              <w:spacing w:line="360" w:lineRule="auto"/>
              <w:jc w:val="center"/>
              <w:rPr>
                <w:rFonts w:ascii="宋体" w:hAnsi="宋体"/>
                <w:color w:val="000000" w:themeColor="text1"/>
                <w:sz w:val="20"/>
                <w:szCs w:val="20"/>
              </w:rPr>
            </w:pPr>
            <w:r>
              <w:rPr>
                <w:rFonts w:hint="eastAsia" w:ascii="宋体" w:hAnsi="宋体"/>
                <w:color w:val="000000" w:themeColor="text1"/>
                <w:sz w:val="20"/>
                <w:szCs w:val="20"/>
              </w:rPr>
              <w:t>0</w:t>
            </w:r>
          </w:p>
        </w:tc>
        <w:tc>
          <w:tcPr>
            <w:tcW w:w="708" w:type="dxa"/>
            <w:vAlign w:val="center"/>
          </w:tcPr>
          <w:p>
            <w:pPr>
              <w:jc w:val="center"/>
              <w:rPr>
                <w:rFonts w:ascii="宋体" w:hAnsi="宋体" w:cs="宋体"/>
                <w:color w:val="000000" w:themeColor="text1"/>
                <w:kern w:val="0"/>
                <w:sz w:val="20"/>
                <w:szCs w:val="20"/>
              </w:rPr>
            </w:pPr>
            <w:r>
              <w:rPr>
                <w:rFonts w:hint="eastAsia" w:ascii="宋体" w:hAnsi="宋体" w:eastAsia="宋体" w:cs="宋体"/>
                <w:color w:val="000000" w:themeColor="text1"/>
                <w:sz w:val="22"/>
              </w:rPr>
              <w:t>2</w:t>
            </w:r>
          </w:p>
        </w:tc>
        <w:tc>
          <w:tcPr>
            <w:tcW w:w="70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color w:val="000000" w:themeColor="text1"/>
                <w:szCs w:val="21"/>
              </w:rPr>
              <w:t>4</w:t>
            </w:r>
          </w:p>
        </w:tc>
        <w:tc>
          <w:tcPr>
            <w:tcW w:w="851" w:type="dxa"/>
            <w:vAlign w:val="center"/>
          </w:tcPr>
          <w:p>
            <w:pPr>
              <w:widowControl/>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rPr>
              <w:t>考试</w:t>
            </w:r>
          </w:p>
        </w:tc>
        <w:tc>
          <w:tcPr>
            <w:tcW w:w="703" w:type="dxa"/>
            <w:vAlign w:val="center"/>
          </w:tcPr>
          <w:p>
            <w:pPr>
              <w:widowControl/>
              <w:adjustRightInd w:val="0"/>
              <w:snapToGrid w:val="0"/>
              <w:jc w:val="center"/>
              <w:rPr>
                <w:rFonts w:ascii="宋体" w:hAnsi="宋体" w:eastAsia="宋体" w:cs="Times New Roman"/>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12</w:t>
            </w:r>
          </w:p>
        </w:tc>
        <w:tc>
          <w:tcPr>
            <w:tcW w:w="1559" w:type="dxa"/>
            <w:vAlign w:val="center"/>
          </w:tcPr>
          <w:p>
            <w:pPr>
              <w:widowControl/>
              <w:jc w:val="center"/>
              <w:textAlignment w:val="center"/>
              <w:rPr>
                <w:rFonts w:ascii="宋体" w:hAnsi="宋体" w:cs="宋体"/>
                <w:color w:val="000000" w:themeColor="text1"/>
                <w:kern w:val="0"/>
                <w:sz w:val="20"/>
                <w:szCs w:val="20"/>
              </w:rPr>
            </w:pPr>
            <w:r>
              <w:rPr>
                <w:rFonts w:ascii="宋体" w:hAnsi="宋体" w:cs="宋体"/>
                <w:color w:val="000000" w:themeColor="text1"/>
                <w:kern w:val="0"/>
                <w:sz w:val="20"/>
                <w:szCs w:val="20"/>
              </w:rPr>
              <w:t>ABE 406</w:t>
            </w:r>
          </w:p>
        </w:tc>
        <w:tc>
          <w:tcPr>
            <w:tcW w:w="2135" w:type="dxa"/>
            <w:vAlign w:val="center"/>
          </w:tcPr>
          <w:p>
            <w:pPr>
              <w:jc w:val="center"/>
              <w:rPr>
                <w:rFonts w:asciiTheme="minorEastAsia" w:hAnsiTheme="minorEastAsia" w:cstheme="minorEastAsia"/>
                <w:bCs/>
                <w:color w:val="000000" w:themeColor="text1"/>
                <w:kern w:val="0"/>
                <w:sz w:val="18"/>
                <w:szCs w:val="18"/>
              </w:rPr>
            </w:pPr>
            <w:r>
              <w:rPr>
                <w:rFonts w:hint="eastAsia" w:asciiTheme="minorEastAsia" w:hAnsiTheme="minorEastAsia" w:cstheme="minorEastAsia"/>
                <w:bCs/>
                <w:color w:val="000000" w:themeColor="text1"/>
                <w:kern w:val="0"/>
                <w:sz w:val="18"/>
                <w:szCs w:val="18"/>
              </w:rPr>
              <w:t xml:space="preserve">Managing Agile Organisations and People（MAOP） </w:t>
            </w:r>
          </w:p>
          <w:p>
            <w:pPr>
              <w:jc w:val="center"/>
              <w:rPr>
                <w:rFonts w:ascii="宋体" w:hAnsi="宋体" w:cs="宋体"/>
                <w:color w:val="000000" w:themeColor="text1"/>
                <w:kern w:val="0"/>
                <w:sz w:val="20"/>
                <w:szCs w:val="20"/>
              </w:rPr>
            </w:pPr>
            <w:r>
              <w:rPr>
                <w:rFonts w:hint="eastAsia" w:asciiTheme="minorEastAsia" w:hAnsiTheme="minorEastAsia" w:cstheme="minorEastAsia"/>
                <w:bCs/>
                <w:color w:val="000000" w:themeColor="text1"/>
                <w:kern w:val="0"/>
                <w:sz w:val="18"/>
                <w:szCs w:val="18"/>
              </w:rPr>
              <w:t>敏捷组织和人员管理</w:t>
            </w:r>
          </w:p>
        </w:tc>
        <w:tc>
          <w:tcPr>
            <w:tcW w:w="706" w:type="dxa"/>
            <w:vAlign w:val="center"/>
          </w:tcPr>
          <w:p>
            <w:pPr>
              <w:widowControl/>
              <w:spacing w:line="240" w:lineRule="exact"/>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32</w:t>
            </w:r>
          </w:p>
        </w:tc>
        <w:tc>
          <w:tcPr>
            <w:tcW w:w="570" w:type="dxa"/>
            <w:vAlign w:val="center"/>
          </w:tcPr>
          <w:p>
            <w:pPr>
              <w:widowControl/>
              <w:spacing w:line="240" w:lineRule="exact"/>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30</w:t>
            </w:r>
          </w:p>
        </w:tc>
        <w:tc>
          <w:tcPr>
            <w:tcW w:w="735" w:type="dxa"/>
            <w:vAlign w:val="center"/>
          </w:tcPr>
          <w:p>
            <w:pPr>
              <w:widowControl/>
              <w:spacing w:line="240" w:lineRule="exact"/>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rPr>
              <w:t>2</w:t>
            </w:r>
          </w:p>
        </w:tc>
        <w:tc>
          <w:tcPr>
            <w:tcW w:w="963" w:type="dxa"/>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0</w:t>
            </w:r>
          </w:p>
        </w:tc>
        <w:tc>
          <w:tcPr>
            <w:tcW w:w="708" w:type="dxa"/>
            <w:vAlign w:val="center"/>
          </w:tcPr>
          <w:p>
            <w:pPr>
              <w:jc w:val="center"/>
              <w:rPr>
                <w:rFonts w:ascii="宋体" w:hAnsi="宋体" w:cs="宋体"/>
                <w:color w:val="000000" w:themeColor="text1"/>
                <w:kern w:val="0"/>
                <w:sz w:val="20"/>
                <w:szCs w:val="20"/>
              </w:rPr>
            </w:pPr>
            <w:r>
              <w:rPr>
                <w:rFonts w:hint="eastAsia" w:ascii="宋体" w:hAnsi="宋体" w:eastAsia="宋体" w:cs="宋体"/>
                <w:color w:val="000000" w:themeColor="text1"/>
                <w:sz w:val="22"/>
              </w:rPr>
              <w:t>2</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5</w:t>
            </w:r>
          </w:p>
        </w:tc>
        <w:tc>
          <w:tcPr>
            <w:tcW w:w="851" w:type="dxa"/>
            <w:vAlign w:val="center"/>
          </w:tcPr>
          <w:p>
            <w:pPr>
              <w:widowControl/>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rPr>
              <w:t>考试</w:t>
            </w:r>
          </w:p>
        </w:tc>
        <w:tc>
          <w:tcPr>
            <w:tcW w:w="703" w:type="dxa"/>
            <w:vAlign w:val="center"/>
          </w:tcPr>
          <w:p>
            <w:pPr>
              <w:widowControl/>
              <w:snapToGrid w:val="0"/>
              <w:jc w:val="center"/>
              <w:rPr>
                <w:rFonts w:ascii="宋体" w:hAnsi="宋体" w:eastAsia="宋体" w:cs="Times New Roman"/>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3</w:t>
            </w:r>
          </w:p>
        </w:tc>
        <w:tc>
          <w:tcPr>
            <w:tcW w:w="1559" w:type="dxa"/>
            <w:vAlign w:val="center"/>
          </w:tcPr>
          <w:p>
            <w:pPr>
              <w:widowControl/>
              <w:jc w:val="center"/>
              <w:textAlignment w:val="center"/>
              <w:rPr>
                <w:rFonts w:ascii="宋体" w:hAnsi="宋体" w:cs="宋体"/>
                <w:color w:val="000000" w:themeColor="text1"/>
                <w:kern w:val="0"/>
                <w:sz w:val="20"/>
                <w:szCs w:val="20"/>
              </w:rPr>
            </w:pPr>
            <w:r>
              <w:rPr>
                <w:rFonts w:ascii="宋体" w:hAnsi="宋体" w:cs="宋体"/>
                <w:color w:val="000000" w:themeColor="text1"/>
                <w:kern w:val="0"/>
                <w:sz w:val="20"/>
                <w:szCs w:val="20"/>
              </w:rPr>
              <w:t>ABE 407</w:t>
            </w:r>
          </w:p>
        </w:tc>
        <w:tc>
          <w:tcPr>
            <w:tcW w:w="2135" w:type="dxa"/>
            <w:vAlign w:val="center"/>
          </w:tcPr>
          <w:p>
            <w:pPr>
              <w:jc w:val="center"/>
              <w:rPr>
                <w:rFonts w:ascii="宋体" w:hAnsi="宋体" w:eastAsia="宋体" w:cs="宋体"/>
                <w:color w:val="000000" w:themeColor="text1"/>
                <w:kern w:val="0"/>
                <w:sz w:val="20"/>
                <w:szCs w:val="20"/>
              </w:rPr>
            </w:pPr>
            <w:r>
              <w:rPr>
                <w:rFonts w:ascii="宋体" w:hAnsi="宋体" w:eastAsia="宋体" w:cs="宋体"/>
                <w:color w:val="000000" w:themeColor="text1"/>
                <w:kern w:val="0"/>
                <w:sz w:val="20"/>
                <w:szCs w:val="20"/>
              </w:rPr>
              <w:t xml:space="preserve">Human Resource Management </w:t>
            </w:r>
          </w:p>
          <w:p>
            <w:pPr>
              <w:jc w:val="center"/>
              <w:rPr>
                <w:rFonts w:asciiTheme="minorEastAsia" w:hAnsiTheme="minorEastAsia" w:cstheme="minorEastAsia"/>
                <w:bCs/>
                <w:color w:val="000000" w:themeColor="text1"/>
                <w:kern w:val="0"/>
                <w:sz w:val="18"/>
                <w:szCs w:val="18"/>
              </w:rPr>
            </w:pPr>
            <w:r>
              <w:rPr>
                <w:rFonts w:hint="eastAsia" w:ascii="宋体" w:hAnsi="宋体" w:eastAsia="宋体" w:cs="宋体"/>
                <w:color w:val="000000" w:themeColor="text1"/>
                <w:kern w:val="0"/>
                <w:sz w:val="20"/>
                <w:szCs w:val="20"/>
              </w:rPr>
              <w:t>(HRM)  人力资源管理</w:t>
            </w:r>
          </w:p>
        </w:tc>
        <w:tc>
          <w:tcPr>
            <w:tcW w:w="706" w:type="dxa"/>
            <w:vAlign w:val="center"/>
          </w:tcPr>
          <w:p>
            <w:pPr>
              <w:widowControl/>
              <w:spacing w:line="240" w:lineRule="exact"/>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32</w:t>
            </w:r>
          </w:p>
        </w:tc>
        <w:tc>
          <w:tcPr>
            <w:tcW w:w="570" w:type="dxa"/>
            <w:vAlign w:val="center"/>
          </w:tcPr>
          <w:p>
            <w:pPr>
              <w:widowControl/>
              <w:spacing w:line="240" w:lineRule="exact"/>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30</w:t>
            </w:r>
          </w:p>
        </w:tc>
        <w:tc>
          <w:tcPr>
            <w:tcW w:w="735" w:type="dxa"/>
            <w:vAlign w:val="center"/>
          </w:tcPr>
          <w:p>
            <w:pPr>
              <w:widowControl/>
              <w:spacing w:line="240" w:lineRule="exact"/>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w:t>
            </w:r>
          </w:p>
        </w:tc>
        <w:tc>
          <w:tcPr>
            <w:tcW w:w="963" w:type="dxa"/>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0</w:t>
            </w:r>
          </w:p>
        </w:tc>
        <w:tc>
          <w:tcPr>
            <w:tcW w:w="708" w:type="dxa"/>
            <w:vAlign w:val="center"/>
          </w:tcPr>
          <w:p>
            <w:pPr>
              <w:jc w:val="center"/>
              <w:rPr>
                <w:rFonts w:ascii="宋体" w:hAnsi="宋体" w:eastAsia="宋体" w:cs="宋体"/>
                <w:color w:val="000000" w:themeColor="text1"/>
                <w:sz w:val="22"/>
              </w:rPr>
            </w:pPr>
            <w:r>
              <w:rPr>
                <w:rFonts w:hint="eastAsia" w:ascii="宋体" w:hAnsi="宋体" w:eastAsia="宋体" w:cs="宋体"/>
                <w:color w:val="000000" w:themeColor="text1"/>
                <w:sz w:val="22"/>
              </w:rPr>
              <w:t>2</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4</w:t>
            </w:r>
          </w:p>
        </w:tc>
        <w:tc>
          <w:tcPr>
            <w:tcW w:w="851"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考试</w:t>
            </w:r>
          </w:p>
        </w:tc>
        <w:tc>
          <w:tcPr>
            <w:tcW w:w="703" w:type="dxa"/>
            <w:vAlign w:val="center"/>
          </w:tcPr>
          <w:p>
            <w:pPr>
              <w:widowControl/>
              <w:snapToGrid w:val="0"/>
              <w:jc w:val="center"/>
              <w:rPr>
                <w:rFonts w:ascii="宋体" w:hAnsi="宋体" w:eastAsia="宋体" w:cs="Times New Roman"/>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9" w:hRule="atLeast"/>
          <w:jc w:val="center"/>
        </w:trPr>
        <w:tc>
          <w:tcPr>
            <w:tcW w:w="4253" w:type="dxa"/>
            <w:gridSpan w:val="3"/>
            <w:vAlign w:val="center"/>
          </w:tcPr>
          <w:p>
            <w:pPr>
              <w:shd w:val="clear" w:color="auto" w:fill="FFFFFF"/>
              <w:ind w:firstLine="105" w:firstLineChars="50"/>
              <w:jc w:val="center"/>
              <w:rPr>
                <w:rFonts w:ascii="宋体" w:hAnsi="宋体" w:eastAsia="宋体" w:cs="Times New Roman"/>
                <w:bCs/>
                <w:szCs w:val="21"/>
              </w:rPr>
            </w:pPr>
            <w:r>
              <w:rPr>
                <w:rFonts w:hint="eastAsia" w:ascii="宋体" w:hAnsi="宋体" w:eastAsia="宋体" w:cs="Times New Roman"/>
                <w:bCs/>
                <w:szCs w:val="21"/>
              </w:rPr>
              <w:t>合计</w:t>
            </w:r>
          </w:p>
        </w:tc>
        <w:tc>
          <w:tcPr>
            <w:tcW w:w="706" w:type="dxa"/>
            <w:vAlign w:val="bottom"/>
          </w:tcPr>
          <w:p>
            <w:pPr>
              <w:widowControl/>
              <w:spacing w:line="240" w:lineRule="exact"/>
              <w:jc w:val="center"/>
              <w:textAlignment w:val="center"/>
              <w:rPr>
                <w:rFonts w:hint="default" w:ascii="宋体" w:hAnsi="宋体" w:cs="宋体" w:eastAsiaTheme="minorEastAsia"/>
                <w:color w:val="000000" w:themeColor="text1"/>
                <w:kern w:val="0"/>
                <w:sz w:val="20"/>
                <w:szCs w:val="20"/>
                <w:lang w:val="en-US" w:eastAsia="zh-CN"/>
              </w:rPr>
            </w:pPr>
            <w:r>
              <w:rPr>
                <w:rFonts w:hint="eastAsia" w:ascii="宋体" w:hAnsi="宋体" w:cs="宋体"/>
                <w:color w:val="000000" w:themeColor="text1"/>
                <w:kern w:val="0"/>
                <w:sz w:val="20"/>
                <w:szCs w:val="20"/>
                <w:lang w:val="en-US" w:eastAsia="zh-CN"/>
              </w:rPr>
              <w:t>352</w:t>
            </w:r>
          </w:p>
        </w:tc>
        <w:tc>
          <w:tcPr>
            <w:tcW w:w="570" w:type="dxa"/>
            <w:vAlign w:val="bottom"/>
          </w:tcPr>
          <w:p>
            <w:pPr>
              <w:widowControl/>
              <w:spacing w:line="240" w:lineRule="exact"/>
              <w:jc w:val="center"/>
              <w:textAlignment w:val="center"/>
              <w:rPr>
                <w:rFonts w:hint="default" w:ascii="宋体" w:hAnsi="宋体" w:cs="宋体" w:eastAsiaTheme="minorEastAsia"/>
                <w:color w:val="000000" w:themeColor="text1"/>
                <w:kern w:val="0"/>
                <w:sz w:val="20"/>
                <w:szCs w:val="20"/>
                <w:lang w:val="en-US" w:eastAsia="zh-CN"/>
              </w:rPr>
            </w:pPr>
            <w:r>
              <w:rPr>
                <w:rFonts w:hint="eastAsia" w:ascii="宋体" w:hAnsi="宋体" w:cs="宋体"/>
                <w:color w:val="000000" w:themeColor="text1"/>
                <w:kern w:val="0"/>
                <w:sz w:val="20"/>
                <w:szCs w:val="20"/>
                <w:lang w:val="en-US" w:eastAsia="zh-CN"/>
              </w:rPr>
              <w:t>260</w:t>
            </w:r>
          </w:p>
        </w:tc>
        <w:tc>
          <w:tcPr>
            <w:tcW w:w="1698" w:type="dxa"/>
            <w:gridSpan w:val="2"/>
            <w:vAlign w:val="bottom"/>
          </w:tcPr>
          <w:p>
            <w:pPr>
              <w:widowControl/>
              <w:spacing w:line="240" w:lineRule="exact"/>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lang w:val="en-US" w:eastAsia="zh-CN"/>
              </w:rPr>
              <w:t>9</w:t>
            </w:r>
            <w:r>
              <w:rPr>
                <w:rFonts w:hint="eastAsia" w:ascii="宋体" w:hAnsi="宋体" w:cs="宋体"/>
                <w:color w:val="000000" w:themeColor="text1"/>
                <w:kern w:val="0"/>
                <w:sz w:val="20"/>
                <w:szCs w:val="20"/>
              </w:rPr>
              <w:t>2</w:t>
            </w:r>
          </w:p>
        </w:tc>
        <w:tc>
          <w:tcPr>
            <w:tcW w:w="708" w:type="dxa"/>
            <w:vAlign w:val="bottom"/>
          </w:tcPr>
          <w:p>
            <w:pPr>
              <w:widowControl/>
              <w:spacing w:line="240" w:lineRule="exact"/>
              <w:jc w:val="center"/>
              <w:textAlignment w:val="center"/>
              <w:rPr>
                <w:rFonts w:hint="default" w:ascii="宋体" w:hAnsi="宋体" w:cs="宋体" w:eastAsiaTheme="minorEastAsia"/>
                <w:color w:val="000000" w:themeColor="text1"/>
                <w:kern w:val="0"/>
                <w:sz w:val="20"/>
                <w:szCs w:val="20"/>
                <w:lang w:val="en-US" w:eastAsia="zh-CN"/>
              </w:rPr>
            </w:pPr>
            <w:r>
              <w:rPr>
                <w:rFonts w:hint="eastAsia" w:ascii="宋体" w:hAnsi="宋体" w:cs="宋体"/>
                <w:color w:val="000000" w:themeColor="text1"/>
                <w:kern w:val="0"/>
                <w:sz w:val="20"/>
                <w:szCs w:val="20"/>
                <w:lang w:val="en-US" w:eastAsia="zh-CN"/>
              </w:rPr>
              <w:t>22</w:t>
            </w:r>
          </w:p>
        </w:tc>
        <w:tc>
          <w:tcPr>
            <w:tcW w:w="709" w:type="dxa"/>
            <w:vAlign w:val="bottom"/>
          </w:tcPr>
          <w:p>
            <w:pPr>
              <w:widowControl/>
              <w:spacing w:line="240" w:lineRule="exact"/>
              <w:jc w:val="center"/>
              <w:textAlignment w:val="center"/>
              <w:rPr>
                <w:rFonts w:ascii="宋体" w:hAnsi="宋体" w:cs="宋体"/>
                <w:color w:val="000000" w:themeColor="text1"/>
                <w:kern w:val="0"/>
                <w:sz w:val="20"/>
                <w:szCs w:val="20"/>
              </w:rPr>
            </w:pPr>
          </w:p>
        </w:tc>
        <w:tc>
          <w:tcPr>
            <w:tcW w:w="851" w:type="dxa"/>
            <w:vAlign w:val="center"/>
          </w:tcPr>
          <w:p>
            <w:pPr>
              <w:widowControl/>
              <w:spacing w:line="240" w:lineRule="exact"/>
              <w:jc w:val="center"/>
              <w:textAlignment w:val="center"/>
              <w:rPr>
                <w:rFonts w:ascii="宋体" w:hAnsi="宋体" w:cs="宋体"/>
                <w:color w:val="000000" w:themeColor="text1"/>
                <w:kern w:val="0"/>
                <w:sz w:val="20"/>
                <w:szCs w:val="20"/>
              </w:rPr>
            </w:pPr>
          </w:p>
        </w:tc>
        <w:tc>
          <w:tcPr>
            <w:tcW w:w="703" w:type="dxa"/>
            <w:vAlign w:val="center"/>
          </w:tcPr>
          <w:p>
            <w:pPr>
              <w:widowControl/>
              <w:jc w:val="center"/>
              <w:rPr>
                <w:rFonts w:ascii="宋体" w:hAnsi="宋体" w:eastAsia="宋体" w:cs="Times New Roman"/>
                <w:kern w:val="0"/>
                <w:szCs w:val="21"/>
              </w:rPr>
            </w:pPr>
          </w:p>
        </w:tc>
      </w:tr>
    </w:tbl>
    <w:p>
      <w:pPr>
        <w:spacing w:line="360" w:lineRule="auto"/>
        <w:ind w:firstLine="480" w:firstLineChars="200"/>
        <w:rPr>
          <w:rFonts w:ascii="仿宋_GB2312" w:hAnsi="Times New Roman" w:eastAsia="仿宋_GB2312" w:cs="Times New Roman"/>
          <w:bCs/>
          <w:sz w:val="24"/>
          <w:szCs w:val="24"/>
        </w:rPr>
      </w:pPr>
    </w:p>
    <w:p>
      <w:pPr>
        <w:spacing w:line="360" w:lineRule="auto"/>
        <w:ind w:firstLine="480" w:firstLineChars="200"/>
        <w:rPr>
          <w:rFonts w:ascii="仿宋_GB2312" w:hAnsi="Times New Roman" w:eastAsia="仿宋_GB2312" w:cs="Times New Roman"/>
          <w:b/>
          <w:color w:val="FF0000"/>
          <w:sz w:val="24"/>
          <w:szCs w:val="24"/>
        </w:rPr>
      </w:pPr>
      <w:r>
        <w:rPr>
          <w:rFonts w:hint="eastAsia" w:ascii="仿宋_GB2312" w:hAnsi="Times New Roman" w:eastAsia="仿宋_GB2312" w:cs="Times New Roman"/>
          <w:b/>
          <w:sz w:val="24"/>
          <w:szCs w:val="24"/>
        </w:rPr>
        <w:t>6. 专业基础课内容及要求</w:t>
      </w:r>
    </w:p>
    <w:tbl>
      <w:tblPr>
        <w:tblStyle w:val="12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2155"/>
        <w:gridCol w:w="5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tcPr>
          <w:p>
            <w:pPr>
              <w:spacing w:line="360" w:lineRule="auto"/>
              <w:jc w:val="center"/>
              <w:rPr>
                <w:rFonts w:ascii="宋体" w:hAnsi="宋体" w:eastAsia="宋体" w:cs="宋体"/>
                <w:b/>
                <w:color w:val="000000" w:themeColor="text1"/>
                <w:kern w:val="0"/>
                <w:sz w:val="20"/>
                <w:szCs w:val="21"/>
              </w:rPr>
            </w:pPr>
            <w:r>
              <w:rPr>
                <w:rFonts w:hint="eastAsia" w:ascii="宋体" w:hAnsi="宋体" w:eastAsia="宋体" w:cs="宋体"/>
                <w:b/>
                <w:color w:val="000000" w:themeColor="text1"/>
                <w:kern w:val="0"/>
                <w:sz w:val="20"/>
                <w:szCs w:val="21"/>
              </w:rPr>
              <w:t>序号</w:t>
            </w:r>
          </w:p>
        </w:tc>
        <w:tc>
          <w:tcPr>
            <w:tcW w:w="2155" w:type="dxa"/>
          </w:tcPr>
          <w:p>
            <w:pPr>
              <w:spacing w:line="360" w:lineRule="auto"/>
              <w:jc w:val="center"/>
              <w:rPr>
                <w:rFonts w:ascii="宋体" w:hAnsi="宋体" w:eastAsia="宋体" w:cs="宋体"/>
                <w:b/>
                <w:color w:val="000000" w:themeColor="text1"/>
                <w:kern w:val="0"/>
                <w:sz w:val="20"/>
                <w:szCs w:val="21"/>
              </w:rPr>
            </w:pPr>
            <w:r>
              <w:rPr>
                <w:rFonts w:hint="eastAsia" w:ascii="宋体" w:hAnsi="宋体" w:eastAsia="宋体" w:cs="宋体"/>
                <w:b/>
                <w:color w:val="000000" w:themeColor="text1"/>
                <w:kern w:val="0"/>
                <w:sz w:val="20"/>
                <w:szCs w:val="21"/>
              </w:rPr>
              <w:t>课程名称</w:t>
            </w:r>
          </w:p>
        </w:tc>
        <w:tc>
          <w:tcPr>
            <w:tcW w:w="5803" w:type="dxa"/>
          </w:tcPr>
          <w:p>
            <w:pPr>
              <w:spacing w:line="360" w:lineRule="auto"/>
              <w:jc w:val="center"/>
              <w:rPr>
                <w:rFonts w:ascii="宋体" w:hAnsi="宋体" w:eastAsia="宋体" w:cs="宋体"/>
                <w:b/>
                <w:color w:val="000000" w:themeColor="text1"/>
                <w:kern w:val="0"/>
                <w:sz w:val="20"/>
                <w:szCs w:val="21"/>
              </w:rPr>
            </w:pPr>
            <w:r>
              <w:rPr>
                <w:rFonts w:hint="eastAsia" w:ascii="宋体" w:hAnsi="宋体" w:eastAsia="宋体" w:cs="宋体"/>
                <w:b/>
                <w:color w:val="000000" w:themeColor="text1"/>
                <w:kern w:val="0"/>
                <w:sz w:val="20"/>
                <w:szCs w:val="21"/>
              </w:rPr>
              <w:t>主要教学内容及要求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1</w:t>
            </w:r>
          </w:p>
        </w:tc>
        <w:tc>
          <w:tcPr>
            <w:tcW w:w="2155" w:type="dxa"/>
            <w:vAlign w:val="center"/>
          </w:tcPr>
          <w:p>
            <w:pPr>
              <w:jc w:val="center"/>
              <w:rPr>
                <w:rFonts w:ascii="宋体" w:hAnsi="宋体" w:eastAsia="宋体" w:cs="宋体"/>
                <w:bCs/>
                <w:color w:val="000000" w:themeColor="text1"/>
                <w:kern w:val="0"/>
                <w:sz w:val="20"/>
                <w:szCs w:val="20"/>
              </w:rPr>
            </w:pPr>
            <w:r>
              <w:rPr>
                <w:rFonts w:ascii="宋体" w:hAnsi="宋体" w:eastAsia="宋体" w:cs="宋体"/>
                <w:bCs/>
                <w:color w:val="000000" w:themeColor="text1"/>
                <w:kern w:val="0"/>
                <w:sz w:val="20"/>
                <w:szCs w:val="20"/>
              </w:rPr>
              <w:t>沟通技巧</w:t>
            </w:r>
          </w:p>
        </w:tc>
        <w:tc>
          <w:tcPr>
            <w:tcW w:w="5803" w:type="dxa"/>
            <w:vAlign w:val="center"/>
          </w:tcPr>
          <w:p>
            <w:pP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通过内容的讲解，要求学生掌握谈判的涵义和类型、谈判的构成要素、成功谈判的模式、各国的谈判礼仪等基本知识；学会建立良好的开局氛围、制定总体谈判方案、各种谈判技巧以及威胁和僵局的应用、讨价还价等基本技能；进而提高团队配合的精神、双赢理念等基本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2</w:t>
            </w:r>
          </w:p>
        </w:tc>
        <w:tc>
          <w:tcPr>
            <w:tcW w:w="2155" w:type="dxa"/>
            <w:vAlign w:val="center"/>
          </w:tcPr>
          <w:p>
            <w:pPr>
              <w:jc w:val="center"/>
              <w:rPr>
                <w:rFonts w:ascii="宋体" w:hAnsi="宋体" w:eastAsia="宋体" w:cs="宋体"/>
                <w:bCs/>
                <w:color w:val="000000" w:themeColor="text1"/>
                <w:kern w:val="0"/>
                <w:sz w:val="20"/>
                <w:szCs w:val="20"/>
              </w:rPr>
            </w:pPr>
            <w:r>
              <w:rPr>
                <w:rFonts w:ascii="宋体" w:hAnsi="宋体" w:eastAsia="宋体" w:cs="宋体"/>
                <w:bCs/>
                <w:color w:val="000000" w:themeColor="text1"/>
                <w:kern w:val="0"/>
                <w:sz w:val="20"/>
                <w:szCs w:val="20"/>
              </w:rPr>
              <w:t>管理心理学</w:t>
            </w:r>
          </w:p>
        </w:tc>
        <w:tc>
          <w:tcPr>
            <w:tcW w:w="5803" w:type="dxa"/>
            <w:vAlign w:val="center"/>
          </w:tcPr>
          <w:p>
            <w:pP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本课程是一门研究组织中人的行为与心理活动规律的综合性科学，以组织中的人作为特定的研究对象，重点在于对共同经营管理目标的人的系统的研究，主要讲授管理心理学的基本原理和规律及其在管理实践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3</w:t>
            </w:r>
          </w:p>
        </w:tc>
        <w:tc>
          <w:tcPr>
            <w:tcW w:w="2155" w:type="dxa"/>
            <w:vAlign w:val="center"/>
          </w:tcPr>
          <w:p>
            <w:pPr>
              <w:jc w:val="center"/>
              <w:rPr>
                <w:rFonts w:ascii="宋体" w:hAnsi="宋体" w:eastAsia="宋体" w:cs="宋体"/>
                <w:bCs/>
                <w:color w:val="000000" w:themeColor="text1"/>
                <w:kern w:val="0"/>
                <w:sz w:val="20"/>
                <w:szCs w:val="20"/>
              </w:rPr>
            </w:pPr>
            <w:r>
              <w:rPr>
                <w:rFonts w:ascii="宋体" w:hAnsi="宋体" w:eastAsia="宋体" w:cs="宋体"/>
                <w:bCs/>
                <w:color w:val="000000" w:themeColor="text1"/>
                <w:kern w:val="0"/>
                <w:sz w:val="20"/>
                <w:szCs w:val="20"/>
              </w:rPr>
              <w:t>商务谈判</w:t>
            </w:r>
          </w:p>
        </w:tc>
        <w:tc>
          <w:tcPr>
            <w:tcW w:w="5803" w:type="dxa"/>
            <w:vAlign w:val="center"/>
          </w:tcPr>
          <w:p>
            <w:pP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商务谈判是现代市场经济中的一项重要内容，是智慧与实力的较量、谋略与技巧的角逐。在当今市场经济迅猛发展、国际竞争日益激烈的今天，商务谈判具有其举足轻重的地位。通过本课程的学习，可以使学生认识到商务谈判的现实意义及重要作用，理解并初步掌握商务谈判的策略与技巧，学以致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4</w:t>
            </w:r>
          </w:p>
        </w:tc>
        <w:tc>
          <w:tcPr>
            <w:tcW w:w="2155" w:type="dxa"/>
            <w:vAlign w:val="center"/>
          </w:tcPr>
          <w:p>
            <w:pPr>
              <w:jc w:val="center"/>
              <w:rPr>
                <w:rFonts w:ascii="宋体" w:hAnsi="宋体" w:eastAsia="宋体" w:cs="宋体"/>
                <w:bCs/>
                <w:color w:val="000000" w:themeColor="text1"/>
                <w:kern w:val="0"/>
                <w:sz w:val="20"/>
                <w:szCs w:val="20"/>
              </w:rPr>
            </w:pPr>
            <w:r>
              <w:rPr>
                <w:rFonts w:ascii="宋体" w:hAnsi="宋体" w:eastAsia="宋体" w:cs="宋体"/>
                <w:bCs/>
                <w:color w:val="000000" w:themeColor="text1"/>
                <w:kern w:val="0"/>
                <w:sz w:val="20"/>
                <w:szCs w:val="20"/>
              </w:rPr>
              <w:t>电子商务概论</w:t>
            </w:r>
          </w:p>
        </w:tc>
        <w:tc>
          <w:tcPr>
            <w:tcW w:w="5803" w:type="dxa"/>
            <w:vAlign w:val="center"/>
          </w:tcPr>
          <w:p>
            <w:pP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通过本课程的学习，使学生掌握电子商务的基本理论、基本知识、了解电子商务的基本应用和基本法法规等内容，从而对电子商务有一个整体上的认识和了解。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5</w:t>
            </w:r>
          </w:p>
        </w:tc>
        <w:tc>
          <w:tcPr>
            <w:tcW w:w="2155" w:type="dxa"/>
            <w:vAlign w:val="center"/>
          </w:tcPr>
          <w:p>
            <w:pPr>
              <w:jc w:val="center"/>
              <w:rPr>
                <w:rFonts w:ascii="宋体" w:hAnsi="宋体" w:eastAsia="宋体" w:cs="宋体"/>
                <w:bCs/>
                <w:color w:val="000000" w:themeColor="text1"/>
                <w:kern w:val="0"/>
                <w:sz w:val="20"/>
                <w:szCs w:val="20"/>
              </w:rPr>
            </w:pPr>
            <w:r>
              <w:rPr>
                <w:rFonts w:ascii="宋体" w:hAnsi="宋体" w:eastAsia="宋体" w:cs="宋体"/>
                <w:bCs/>
                <w:color w:val="000000" w:themeColor="text1"/>
                <w:kern w:val="0"/>
                <w:sz w:val="20"/>
                <w:szCs w:val="20"/>
              </w:rPr>
              <w:t>公共关系管理</w:t>
            </w:r>
          </w:p>
        </w:tc>
        <w:tc>
          <w:tcPr>
            <w:tcW w:w="5803" w:type="dxa"/>
            <w:vAlign w:val="center"/>
          </w:tcPr>
          <w:p>
            <w:pP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本课程是一门综合性的应用学科，主要讲授现代公共关系的本质、特征和公共关系意识的社会价值，公共关系的功能、作用及沟通协调的具体方法。本课程目标在于帮助学生培养意识、掌握技巧、增强能力、提高素质，让学生从理论上把握公共关系的实质，并应用到实践中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6</w:t>
            </w:r>
          </w:p>
        </w:tc>
        <w:tc>
          <w:tcPr>
            <w:tcW w:w="2155" w:type="dxa"/>
            <w:vAlign w:val="center"/>
          </w:tcPr>
          <w:p>
            <w:pPr>
              <w:jc w:val="center"/>
              <w:rPr>
                <w:rFonts w:ascii="宋体" w:hAnsi="宋体" w:eastAsia="宋体" w:cs="宋体"/>
                <w:bCs/>
                <w:color w:val="000000" w:themeColor="text1"/>
                <w:kern w:val="0"/>
                <w:sz w:val="20"/>
                <w:szCs w:val="20"/>
              </w:rPr>
            </w:pPr>
            <w:r>
              <w:rPr>
                <w:rFonts w:ascii="宋体" w:hAnsi="宋体" w:eastAsia="宋体" w:cs="宋体"/>
                <w:bCs/>
                <w:color w:val="000000" w:themeColor="text1"/>
                <w:kern w:val="0"/>
                <w:sz w:val="20"/>
                <w:szCs w:val="20"/>
              </w:rPr>
              <w:t>国际贸易理论与实务</w:t>
            </w:r>
          </w:p>
        </w:tc>
        <w:tc>
          <w:tcPr>
            <w:tcW w:w="5803" w:type="dxa"/>
            <w:vAlign w:val="center"/>
          </w:tcPr>
          <w:p>
            <w:pP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国际贸易理论与实务是一门理论与实务紧密结合的课程，通过本课程的学习，学生能掌握国际贸易理论、政策和实务的基础知识和技能。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7</w:t>
            </w:r>
          </w:p>
        </w:tc>
        <w:tc>
          <w:tcPr>
            <w:tcW w:w="2155" w:type="dxa"/>
            <w:vAlign w:val="center"/>
          </w:tcPr>
          <w:p>
            <w:pPr>
              <w:jc w:val="center"/>
              <w:rPr>
                <w:rFonts w:ascii="宋体" w:hAnsi="宋体" w:eastAsia="宋体" w:cs="宋体"/>
                <w:bCs/>
                <w:color w:val="000000" w:themeColor="text1"/>
                <w:kern w:val="0"/>
                <w:sz w:val="20"/>
                <w:szCs w:val="20"/>
              </w:rPr>
            </w:pPr>
            <w:r>
              <w:rPr>
                <w:rFonts w:ascii="宋体" w:hAnsi="宋体" w:eastAsia="宋体" w:cs="宋体"/>
                <w:bCs/>
                <w:color w:val="000000" w:themeColor="text1"/>
                <w:kern w:val="0"/>
                <w:sz w:val="20"/>
                <w:szCs w:val="20"/>
              </w:rPr>
              <w:t>办公自动化</w:t>
            </w:r>
          </w:p>
        </w:tc>
        <w:tc>
          <w:tcPr>
            <w:tcW w:w="5803" w:type="dxa"/>
            <w:vAlign w:val="center"/>
          </w:tcPr>
          <w:p>
            <w:pP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该课程主要包括：办公自动化的概念和层次、办公自动化的组成与功能、办公自动化的发展过程、办公自动化的发展趋势、影响我国办公自动化发展的因素、电子政务的基本知识、办公自动化的安全与保密。通过学习本课程，使学生了解计算机在办公自动化领域中的相关知识，掌握办公软件的使用，培养学生在办公自动化领域的办公事务处理、数据</w:t>
            </w:r>
          </w:p>
          <w:p>
            <w:pP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处理、信息管理的综合能力。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8</w:t>
            </w:r>
          </w:p>
        </w:tc>
        <w:tc>
          <w:tcPr>
            <w:tcW w:w="2155" w:type="dxa"/>
            <w:vAlign w:val="center"/>
          </w:tcPr>
          <w:p>
            <w:pPr>
              <w:jc w:val="center"/>
              <w:rPr>
                <w:rFonts w:ascii="宋体" w:hAnsi="宋体" w:eastAsia="宋体" w:cs="宋体"/>
                <w:bCs/>
                <w:color w:val="000000" w:themeColor="text1"/>
                <w:kern w:val="0"/>
                <w:sz w:val="20"/>
                <w:szCs w:val="20"/>
              </w:rPr>
            </w:pPr>
            <w:r>
              <w:rPr>
                <w:rFonts w:ascii="宋体" w:hAnsi="宋体" w:eastAsia="宋体" w:cs="宋体"/>
                <w:bCs/>
                <w:color w:val="000000" w:themeColor="text1"/>
                <w:kern w:val="0"/>
                <w:sz w:val="20"/>
                <w:szCs w:val="20"/>
              </w:rPr>
              <w:t>企业文化</w:t>
            </w:r>
          </w:p>
        </w:tc>
        <w:tc>
          <w:tcPr>
            <w:tcW w:w="5803" w:type="dxa"/>
            <w:vAlign w:val="center"/>
          </w:tcPr>
          <w:p>
            <w:pP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企业文化作为一种管理理论，对企业管理的作用起着十分重要的作用，其涵盖的内容比较广泛，由理念文化、制度文化、行为文化、物质文化四个层次构成，具体包括了企业的文化理念、企业精神的建设情况、企业的历史、企业的制度以及企业所涉及的文化环境等内容。通过学习本课程，首先是要掌握该课程的基本理论、基本方法、基本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9</w:t>
            </w:r>
          </w:p>
        </w:tc>
        <w:tc>
          <w:tcPr>
            <w:tcW w:w="2155" w:type="dxa"/>
            <w:vAlign w:val="center"/>
          </w:tcPr>
          <w:p>
            <w:pPr>
              <w:jc w:val="center"/>
              <w:rPr>
                <w:rFonts w:ascii="宋体" w:hAnsi="宋体" w:eastAsia="宋体" w:cs="宋体"/>
                <w:bCs/>
                <w:color w:val="000000" w:themeColor="text1"/>
                <w:kern w:val="0"/>
                <w:sz w:val="20"/>
                <w:szCs w:val="20"/>
              </w:rPr>
            </w:pPr>
            <w:r>
              <w:rPr>
                <w:rFonts w:ascii="宋体" w:hAnsi="宋体" w:eastAsia="宋体" w:cs="宋体"/>
                <w:bCs/>
                <w:color w:val="000000" w:themeColor="text1"/>
                <w:kern w:val="0"/>
                <w:sz w:val="20"/>
                <w:szCs w:val="20"/>
              </w:rPr>
              <w:t>行政管理</w:t>
            </w:r>
          </w:p>
        </w:tc>
        <w:tc>
          <w:tcPr>
            <w:tcW w:w="5803" w:type="dxa"/>
            <w:vAlign w:val="center"/>
          </w:tcPr>
          <w:p>
            <w:pP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本课程主要包括行政与行政管理学、行政组织与行政职能、行政领导、人事行政、行政决策、行政计划、行政执行、行政环境、行政立法、行政沟通、行政文化、行政机关管理、行政监督、行政效率和行政改革等。通过该课程的学习，使学生掌握行政管理的一般规律，为以后进一步学习专业课打下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10</w:t>
            </w:r>
          </w:p>
        </w:tc>
        <w:tc>
          <w:tcPr>
            <w:tcW w:w="2155" w:type="dxa"/>
            <w:vAlign w:val="center"/>
          </w:tcPr>
          <w:p>
            <w:pPr>
              <w:jc w:val="center"/>
              <w:rPr>
                <w:rFonts w:ascii="宋体" w:hAnsi="宋体" w:eastAsia="宋体" w:cs="宋体"/>
                <w:bCs/>
                <w:color w:val="000000" w:themeColor="text1"/>
                <w:kern w:val="0"/>
                <w:sz w:val="20"/>
                <w:szCs w:val="20"/>
              </w:rPr>
            </w:pPr>
            <w:r>
              <w:rPr>
                <w:rFonts w:ascii="宋体" w:hAnsi="宋体" w:eastAsia="宋体" w:cs="宋体"/>
                <w:bCs/>
                <w:color w:val="000000" w:themeColor="text1"/>
                <w:kern w:val="0"/>
                <w:sz w:val="20"/>
                <w:szCs w:val="20"/>
              </w:rPr>
              <w:t>Strategic Marketing</w:t>
            </w:r>
          </w:p>
          <w:p>
            <w:pPr>
              <w:jc w:val="center"/>
              <w:rPr>
                <w:rFonts w:ascii="宋体" w:hAnsi="宋体" w:eastAsia="宋体" w:cs="宋体"/>
                <w:bCs/>
                <w:color w:val="000000" w:themeColor="text1"/>
                <w:kern w:val="0"/>
                <w:sz w:val="20"/>
                <w:szCs w:val="20"/>
              </w:rPr>
            </w:pPr>
            <w:r>
              <w:rPr>
                <w:rFonts w:hint="eastAsia" w:ascii="宋体" w:hAnsi="宋体" w:eastAsia="宋体" w:cs="宋体"/>
                <w:bCs/>
                <w:color w:val="000000" w:themeColor="text1"/>
                <w:kern w:val="0"/>
                <w:sz w:val="20"/>
                <w:szCs w:val="20"/>
              </w:rPr>
              <w:t>(SM)   战略市场营销</w:t>
            </w:r>
          </w:p>
        </w:tc>
        <w:tc>
          <w:tcPr>
            <w:tcW w:w="5803" w:type="dxa"/>
            <w:vAlign w:val="center"/>
          </w:tcPr>
          <w:p>
            <w:pP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该课程主要内容是关于市场营销的概念以及发展趋势，介绍营销环境、营销战略、营销技巧以及营销过程中涉及的法律问题。</w:t>
            </w:r>
          </w:p>
          <w:p>
            <w:pP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通过本课程的学习使学生们理解营销活动的必要性，更加全面地掌握市场营销理论知识，培养学生的营销能力，使其在未来实践工作运用所学知识解决遇到的营销难题。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11</w:t>
            </w:r>
          </w:p>
        </w:tc>
        <w:tc>
          <w:tcPr>
            <w:tcW w:w="2155" w:type="dxa"/>
            <w:vAlign w:val="center"/>
          </w:tcPr>
          <w:p>
            <w:pPr>
              <w:jc w:val="center"/>
              <w:rPr>
                <w:rFonts w:ascii="宋体" w:hAnsi="宋体" w:eastAsia="宋体" w:cs="宋体"/>
                <w:bCs/>
                <w:color w:val="000000" w:themeColor="text1"/>
                <w:kern w:val="0"/>
                <w:sz w:val="20"/>
                <w:szCs w:val="20"/>
              </w:rPr>
            </w:pPr>
            <w:r>
              <w:rPr>
                <w:rFonts w:hint="eastAsia" w:ascii="宋体" w:hAnsi="宋体" w:eastAsia="宋体" w:cs="宋体"/>
                <w:color w:val="000000" w:themeColor="text1"/>
                <w:kern w:val="0"/>
                <w:sz w:val="20"/>
                <w:szCs w:val="20"/>
              </w:rPr>
              <w:t>Integrated Marketing Communications(IMC) 整合营销传播</w:t>
            </w:r>
          </w:p>
        </w:tc>
        <w:tc>
          <w:tcPr>
            <w:tcW w:w="5803" w:type="dxa"/>
            <w:vAlign w:val="center"/>
          </w:tcPr>
          <w:p>
            <w:pP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该课程主要内容是解释整合营销传播基本概念及原理，综合介绍整合营销传播在实现品牌、市场营销和企业目标中的重要性。</w:t>
            </w:r>
          </w:p>
          <w:p>
            <w:pP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通过本课程的学习使学生们掌握如何在各种实际情况下实现整合营销传播, 同时了解客户行为, 媒体计划和品牌战略的相关知识。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12</w:t>
            </w:r>
          </w:p>
        </w:tc>
        <w:tc>
          <w:tcPr>
            <w:tcW w:w="2155" w:type="dxa"/>
            <w:vAlign w:val="center"/>
          </w:tcPr>
          <w:p>
            <w:pPr>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 xml:space="preserve">Managing Agile Organisations and People（MAOP） </w:t>
            </w:r>
          </w:p>
          <w:p>
            <w:pPr>
              <w:jc w:val="center"/>
              <w:rPr>
                <w:rFonts w:ascii="宋体" w:hAnsi="宋体" w:eastAsia="宋体" w:cs="宋体"/>
                <w:bCs/>
                <w:color w:val="000000" w:themeColor="text1"/>
                <w:kern w:val="0"/>
                <w:sz w:val="20"/>
                <w:szCs w:val="20"/>
              </w:rPr>
            </w:pPr>
            <w:r>
              <w:rPr>
                <w:rFonts w:hint="eastAsia" w:ascii="宋体" w:hAnsi="宋体" w:eastAsia="宋体" w:cs="宋体"/>
                <w:bCs/>
                <w:color w:val="000000" w:themeColor="text1"/>
                <w:kern w:val="0"/>
                <w:sz w:val="20"/>
                <w:szCs w:val="21"/>
              </w:rPr>
              <w:t>敏捷组织和人员管理</w:t>
            </w:r>
          </w:p>
        </w:tc>
        <w:tc>
          <w:tcPr>
            <w:tcW w:w="5803" w:type="dxa"/>
            <w:vAlign w:val="center"/>
          </w:tcPr>
          <w:p>
            <w:pPr>
              <w:wordWrap w:val="0"/>
              <w:spacing w:line="320" w:lineRule="atLeast"/>
              <w:rPr>
                <w:rFonts w:ascii="Verdana" w:hAnsi="Verdana" w:eastAsia="宋体" w:cs="Times New Roman"/>
                <w:color w:val="000000" w:themeColor="text1"/>
                <w:kern w:val="0"/>
                <w:sz w:val="20"/>
                <w:szCs w:val="20"/>
              </w:rPr>
            </w:pPr>
            <w:r>
              <w:rPr>
                <w:rFonts w:hint="eastAsia" w:ascii="宋体" w:hAnsi="宋体" w:eastAsia="宋体" w:cs="宋体"/>
                <w:color w:val="000000" w:themeColor="text1"/>
                <w:kern w:val="0"/>
                <w:sz w:val="20"/>
                <w:szCs w:val="20"/>
              </w:rPr>
              <w:t>该课程主要内容是学习组织性质的变化，了解现代管理实践与原则，熟悉员工绩效环节和管理者的个人发展。</w:t>
            </w:r>
          </w:p>
          <w:p>
            <w:pPr>
              <w:wordWrap w:val="0"/>
              <w:spacing w:line="320" w:lineRule="atLeast"/>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通过本课程的学习使学生们具备分析组织内外部环境的能力，嫩够提出支持采取具体战略的合理论据；具备分析、判断、商业意识能力，了解个人职责、熟悉人员管理，能够反思并制定合适的个人发展规划。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13</w:t>
            </w:r>
          </w:p>
        </w:tc>
        <w:tc>
          <w:tcPr>
            <w:tcW w:w="2155" w:type="dxa"/>
            <w:vAlign w:val="center"/>
          </w:tcPr>
          <w:p>
            <w:pPr>
              <w:jc w:val="center"/>
              <w:rPr>
                <w:rFonts w:ascii="宋体" w:hAnsi="宋体" w:eastAsia="宋体" w:cs="宋体"/>
                <w:color w:val="000000" w:themeColor="text1"/>
                <w:kern w:val="0"/>
                <w:sz w:val="20"/>
                <w:szCs w:val="20"/>
              </w:rPr>
            </w:pPr>
          </w:p>
          <w:p>
            <w:pPr>
              <w:jc w:val="center"/>
              <w:rPr>
                <w:rFonts w:ascii="宋体" w:hAnsi="宋体" w:eastAsia="宋体" w:cs="宋体"/>
                <w:color w:val="000000" w:themeColor="text1"/>
                <w:kern w:val="0"/>
                <w:sz w:val="20"/>
                <w:szCs w:val="20"/>
              </w:rPr>
            </w:pPr>
            <w:r>
              <w:rPr>
                <w:rFonts w:ascii="宋体" w:hAnsi="宋体" w:eastAsia="宋体" w:cs="宋体"/>
                <w:color w:val="000000" w:themeColor="text1"/>
                <w:kern w:val="0"/>
                <w:sz w:val="20"/>
                <w:szCs w:val="20"/>
              </w:rPr>
              <w:t xml:space="preserve">Human Resource Management </w:t>
            </w:r>
          </w:p>
          <w:p>
            <w:pPr>
              <w:jc w:val="center"/>
              <w:rPr>
                <w:rFonts w:ascii="宋体" w:hAnsi="宋体" w:eastAsia="宋体" w:cs="宋体"/>
                <w:bCs/>
                <w:color w:val="000000" w:themeColor="text1"/>
                <w:kern w:val="0"/>
                <w:sz w:val="20"/>
                <w:szCs w:val="20"/>
              </w:rPr>
            </w:pPr>
            <w:r>
              <w:rPr>
                <w:rFonts w:hint="eastAsia" w:ascii="宋体" w:hAnsi="宋体" w:eastAsia="宋体" w:cs="宋体"/>
                <w:color w:val="000000" w:themeColor="text1"/>
                <w:kern w:val="0"/>
                <w:sz w:val="20"/>
                <w:szCs w:val="20"/>
              </w:rPr>
              <w:t>(HRM)  人力资源管理</w:t>
            </w:r>
          </w:p>
        </w:tc>
        <w:tc>
          <w:tcPr>
            <w:tcW w:w="5803" w:type="dxa"/>
            <w:vAlign w:val="center"/>
          </w:tcPr>
          <w:p>
            <w:pP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该课程主要内容是分析人力资源管理的盖伦及其对组织的影响；评估人力资源管理在职场中的应用过程；评估人力资源管理所涉及的各种实践及应用情况（包括人力资源规划、人员配置、员工发展、员工关系和薪酬）；评估影响职场中员工关系的有关因素。</w:t>
            </w:r>
          </w:p>
          <w:p>
            <w:pPr>
              <w:rPr>
                <w:rFonts w:ascii="宋体" w:hAnsi="宋体" w:eastAsia="宋体" w:cs="宋体"/>
                <w:bCs/>
                <w:color w:val="000000" w:themeColor="text1"/>
                <w:kern w:val="0"/>
                <w:sz w:val="20"/>
                <w:szCs w:val="20"/>
              </w:rPr>
            </w:pPr>
            <w:r>
              <w:rPr>
                <w:rFonts w:hint="eastAsia" w:ascii="宋体" w:hAnsi="宋体" w:eastAsia="宋体" w:cs="宋体"/>
                <w:color w:val="000000" w:themeColor="text1"/>
                <w:kern w:val="0"/>
                <w:sz w:val="20"/>
                <w:szCs w:val="20"/>
              </w:rPr>
              <w:t>通过本课程的学习使学生们理解现代人力资源开发与管理的专业知识；行政管理与文化建设的专业知识；具有分析解决人力资源战略管理、进行人力资源开发和管理的基本能力。</w:t>
            </w:r>
          </w:p>
        </w:tc>
      </w:tr>
    </w:tbl>
    <w:p>
      <w:pPr>
        <w:spacing w:line="360" w:lineRule="auto"/>
        <w:rPr>
          <w:rFonts w:ascii="仿宋_GB2312" w:hAnsi="Times New Roman" w:eastAsia="仿宋_GB2312" w:cs="Times New Roman"/>
          <w:bCs/>
          <w:sz w:val="24"/>
          <w:szCs w:val="24"/>
        </w:rPr>
      </w:pPr>
    </w:p>
    <w:p>
      <w:pPr>
        <w:spacing w:line="360" w:lineRule="auto"/>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7. 实践性教学设置及进程安排表（共计13学分，占总学时28.7</w:t>
      </w:r>
      <w:r>
        <w:rPr>
          <w:rFonts w:hint="eastAsia" w:ascii="仿宋_GB2312" w:hAnsi="Times New Roman" w:eastAsia="仿宋_GB2312" w:cs="Times New Roman"/>
          <w:b/>
          <w:sz w:val="24"/>
          <w:szCs w:val="24"/>
          <w:lang w:val="en-US" w:eastAsia="zh-CN"/>
        </w:rPr>
        <w:t>8</w:t>
      </w:r>
      <w:r>
        <w:rPr>
          <w:rFonts w:hint="eastAsia" w:ascii="仿宋_GB2312" w:hAnsi="Times New Roman" w:eastAsia="仿宋_GB2312" w:cs="Times New Roman"/>
          <w:b/>
          <w:sz w:val="24"/>
          <w:szCs w:val="24"/>
        </w:rPr>
        <w:t>%）</w:t>
      </w:r>
    </w:p>
    <w:tbl>
      <w:tblPr>
        <w:tblStyle w:val="26"/>
        <w:tblW w:w="10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59"/>
        <w:gridCol w:w="1559"/>
        <w:gridCol w:w="2135"/>
        <w:gridCol w:w="706"/>
        <w:gridCol w:w="570"/>
        <w:gridCol w:w="735"/>
        <w:gridCol w:w="963"/>
        <w:gridCol w:w="708"/>
        <w:gridCol w:w="709"/>
        <w:gridCol w:w="851"/>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序号</w:t>
            </w:r>
          </w:p>
        </w:tc>
        <w:tc>
          <w:tcPr>
            <w:tcW w:w="1559" w:type="dxa"/>
            <w:vMerge w:val="restart"/>
            <w:vAlign w:val="center"/>
          </w:tcPr>
          <w:p>
            <w:pPr>
              <w:widowControl/>
              <w:jc w:val="center"/>
              <w:rPr>
                <w:rFonts w:ascii="宋体" w:hAnsi="宋体" w:eastAsia="宋体" w:cs="Times New Roman"/>
                <w:szCs w:val="21"/>
              </w:rPr>
            </w:pPr>
          </w:p>
          <w:p>
            <w:pPr>
              <w:jc w:val="center"/>
              <w:rPr>
                <w:rFonts w:ascii="宋体" w:hAnsi="宋体" w:eastAsia="宋体" w:cs="Times New Roman"/>
                <w:szCs w:val="21"/>
              </w:rPr>
            </w:pPr>
            <w:r>
              <w:rPr>
                <w:rFonts w:hint="eastAsia" w:ascii="宋体" w:hAnsi="宋体" w:eastAsia="宋体" w:cs="Times New Roman"/>
                <w:szCs w:val="21"/>
              </w:rPr>
              <w:t>课程</w:t>
            </w:r>
          </w:p>
          <w:p>
            <w:pPr>
              <w:jc w:val="center"/>
              <w:rPr>
                <w:rFonts w:ascii="宋体" w:hAnsi="宋体" w:eastAsia="宋体" w:cs="Times New Roman"/>
                <w:szCs w:val="21"/>
              </w:rPr>
            </w:pPr>
            <w:r>
              <w:rPr>
                <w:rFonts w:hint="eastAsia" w:ascii="宋体" w:hAnsi="宋体" w:eastAsia="宋体" w:cs="Times New Roman"/>
                <w:szCs w:val="21"/>
              </w:rPr>
              <w:t>代码</w:t>
            </w:r>
          </w:p>
        </w:tc>
        <w:tc>
          <w:tcPr>
            <w:tcW w:w="2135"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课程名称</w:t>
            </w:r>
          </w:p>
        </w:tc>
        <w:tc>
          <w:tcPr>
            <w:tcW w:w="2974" w:type="dxa"/>
            <w:gridSpan w:val="4"/>
            <w:vAlign w:val="center"/>
          </w:tcPr>
          <w:p>
            <w:pPr>
              <w:jc w:val="center"/>
              <w:rPr>
                <w:rFonts w:ascii="宋体" w:hAnsi="宋体" w:eastAsia="宋体" w:cs="Times New Roman"/>
                <w:szCs w:val="21"/>
              </w:rPr>
            </w:pPr>
            <w:r>
              <w:rPr>
                <w:rFonts w:hint="eastAsia" w:ascii="宋体" w:hAnsi="宋体" w:eastAsia="宋体" w:cs="Times New Roman"/>
                <w:szCs w:val="21"/>
              </w:rPr>
              <w:t>学  时  数</w:t>
            </w:r>
          </w:p>
        </w:tc>
        <w:tc>
          <w:tcPr>
            <w:tcW w:w="708"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学分</w:t>
            </w:r>
          </w:p>
        </w:tc>
        <w:tc>
          <w:tcPr>
            <w:tcW w:w="709"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开课</w:t>
            </w:r>
          </w:p>
          <w:p>
            <w:pPr>
              <w:jc w:val="center"/>
              <w:rPr>
                <w:rFonts w:ascii="宋体" w:hAnsi="宋体" w:eastAsia="宋体" w:cs="Times New Roman"/>
                <w:szCs w:val="21"/>
              </w:rPr>
            </w:pPr>
            <w:r>
              <w:rPr>
                <w:rFonts w:hint="eastAsia" w:ascii="宋体" w:hAnsi="宋体" w:eastAsia="宋体" w:cs="Times New Roman"/>
                <w:szCs w:val="21"/>
              </w:rPr>
              <w:t>学期</w:t>
            </w:r>
          </w:p>
        </w:tc>
        <w:tc>
          <w:tcPr>
            <w:tcW w:w="851"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考核</w:t>
            </w:r>
          </w:p>
          <w:p>
            <w:pPr>
              <w:jc w:val="center"/>
              <w:rPr>
                <w:rFonts w:ascii="宋体" w:hAnsi="宋体" w:eastAsia="宋体" w:cs="Times New Roman"/>
                <w:szCs w:val="21"/>
              </w:rPr>
            </w:pPr>
            <w:r>
              <w:rPr>
                <w:rFonts w:hint="eastAsia" w:ascii="宋体" w:hAnsi="宋体" w:eastAsia="宋体" w:cs="Times New Roman"/>
                <w:szCs w:val="21"/>
              </w:rPr>
              <w:t>方式</w:t>
            </w:r>
          </w:p>
        </w:tc>
        <w:tc>
          <w:tcPr>
            <w:tcW w:w="703" w:type="dxa"/>
            <w:vMerge w:val="restart"/>
            <w:vAlign w:val="center"/>
          </w:tcPr>
          <w:p>
            <w:pPr>
              <w:jc w:val="center"/>
              <w:rPr>
                <w:rFonts w:ascii="宋体" w:hAnsi="宋体" w:eastAsia="宋体" w:cs="Times New Roman"/>
                <w:szCs w:val="21"/>
              </w:rPr>
            </w:pPr>
            <w:r>
              <w:rPr>
                <w:rFonts w:hint="eastAsia" w:ascii="宋体" w:hAnsi="宋体" w:eastAsia="宋体" w:cs="Times New Roman"/>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0" w:hRule="atLeast"/>
          <w:jc w:val="center"/>
        </w:trPr>
        <w:tc>
          <w:tcPr>
            <w:tcW w:w="559" w:type="dxa"/>
            <w:vMerge w:val="continue"/>
            <w:vAlign w:val="center"/>
          </w:tcPr>
          <w:p>
            <w:pPr>
              <w:tabs>
                <w:tab w:val="left" w:pos="4760"/>
              </w:tabs>
              <w:jc w:val="center"/>
              <w:rPr>
                <w:rFonts w:ascii="宋体" w:hAnsi="宋体" w:eastAsia="宋体" w:cs="Times New Roman"/>
                <w:szCs w:val="21"/>
              </w:rPr>
            </w:pPr>
          </w:p>
        </w:tc>
        <w:tc>
          <w:tcPr>
            <w:tcW w:w="1559" w:type="dxa"/>
            <w:vMerge w:val="continue"/>
            <w:vAlign w:val="center"/>
          </w:tcPr>
          <w:p>
            <w:pPr>
              <w:tabs>
                <w:tab w:val="left" w:pos="4760"/>
              </w:tabs>
              <w:jc w:val="center"/>
              <w:rPr>
                <w:rFonts w:ascii="宋体" w:hAnsi="宋体" w:eastAsia="宋体" w:cs="Times New Roman"/>
                <w:szCs w:val="21"/>
              </w:rPr>
            </w:pPr>
          </w:p>
        </w:tc>
        <w:tc>
          <w:tcPr>
            <w:tcW w:w="2135" w:type="dxa"/>
            <w:vMerge w:val="continue"/>
            <w:vAlign w:val="center"/>
          </w:tcPr>
          <w:p>
            <w:pPr>
              <w:tabs>
                <w:tab w:val="left" w:pos="4760"/>
              </w:tabs>
              <w:jc w:val="center"/>
              <w:rPr>
                <w:rFonts w:ascii="宋体" w:hAnsi="宋体" w:eastAsia="宋体" w:cs="Times New Roman"/>
                <w:szCs w:val="21"/>
              </w:rPr>
            </w:pPr>
          </w:p>
        </w:tc>
        <w:tc>
          <w:tcPr>
            <w:tcW w:w="706" w:type="dxa"/>
            <w:vAlign w:val="center"/>
          </w:tcPr>
          <w:p>
            <w:pPr>
              <w:jc w:val="center"/>
              <w:rPr>
                <w:rFonts w:ascii="宋体" w:hAnsi="宋体" w:eastAsia="宋体" w:cs="Times New Roman"/>
                <w:szCs w:val="21"/>
              </w:rPr>
            </w:pPr>
            <w:r>
              <w:rPr>
                <w:rFonts w:hint="eastAsia" w:ascii="宋体" w:hAnsi="宋体" w:eastAsia="宋体" w:cs="Times New Roman"/>
                <w:szCs w:val="21"/>
              </w:rPr>
              <w:t>总课</w:t>
            </w:r>
          </w:p>
          <w:p>
            <w:pPr>
              <w:jc w:val="center"/>
              <w:rPr>
                <w:rFonts w:ascii="宋体" w:hAnsi="宋体" w:eastAsia="宋体" w:cs="Times New Roman"/>
                <w:szCs w:val="21"/>
              </w:rPr>
            </w:pPr>
            <w:r>
              <w:rPr>
                <w:rFonts w:hint="eastAsia" w:ascii="宋体" w:hAnsi="宋体" w:eastAsia="宋体" w:cs="Times New Roman"/>
                <w:szCs w:val="21"/>
              </w:rPr>
              <w:t>时数</w:t>
            </w:r>
          </w:p>
        </w:tc>
        <w:tc>
          <w:tcPr>
            <w:tcW w:w="570" w:type="dxa"/>
            <w:vAlign w:val="center"/>
          </w:tcPr>
          <w:p>
            <w:pPr>
              <w:jc w:val="center"/>
              <w:rPr>
                <w:rFonts w:ascii="宋体" w:hAnsi="宋体" w:eastAsia="宋体" w:cs="Times New Roman"/>
                <w:szCs w:val="21"/>
              </w:rPr>
            </w:pPr>
            <w:r>
              <w:rPr>
                <w:rFonts w:ascii="宋体" w:hAnsi="宋体" w:eastAsia="宋体" w:cs="Times New Roman"/>
                <w:szCs w:val="21"/>
              </w:rPr>
              <w:t>理论</w:t>
            </w:r>
          </w:p>
          <w:p>
            <w:pPr>
              <w:jc w:val="center"/>
              <w:rPr>
                <w:rFonts w:ascii="宋体" w:hAnsi="宋体" w:eastAsia="宋体" w:cs="Times New Roman"/>
                <w:szCs w:val="21"/>
              </w:rPr>
            </w:pPr>
            <w:r>
              <w:rPr>
                <w:rFonts w:ascii="宋体" w:hAnsi="宋体" w:eastAsia="宋体" w:cs="Times New Roman"/>
                <w:szCs w:val="21"/>
              </w:rPr>
              <w:t>教学</w:t>
            </w:r>
          </w:p>
          <w:p>
            <w:pPr>
              <w:jc w:val="center"/>
              <w:rPr>
                <w:rFonts w:ascii="宋体" w:hAnsi="宋体" w:eastAsia="宋体" w:cs="Times New Roman"/>
                <w:szCs w:val="21"/>
              </w:rPr>
            </w:pPr>
            <w:r>
              <w:rPr>
                <w:rFonts w:ascii="宋体" w:hAnsi="宋体" w:eastAsia="宋体" w:cs="Times New Roman"/>
                <w:szCs w:val="21"/>
              </w:rPr>
              <w:t>（学时）</w:t>
            </w:r>
          </w:p>
        </w:tc>
        <w:tc>
          <w:tcPr>
            <w:tcW w:w="735" w:type="dxa"/>
            <w:vAlign w:val="center"/>
          </w:tcPr>
          <w:p>
            <w:pPr>
              <w:jc w:val="center"/>
              <w:rPr>
                <w:rFonts w:ascii="宋体" w:hAnsi="宋体" w:eastAsia="宋体" w:cs="Times New Roman"/>
                <w:szCs w:val="21"/>
              </w:rPr>
            </w:pPr>
            <w:r>
              <w:rPr>
                <w:rFonts w:ascii="宋体" w:hAnsi="宋体" w:eastAsia="宋体" w:cs="Times New Roman"/>
                <w:szCs w:val="21"/>
              </w:rPr>
              <w:t>课内</w:t>
            </w:r>
          </w:p>
          <w:p>
            <w:pPr>
              <w:jc w:val="center"/>
              <w:rPr>
                <w:rFonts w:ascii="宋体" w:hAnsi="宋体" w:eastAsia="宋体" w:cs="Times New Roman"/>
                <w:szCs w:val="21"/>
              </w:rPr>
            </w:pPr>
            <w:r>
              <w:rPr>
                <w:rFonts w:ascii="宋体" w:hAnsi="宋体" w:eastAsia="宋体" w:cs="Times New Roman"/>
                <w:szCs w:val="21"/>
              </w:rPr>
              <w:t>实训</w:t>
            </w:r>
          </w:p>
          <w:p>
            <w:pPr>
              <w:jc w:val="center"/>
              <w:rPr>
                <w:rFonts w:ascii="宋体" w:hAnsi="宋体" w:eastAsia="宋体" w:cs="Times New Roman"/>
                <w:szCs w:val="21"/>
              </w:rPr>
            </w:pPr>
            <w:r>
              <w:rPr>
                <w:rFonts w:ascii="宋体" w:hAnsi="宋体" w:eastAsia="宋体" w:cs="Times New Roman"/>
                <w:szCs w:val="21"/>
              </w:rPr>
              <w:t>（学时）</w:t>
            </w:r>
          </w:p>
        </w:tc>
        <w:tc>
          <w:tcPr>
            <w:tcW w:w="963" w:type="dxa"/>
            <w:vAlign w:val="center"/>
          </w:tcPr>
          <w:p>
            <w:pPr>
              <w:jc w:val="center"/>
              <w:rPr>
                <w:rFonts w:ascii="宋体" w:hAnsi="宋体" w:eastAsia="宋体" w:cs="Times New Roman"/>
                <w:szCs w:val="21"/>
              </w:rPr>
            </w:pPr>
            <w:r>
              <w:rPr>
                <w:rFonts w:ascii="宋体" w:hAnsi="宋体" w:eastAsia="宋体" w:cs="Times New Roman"/>
                <w:szCs w:val="21"/>
              </w:rPr>
              <w:t>集中</w:t>
            </w:r>
          </w:p>
          <w:p>
            <w:pPr>
              <w:jc w:val="center"/>
              <w:rPr>
                <w:rFonts w:ascii="宋体" w:hAnsi="宋体" w:eastAsia="宋体" w:cs="Times New Roman"/>
                <w:szCs w:val="21"/>
              </w:rPr>
            </w:pPr>
            <w:r>
              <w:rPr>
                <w:rFonts w:ascii="宋体" w:hAnsi="宋体" w:eastAsia="宋体" w:cs="Times New Roman"/>
                <w:szCs w:val="21"/>
              </w:rPr>
              <w:t>实训</w:t>
            </w:r>
          </w:p>
          <w:p>
            <w:pPr>
              <w:jc w:val="center"/>
              <w:rPr>
                <w:rFonts w:ascii="宋体" w:hAnsi="宋体" w:eastAsia="宋体" w:cs="Times New Roman"/>
                <w:szCs w:val="21"/>
              </w:rPr>
            </w:pPr>
            <w:r>
              <w:rPr>
                <w:rFonts w:ascii="宋体" w:hAnsi="宋体" w:eastAsia="宋体" w:cs="Times New Roman"/>
                <w:szCs w:val="21"/>
              </w:rPr>
              <w:t>（学时/周）</w:t>
            </w:r>
          </w:p>
        </w:tc>
        <w:tc>
          <w:tcPr>
            <w:tcW w:w="708" w:type="dxa"/>
            <w:vMerge w:val="continue"/>
            <w:vAlign w:val="center"/>
          </w:tcPr>
          <w:p>
            <w:pPr>
              <w:jc w:val="center"/>
              <w:rPr>
                <w:rFonts w:ascii="宋体" w:hAnsi="宋体" w:eastAsia="宋体" w:cs="Times New Roman"/>
                <w:szCs w:val="21"/>
              </w:rPr>
            </w:pPr>
          </w:p>
        </w:tc>
        <w:tc>
          <w:tcPr>
            <w:tcW w:w="709" w:type="dxa"/>
            <w:vMerge w:val="continue"/>
            <w:vAlign w:val="center"/>
          </w:tcPr>
          <w:p>
            <w:pPr>
              <w:tabs>
                <w:tab w:val="left" w:pos="4760"/>
              </w:tabs>
              <w:jc w:val="center"/>
              <w:rPr>
                <w:rFonts w:ascii="宋体" w:hAnsi="宋体" w:eastAsia="宋体" w:cs="Times New Roman"/>
                <w:szCs w:val="21"/>
              </w:rPr>
            </w:pPr>
          </w:p>
        </w:tc>
        <w:tc>
          <w:tcPr>
            <w:tcW w:w="851" w:type="dxa"/>
            <w:vMerge w:val="continue"/>
            <w:vAlign w:val="center"/>
          </w:tcPr>
          <w:p>
            <w:pPr>
              <w:tabs>
                <w:tab w:val="left" w:pos="4760"/>
              </w:tabs>
              <w:jc w:val="center"/>
              <w:rPr>
                <w:rFonts w:ascii="宋体" w:hAnsi="宋体" w:eastAsia="宋体" w:cs="Times New Roman"/>
                <w:szCs w:val="21"/>
              </w:rPr>
            </w:pPr>
          </w:p>
        </w:tc>
        <w:tc>
          <w:tcPr>
            <w:tcW w:w="703" w:type="dxa"/>
            <w:vMerge w:val="continue"/>
            <w:vAlign w:val="center"/>
          </w:tcPr>
          <w:p>
            <w:pPr>
              <w:tabs>
                <w:tab w:val="left" w:pos="4760"/>
              </w:tabs>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ascii="宋体" w:hAnsi="宋体" w:eastAsia="宋体" w:cs="Times New Roman"/>
                <w:szCs w:val="21"/>
              </w:rPr>
              <w:t>1</w:t>
            </w:r>
          </w:p>
        </w:tc>
        <w:tc>
          <w:tcPr>
            <w:tcW w:w="1559" w:type="dxa"/>
            <w:vAlign w:val="center"/>
          </w:tcPr>
          <w:p>
            <w:pPr>
              <w:widowControl/>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rPr>
              <w:t>BAM508</w:t>
            </w:r>
          </w:p>
        </w:tc>
        <w:tc>
          <w:tcPr>
            <w:tcW w:w="2135"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企业管理综合实训</w:t>
            </w:r>
          </w:p>
        </w:tc>
        <w:tc>
          <w:tcPr>
            <w:tcW w:w="706"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64</w:t>
            </w:r>
          </w:p>
        </w:tc>
        <w:tc>
          <w:tcPr>
            <w:tcW w:w="570"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14</w:t>
            </w:r>
          </w:p>
        </w:tc>
        <w:tc>
          <w:tcPr>
            <w:tcW w:w="735"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0</w:t>
            </w:r>
          </w:p>
        </w:tc>
        <w:tc>
          <w:tcPr>
            <w:tcW w:w="963"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50</w:t>
            </w:r>
          </w:p>
        </w:tc>
        <w:tc>
          <w:tcPr>
            <w:tcW w:w="708"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2</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5</w:t>
            </w:r>
          </w:p>
        </w:tc>
        <w:tc>
          <w:tcPr>
            <w:tcW w:w="851"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考查</w:t>
            </w:r>
          </w:p>
        </w:tc>
        <w:tc>
          <w:tcPr>
            <w:tcW w:w="703" w:type="dxa"/>
            <w:vAlign w:val="center"/>
          </w:tcPr>
          <w:p>
            <w:pPr>
              <w:widowControl/>
              <w:jc w:val="center"/>
              <w:textAlignment w:val="center"/>
              <w:rPr>
                <w:rFonts w:ascii="宋体" w:hAnsi="宋体"/>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ascii="宋体" w:hAnsi="宋体" w:eastAsia="宋体" w:cs="Times New Roman"/>
                <w:szCs w:val="21"/>
              </w:rPr>
              <w:t>2</w:t>
            </w:r>
          </w:p>
        </w:tc>
        <w:tc>
          <w:tcPr>
            <w:tcW w:w="155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GRD 902</w:t>
            </w:r>
          </w:p>
        </w:tc>
        <w:tc>
          <w:tcPr>
            <w:tcW w:w="2135"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实习报告</w:t>
            </w:r>
          </w:p>
        </w:tc>
        <w:tc>
          <w:tcPr>
            <w:tcW w:w="706"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168</w:t>
            </w:r>
          </w:p>
        </w:tc>
        <w:tc>
          <w:tcPr>
            <w:tcW w:w="570"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0</w:t>
            </w:r>
          </w:p>
        </w:tc>
        <w:tc>
          <w:tcPr>
            <w:tcW w:w="735"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168</w:t>
            </w:r>
          </w:p>
        </w:tc>
        <w:tc>
          <w:tcPr>
            <w:tcW w:w="963" w:type="dxa"/>
            <w:vAlign w:val="center"/>
          </w:tcPr>
          <w:p>
            <w:pPr>
              <w:widowControl/>
              <w:jc w:val="center"/>
              <w:textAlignment w:val="center"/>
              <w:rPr>
                <w:rFonts w:ascii="宋体" w:hAnsi="宋体"/>
                <w:color w:val="000000" w:themeColor="text1"/>
                <w:sz w:val="20"/>
                <w:szCs w:val="20"/>
              </w:rPr>
            </w:pPr>
          </w:p>
        </w:tc>
        <w:tc>
          <w:tcPr>
            <w:tcW w:w="708"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5</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6</w:t>
            </w:r>
          </w:p>
        </w:tc>
        <w:tc>
          <w:tcPr>
            <w:tcW w:w="851"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考查</w:t>
            </w:r>
          </w:p>
        </w:tc>
        <w:tc>
          <w:tcPr>
            <w:tcW w:w="703" w:type="dxa"/>
            <w:vAlign w:val="center"/>
          </w:tcPr>
          <w:p>
            <w:pPr>
              <w:widowControl/>
              <w:jc w:val="center"/>
              <w:textAlignment w:val="center"/>
              <w:rPr>
                <w:rFonts w:ascii="宋体" w:hAnsi="宋体"/>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ascii="宋体" w:hAnsi="宋体" w:eastAsia="宋体" w:cs="Times New Roman"/>
                <w:szCs w:val="21"/>
              </w:rPr>
              <w:t>3</w:t>
            </w:r>
          </w:p>
        </w:tc>
        <w:tc>
          <w:tcPr>
            <w:tcW w:w="155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GRD 901</w:t>
            </w:r>
          </w:p>
        </w:tc>
        <w:tc>
          <w:tcPr>
            <w:tcW w:w="2135"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实习</w:t>
            </w:r>
          </w:p>
        </w:tc>
        <w:tc>
          <w:tcPr>
            <w:tcW w:w="706"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720</w:t>
            </w:r>
          </w:p>
        </w:tc>
        <w:tc>
          <w:tcPr>
            <w:tcW w:w="570"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0</w:t>
            </w:r>
          </w:p>
        </w:tc>
        <w:tc>
          <w:tcPr>
            <w:tcW w:w="735"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0</w:t>
            </w:r>
          </w:p>
        </w:tc>
        <w:tc>
          <w:tcPr>
            <w:tcW w:w="963"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720</w:t>
            </w:r>
          </w:p>
        </w:tc>
        <w:tc>
          <w:tcPr>
            <w:tcW w:w="708"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6</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6</w:t>
            </w:r>
          </w:p>
        </w:tc>
        <w:tc>
          <w:tcPr>
            <w:tcW w:w="851"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考查</w:t>
            </w:r>
          </w:p>
        </w:tc>
        <w:tc>
          <w:tcPr>
            <w:tcW w:w="703" w:type="dxa"/>
            <w:vAlign w:val="center"/>
          </w:tcPr>
          <w:p>
            <w:pPr>
              <w:widowControl/>
              <w:jc w:val="center"/>
              <w:textAlignment w:val="center"/>
              <w:rPr>
                <w:rFonts w:ascii="宋体" w:hAnsi="宋体"/>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1" w:hRule="atLeast"/>
          <w:jc w:val="center"/>
        </w:trPr>
        <w:tc>
          <w:tcPr>
            <w:tcW w:w="4253" w:type="dxa"/>
            <w:gridSpan w:val="3"/>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合计</w:t>
            </w:r>
          </w:p>
        </w:tc>
        <w:tc>
          <w:tcPr>
            <w:tcW w:w="706"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952</w:t>
            </w:r>
          </w:p>
        </w:tc>
        <w:tc>
          <w:tcPr>
            <w:tcW w:w="570"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14</w:t>
            </w:r>
          </w:p>
        </w:tc>
        <w:tc>
          <w:tcPr>
            <w:tcW w:w="1698" w:type="dxa"/>
            <w:gridSpan w:val="2"/>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938</w:t>
            </w:r>
          </w:p>
        </w:tc>
        <w:tc>
          <w:tcPr>
            <w:tcW w:w="708"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13</w:t>
            </w:r>
          </w:p>
        </w:tc>
        <w:tc>
          <w:tcPr>
            <w:tcW w:w="709" w:type="dxa"/>
            <w:vAlign w:val="center"/>
          </w:tcPr>
          <w:p>
            <w:pPr>
              <w:widowControl/>
              <w:jc w:val="center"/>
              <w:textAlignment w:val="center"/>
              <w:rPr>
                <w:rFonts w:ascii="宋体" w:hAnsi="宋体"/>
                <w:color w:val="000000" w:themeColor="text1"/>
                <w:sz w:val="20"/>
                <w:szCs w:val="20"/>
              </w:rPr>
            </w:pPr>
          </w:p>
        </w:tc>
        <w:tc>
          <w:tcPr>
            <w:tcW w:w="851" w:type="dxa"/>
            <w:vAlign w:val="center"/>
          </w:tcPr>
          <w:p>
            <w:pPr>
              <w:widowControl/>
              <w:jc w:val="center"/>
              <w:textAlignment w:val="center"/>
              <w:rPr>
                <w:rFonts w:ascii="宋体" w:hAnsi="宋体"/>
                <w:color w:val="000000" w:themeColor="text1"/>
                <w:sz w:val="20"/>
                <w:szCs w:val="20"/>
              </w:rPr>
            </w:pPr>
          </w:p>
        </w:tc>
        <w:tc>
          <w:tcPr>
            <w:tcW w:w="703" w:type="dxa"/>
            <w:vAlign w:val="center"/>
          </w:tcPr>
          <w:p>
            <w:pPr>
              <w:widowControl/>
              <w:jc w:val="center"/>
              <w:textAlignment w:val="center"/>
              <w:rPr>
                <w:rFonts w:ascii="宋体" w:hAnsi="宋体"/>
                <w:color w:val="000000" w:themeColor="text1"/>
                <w:sz w:val="20"/>
                <w:szCs w:val="20"/>
              </w:rPr>
            </w:pPr>
          </w:p>
        </w:tc>
      </w:tr>
    </w:tbl>
    <w:p>
      <w:pPr>
        <w:spacing w:line="360" w:lineRule="auto"/>
        <w:rPr>
          <w:rFonts w:ascii="仿宋_GB2312" w:hAnsi="Times New Roman" w:eastAsia="仿宋_GB2312" w:cs="Times New Roman"/>
          <w:bCs/>
          <w:sz w:val="24"/>
          <w:szCs w:val="24"/>
        </w:rPr>
      </w:pPr>
    </w:p>
    <w:p>
      <w:pPr>
        <w:spacing w:line="360" w:lineRule="auto"/>
        <w:ind w:firstLine="480" w:firstLineChars="200"/>
        <w:rPr>
          <w:rFonts w:ascii="仿宋_GB2312" w:hAnsi="Times New Roman" w:eastAsia="仿宋_GB2312" w:cs="Times New Roman"/>
          <w:b/>
          <w:color w:val="FF0000"/>
          <w:sz w:val="24"/>
          <w:szCs w:val="24"/>
        </w:rPr>
      </w:pPr>
      <w:r>
        <w:rPr>
          <w:rFonts w:hint="eastAsia" w:ascii="仿宋_GB2312" w:hAnsi="Times New Roman" w:eastAsia="仿宋_GB2312" w:cs="Times New Roman"/>
          <w:b/>
          <w:sz w:val="24"/>
          <w:szCs w:val="24"/>
        </w:rPr>
        <w:t>8. 实践性教学内容及要求</w:t>
      </w:r>
    </w:p>
    <w:tbl>
      <w:tblPr>
        <w:tblStyle w:val="12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2155"/>
        <w:gridCol w:w="5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tcPr>
          <w:p>
            <w:pPr>
              <w:spacing w:line="360" w:lineRule="auto"/>
              <w:jc w:val="center"/>
              <w:rPr>
                <w:rFonts w:ascii="宋体" w:hAnsi="宋体" w:eastAsia="宋体" w:cs="宋体"/>
                <w:b/>
                <w:color w:val="000000" w:themeColor="text1"/>
                <w:kern w:val="0"/>
                <w:sz w:val="20"/>
                <w:szCs w:val="21"/>
              </w:rPr>
            </w:pPr>
            <w:r>
              <w:rPr>
                <w:rFonts w:hint="eastAsia" w:ascii="宋体" w:hAnsi="宋体" w:eastAsia="宋体" w:cs="宋体"/>
                <w:b/>
                <w:color w:val="000000" w:themeColor="text1"/>
                <w:kern w:val="0"/>
                <w:sz w:val="20"/>
                <w:szCs w:val="21"/>
              </w:rPr>
              <w:t>序号</w:t>
            </w:r>
          </w:p>
        </w:tc>
        <w:tc>
          <w:tcPr>
            <w:tcW w:w="2155" w:type="dxa"/>
          </w:tcPr>
          <w:p>
            <w:pPr>
              <w:spacing w:line="360" w:lineRule="auto"/>
              <w:jc w:val="center"/>
              <w:rPr>
                <w:rFonts w:ascii="宋体" w:hAnsi="宋体" w:eastAsia="宋体" w:cs="宋体"/>
                <w:b/>
                <w:color w:val="000000" w:themeColor="text1"/>
                <w:kern w:val="0"/>
                <w:sz w:val="20"/>
                <w:szCs w:val="21"/>
              </w:rPr>
            </w:pPr>
            <w:r>
              <w:rPr>
                <w:rFonts w:hint="eastAsia" w:ascii="宋体" w:hAnsi="宋体" w:eastAsia="宋体" w:cs="宋体"/>
                <w:b/>
                <w:color w:val="000000" w:themeColor="text1"/>
                <w:kern w:val="0"/>
                <w:sz w:val="20"/>
                <w:szCs w:val="21"/>
              </w:rPr>
              <w:t>课程名称</w:t>
            </w:r>
          </w:p>
        </w:tc>
        <w:tc>
          <w:tcPr>
            <w:tcW w:w="5803" w:type="dxa"/>
          </w:tcPr>
          <w:p>
            <w:pPr>
              <w:spacing w:line="360" w:lineRule="auto"/>
              <w:jc w:val="center"/>
              <w:rPr>
                <w:rFonts w:ascii="宋体" w:hAnsi="宋体" w:eastAsia="宋体" w:cs="宋体"/>
                <w:b/>
                <w:color w:val="000000" w:themeColor="text1"/>
                <w:kern w:val="0"/>
                <w:sz w:val="20"/>
                <w:szCs w:val="21"/>
              </w:rPr>
            </w:pPr>
            <w:r>
              <w:rPr>
                <w:rFonts w:hint="eastAsia" w:ascii="宋体" w:hAnsi="宋体" w:eastAsia="宋体" w:cs="宋体"/>
                <w:b/>
                <w:color w:val="000000" w:themeColor="text1"/>
                <w:kern w:val="0"/>
                <w:sz w:val="20"/>
                <w:szCs w:val="21"/>
              </w:rPr>
              <w:t>主要教学内容及要求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1</w:t>
            </w:r>
          </w:p>
        </w:tc>
        <w:tc>
          <w:tcPr>
            <w:tcW w:w="2155" w:type="dxa"/>
            <w:vAlign w:val="center"/>
          </w:tcPr>
          <w:p>
            <w:pPr>
              <w:jc w:val="center"/>
              <w:rPr>
                <w:rFonts w:ascii="宋体" w:hAnsi="宋体" w:eastAsia="宋体" w:cs="宋体"/>
                <w:bCs/>
                <w:color w:val="000000" w:themeColor="text1"/>
                <w:kern w:val="0"/>
                <w:sz w:val="20"/>
                <w:szCs w:val="21"/>
              </w:rPr>
            </w:pPr>
            <w:r>
              <w:rPr>
                <w:rFonts w:ascii="宋体" w:hAnsi="宋体" w:eastAsia="宋体" w:cs="宋体"/>
                <w:bCs/>
                <w:color w:val="000000" w:themeColor="text1"/>
                <w:kern w:val="0"/>
                <w:sz w:val="20"/>
                <w:szCs w:val="21"/>
              </w:rPr>
              <w:t>企业管理综合实训</w:t>
            </w:r>
          </w:p>
        </w:tc>
        <w:tc>
          <w:tcPr>
            <w:tcW w:w="5803" w:type="dxa"/>
            <w:vAlign w:val="center"/>
          </w:tcPr>
          <w:p>
            <w:pP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该课程主要包括：熟悉经营决策沙盘系统、市场行销、产品成本核算、</w:t>
            </w:r>
          </w:p>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0"/>
                <w:szCs w:val="20"/>
              </w:rPr>
              <w:t>解决吸进瓶颈、企业经营利润最大化、企业物流认知实训、企业经营规划。通过课程学习与实训，学生能够根据需要进行工商注册，会撰写规范的创业策划书，会进行常态、动态环境下的企业经验决策。学生掌握企业经营管理模块，并在企业经营管理技能方面有所提高，能在一些管理情景中做出正确的决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2</w:t>
            </w:r>
          </w:p>
        </w:tc>
        <w:tc>
          <w:tcPr>
            <w:tcW w:w="2155" w:type="dxa"/>
            <w:vAlign w:val="center"/>
          </w:tcPr>
          <w:p>
            <w:pPr>
              <w:jc w:val="center"/>
              <w:rPr>
                <w:rFonts w:ascii="宋体" w:hAnsi="宋体" w:eastAsia="宋体" w:cs="宋体"/>
                <w:bCs/>
                <w:color w:val="000000" w:themeColor="text1"/>
                <w:kern w:val="0"/>
                <w:sz w:val="20"/>
                <w:szCs w:val="21"/>
              </w:rPr>
            </w:pPr>
            <w:r>
              <w:rPr>
                <w:rFonts w:ascii="宋体" w:hAnsi="宋体" w:eastAsia="宋体" w:cs="宋体"/>
                <w:bCs/>
                <w:color w:val="000000" w:themeColor="text1"/>
                <w:kern w:val="0"/>
                <w:sz w:val="20"/>
                <w:szCs w:val="21"/>
              </w:rPr>
              <w:t>顶岗实习</w:t>
            </w:r>
          </w:p>
        </w:tc>
        <w:tc>
          <w:tcPr>
            <w:tcW w:w="5803" w:type="dxa"/>
            <w:vAlign w:val="center"/>
          </w:tcPr>
          <w:p>
            <w:pPr>
              <w:rPr>
                <w:rFonts w:ascii="宋体" w:hAnsi="宋体" w:eastAsia="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3</w:t>
            </w:r>
          </w:p>
        </w:tc>
        <w:tc>
          <w:tcPr>
            <w:tcW w:w="2155" w:type="dxa"/>
            <w:vAlign w:val="center"/>
          </w:tcPr>
          <w:p>
            <w:pPr>
              <w:jc w:val="center"/>
              <w:rPr>
                <w:rFonts w:ascii="宋体" w:hAnsi="宋体" w:eastAsia="宋体" w:cs="宋体"/>
                <w:bCs/>
                <w:color w:val="000000" w:themeColor="text1"/>
                <w:kern w:val="0"/>
                <w:sz w:val="20"/>
                <w:szCs w:val="21"/>
              </w:rPr>
            </w:pPr>
            <w:r>
              <w:rPr>
                <w:rFonts w:ascii="宋体" w:hAnsi="宋体" w:eastAsia="宋体" w:cs="宋体"/>
                <w:bCs/>
                <w:color w:val="000000" w:themeColor="text1"/>
                <w:kern w:val="0"/>
                <w:sz w:val="20"/>
                <w:szCs w:val="21"/>
              </w:rPr>
              <w:t>实习报告</w:t>
            </w:r>
          </w:p>
        </w:tc>
        <w:tc>
          <w:tcPr>
            <w:tcW w:w="5803" w:type="dxa"/>
            <w:vAlign w:val="center"/>
          </w:tcPr>
          <w:p>
            <w:pPr>
              <w:rPr>
                <w:rFonts w:ascii="宋体" w:hAnsi="宋体" w:eastAsia="宋体" w:cs="宋体"/>
                <w:color w:val="000000" w:themeColor="text1"/>
                <w:kern w:val="0"/>
                <w:sz w:val="18"/>
                <w:szCs w:val="18"/>
              </w:rPr>
            </w:pPr>
          </w:p>
        </w:tc>
      </w:tr>
    </w:tbl>
    <w:p>
      <w:pPr>
        <w:spacing w:line="360" w:lineRule="auto"/>
        <w:rPr>
          <w:rFonts w:ascii="仿宋_GB2312" w:hAnsi="Times New Roman" w:eastAsia="仿宋_GB2312" w:cs="Times New Roman"/>
          <w:bCs/>
          <w:sz w:val="24"/>
          <w:szCs w:val="24"/>
        </w:rPr>
      </w:pPr>
    </w:p>
    <w:p>
      <w:pPr>
        <w:spacing w:line="360" w:lineRule="auto"/>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 xml:space="preserve">七、教学进程总体安排 </w:t>
      </w:r>
    </w:p>
    <w:p>
      <w:pPr>
        <w:spacing w:line="360" w:lineRule="auto"/>
        <w:ind w:firstLine="480" w:firstLineChars="200"/>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（一）教学进程安排表</w:t>
      </w:r>
    </w:p>
    <w:p>
      <w:pPr>
        <w:spacing w:line="360" w:lineRule="auto"/>
        <w:ind w:firstLine="480" w:firstLineChars="200"/>
        <w:jc w:val="center"/>
        <w:rPr>
          <w:rFonts w:ascii="仿宋_GB2312" w:hAnsi="Times New Roman" w:eastAsia="仿宋_GB2312" w:cs="Times New Roman"/>
          <w:b/>
          <w:sz w:val="24"/>
          <w:szCs w:val="24"/>
        </w:rPr>
        <w:sectPr>
          <w:headerReference r:id="rId4" w:type="first"/>
          <w:headerReference r:id="rId3" w:type="default"/>
          <w:footerReference r:id="rId5" w:type="default"/>
          <w:pgSz w:w="11906" w:h="16838"/>
          <w:pgMar w:top="1418" w:right="1418" w:bottom="1418" w:left="1418" w:header="851" w:footer="992" w:gutter="0"/>
          <w:pgNumType w:start="0"/>
          <w:cols w:space="720" w:num="1"/>
          <w:titlePg/>
          <w:docGrid w:type="linesAndChars" w:linePitch="312" w:charSpace="0"/>
        </w:sectPr>
      </w:pPr>
    </w:p>
    <w:tbl>
      <w:tblPr>
        <w:tblStyle w:val="26"/>
        <w:tblW w:w="1559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524"/>
        <w:gridCol w:w="529"/>
        <w:gridCol w:w="556"/>
        <w:gridCol w:w="2506"/>
        <w:gridCol w:w="1645"/>
        <w:gridCol w:w="425"/>
        <w:gridCol w:w="567"/>
        <w:gridCol w:w="567"/>
        <w:gridCol w:w="992"/>
        <w:gridCol w:w="851"/>
        <w:gridCol w:w="992"/>
        <w:gridCol w:w="567"/>
        <w:gridCol w:w="850"/>
        <w:gridCol w:w="851"/>
        <w:gridCol w:w="850"/>
        <w:gridCol w:w="851"/>
        <w:gridCol w:w="709"/>
        <w:gridCol w:w="7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1" w:hRule="atLeast"/>
          <w:jc w:val="center"/>
        </w:trPr>
        <w:tc>
          <w:tcPr>
            <w:tcW w:w="1053" w:type="dxa"/>
            <w:gridSpan w:val="2"/>
            <w:vMerge w:val="restart"/>
            <w:tcBorders>
              <w:top w:val="single" w:color="auto" w:sz="12" w:space="0"/>
              <w:left w:val="single" w:color="auto" w:sz="12" w:space="0"/>
              <w:bottom w:val="single" w:color="auto" w:sz="6" w:space="0"/>
              <w:right w:val="single" w:color="auto" w:sz="6" w:space="0"/>
            </w:tcBorders>
            <w:vAlign w:val="center"/>
          </w:tcPr>
          <w:p>
            <w:pPr>
              <w:jc w:val="center"/>
              <w:rPr>
                <w:b/>
                <w:sz w:val="18"/>
                <w:szCs w:val="18"/>
              </w:rPr>
            </w:pPr>
            <w:r>
              <w:rPr>
                <w:rFonts w:hint="eastAsia"/>
                <w:b/>
                <w:sz w:val="18"/>
                <w:szCs w:val="18"/>
              </w:rPr>
              <w:t>课程类别</w:t>
            </w:r>
          </w:p>
        </w:tc>
        <w:tc>
          <w:tcPr>
            <w:tcW w:w="556" w:type="dxa"/>
            <w:vMerge w:val="restart"/>
            <w:tcBorders>
              <w:top w:val="single" w:color="auto" w:sz="12" w:space="0"/>
              <w:left w:val="single" w:color="auto" w:sz="6" w:space="0"/>
              <w:bottom w:val="single" w:color="auto" w:sz="6" w:space="0"/>
              <w:right w:val="single" w:color="auto" w:sz="6" w:space="0"/>
            </w:tcBorders>
            <w:vAlign w:val="center"/>
          </w:tcPr>
          <w:p>
            <w:pPr>
              <w:jc w:val="center"/>
              <w:rPr>
                <w:b/>
                <w:sz w:val="18"/>
                <w:szCs w:val="18"/>
              </w:rPr>
            </w:pPr>
            <w:r>
              <w:rPr>
                <w:b/>
                <w:sz w:val="18"/>
                <w:szCs w:val="18"/>
              </w:rPr>
              <w:t>序号</w:t>
            </w:r>
          </w:p>
        </w:tc>
        <w:tc>
          <w:tcPr>
            <w:tcW w:w="2506" w:type="dxa"/>
            <w:vMerge w:val="restart"/>
            <w:tcBorders>
              <w:top w:val="single" w:color="auto" w:sz="12" w:space="0"/>
              <w:left w:val="single" w:color="auto" w:sz="6" w:space="0"/>
              <w:bottom w:val="single" w:color="auto" w:sz="6" w:space="0"/>
              <w:right w:val="single" w:color="auto" w:sz="6" w:space="0"/>
            </w:tcBorders>
            <w:vAlign w:val="center"/>
          </w:tcPr>
          <w:p>
            <w:pPr>
              <w:jc w:val="center"/>
              <w:rPr>
                <w:b/>
                <w:sz w:val="18"/>
                <w:szCs w:val="18"/>
              </w:rPr>
            </w:pPr>
            <w:r>
              <w:rPr>
                <w:b/>
                <w:sz w:val="18"/>
                <w:szCs w:val="18"/>
              </w:rPr>
              <w:t>课程名称</w:t>
            </w:r>
          </w:p>
        </w:tc>
        <w:tc>
          <w:tcPr>
            <w:tcW w:w="1645" w:type="dxa"/>
            <w:vMerge w:val="restart"/>
            <w:tcBorders>
              <w:top w:val="single" w:color="auto" w:sz="12" w:space="0"/>
              <w:left w:val="single" w:color="auto" w:sz="6" w:space="0"/>
              <w:bottom w:val="single" w:color="auto" w:sz="6" w:space="0"/>
              <w:right w:val="single" w:color="auto" w:sz="6" w:space="0"/>
            </w:tcBorders>
            <w:vAlign w:val="center"/>
          </w:tcPr>
          <w:p>
            <w:pPr>
              <w:jc w:val="center"/>
              <w:rPr>
                <w:b/>
                <w:sz w:val="18"/>
                <w:szCs w:val="18"/>
              </w:rPr>
            </w:pPr>
            <w:r>
              <w:rPr>
                <w:b/>
                <w:sz w:val="18"/>
                <w:szCs w:val="18"/>
              </w:rPr>
              <w:t>课程</w:t>
            </w:r>
          </w:p>
          <w:p>
            <w:pPr>
              <w:jc w:val="center"/>
              <w:rPr>
                <w:b/>
                <w:sz w:val="18"/>
                <w:szCs w:val="18"/>
              </w:rPr>
            </w:pPr>
            <w:r>
              <w:rPr>
                <w:b/>
                <w:sz w:val="18"/>
                <w:szCs w:val="18"/>
              </w:rPr>
              <w:t>代码</w:t>
            </w:r>
          </w:p>
        </w:tc>
        <w:tc>
          <w:tcPr>
            <w:tcW w:w="425" w:type="dxa"/>
            <w:vMerge w:val="restart"/>
            <w:tcBorders>
              <w:top w:val="single" w:color="auto" w:sz="12" w:space="0"/>
              <w:left w:val="single" w:color="auto" w:sz="6" w:space="0"/>
              <w:right w:val="single" w:color="auto" w:sz="6" w:space="0"/>
            </w:tcBorders>
            <w:vAlign w:val="center"/>
          </w:tcPr>
          <w:p>
            <w:pPr>
              <w:jc w:val="center"/>
              <w:rPr>
                <w:b/>
                <w:sz w:val="18"/>
                <w:szCs w:val="18"/>
              </w:rPr>
            </w:pPr>
            <w:r>
              <w:rPr>
                <w:b/>
                <w:sz w:val="18"/>
                <w:szCs w:val="18"/>
              </w:rPr>
              <w:t>核心课程</w:t>
            </w:r>
          </w:p>
        </w:tc>
        <w:tc>
          <w:tcPr>
            <w:tcW w:w="567" w:type="dxa"/>
            <w:vMerge w:val="restart"/>
            <w:tcBorders>
              <w:top w:val="single" w:color="auto" w:sz="12" w:space="0"/>
              <w:left w:val="single" w:color="auto" w:sz="6" w:space="0"/>
              <w:bottom w:val="single" w:color="auto" w:sz="6" w:space="0"/>
              <w:right w:val="single" w:color="auto" w:sz="6" w:space="0"/>
            </w:tcBorders>
            <w:vAlign w:val="center"/>
          </w:tcPr>
          <w:p>
            <w:pPr>
              <w:jc w:val="center"/>
              <w:rPr>
                <w:b/>
                <w:sz w:val="18"/>
                <w:szCs w:val="18"/>
              </w:rPr>
            </w:pPr>
            <w:r>
              <w:rPr>
                <w:b/>
                <w:sz w:val="18"/>
                <w:szCs w:val="18"/>
              </w:rPr>
              <w:t>学分</w:t>
            </w:r>
          </w:p>
        </w:tc>
        <w:tc>
          <w:tcPr>
            <w:tcW w:w="567" w:type="dxa"/>
            <w:vMerge w:val="restart"/>
            <w:tcBorders>
              <w:top w:val="single" w:color="auto" w:sz="12" w:space="0"/>
              <w:left w:val="single" w:color="auto" w:sz="6" w:space="0"/>
              <w:bottom w:val="single" w:color="auto" w:sz="6" w:space="0"/>
              <w:right w:val="single" w:color="auto" w:sz="6" w:space="0"/>
            </w:tcBorders>
            <w:vAlign w:val="center"/>
          </w:tcPr>
          <w:p>
            <w:pPr>
              <w:jc w:val="center"/>
              <w:rPr>
                <w:b/>
                <w:sz w:val="18"/>
                <w:szCs w:val="18"/>
              </w:rPr>
            </w:pPr>
            <w:r>
              <w:rPr>
                <w:b/>
                <w:sz w:val="18"/>
                <w:szCs w:val="18"/>
              </w:rPr>
              <w:t>课程</w:t>
            </w:r>
          </w:p>
          <w:p>
            <w:pPr>
              <w:jc w:val="center"/>
              <w:rPr>
                <w:b/>
                <w:sz w:val="18"/>
                <w:szCs w:val="18"/>
              </w:rPr>
            </w:pPr>
            <w:r>
              <w:rPr>
                <w:b/>
                <w:sz w:val="18"/>
                <w:szCs w:val="18"/>
              </w:rPr>
              <w:t>学时</w:t>
            </w:r>
          </w:p>
        </w:tc>
        <w:tc>
          <w:tcPr>
            <w:tcW w:w="992" w:type="dxa"/>
            <w:vMerge w:val="restart"/>
            <w:tcBorders>
              <w:top w:val="single" w:color="auto" w:sz="12" w:space="0"/>
              <w:left w:val="single" w:color="auto" w:sz="6" w:space="0"/>
              <w:bottom w:val="single" w:color="auto" w:sz="6" w:space="0"/>
              <w:right w:val="single" w:color="auto" w:sz="6" w:space="0"/>
            </w:tcBorders>
            <w:vAlign w:val="center"/>
          </w:tcPr>
          <w:p>
            <w:pPr>
              <w:jc w:val="center"/>
              <w:rPr>
                <w:b/>
                <w:sz w:val="18"/>
                <w:szCs w:val="18"/>
              </w:rPr>
            </w:pPr>
            <w:r>
              <w:rPr>
                <w:b/>
                <w:sz w:val="18"/>
                <w:szCs w:val="18"/>
              </w:rPr>
              <w:t>理论</w:t>
            </w:r>
          </w:p>
          <w:p>
            <w:pPr>
              <w:jc w:val="center"/>
              <w:rPr>
                <w:b/>
                <w:sz w:val="18"/>
                <w:szCs w:val="18"/>
              </w:rPr>
            </w:pPr>
            <w:r>
              <w:rPr>
                <w:b/>
                <w:sz w:val="18"/>
                <w:szCs w:val="18"/>
              </w:rPr>
              <w:t>教学</w:t>
            </w:r>
          </w:p>
          <w:p>
            <w:pPr>
              <w:jc w:val="center"/>
              <w:rPr>
                <w:b/>
                <w:sz w:val="18"/>
                <w:szCs w:val="18"/>
              </w:rPr>
            </w:pPr>
            <w:r>
              <w:rPr>
                <w:b/>
                <w:sz w:val="18"/>
                <w:szCs w:val="18"/>
              </w:rPr>
              <w:t>（学时）</w:t>
            </w:r>
          </w:p>
        </w:tc>
        <w:tc>
          <w:tcPr>
            <w:tcW w:w="851" w:type="dxa"/>
            <w:vMerge w:val="restart"/>
            <w:tcBorders>
              <w:top w:val="single" w:color="auto" w:sz="12" w:space="0"/>
              <w:left w:val="single" w:color="auto" w:sz="6" w:space="0"/>
              <w:bottom w:val="single" w:color="auto" w:sz="6" w:space="0"/>
              <w:right w:val="single" w:color="auto" w:sz="6" w:space="0"/>
            </w:tcBorders>
            <w:vAlign w:val="center"/>
          </w:tcPr>
          <w:p>
            <w:pPr>
              <w:jc w:val="center"/>
              <w:rPr>
                <w:b/>
                <w:sz w:val="18"/>
                <w:szCs w:val="18"/>
              </w:rPr>
            </w:pPr>
            <w:r>
              <w:rPr>
                <w:b/>
                <w:sz w:val="18"/>
                <w:szCs w:val="18"/>
              </w:rPr>
              <w:t>课内</w:t>
            </w:r>
          </w:p>
          <w:p>
            <w:pPr>
              <w:jc w:val="center"/>
              <w:rPr>
                <w:b/>
                <w:sz w:val="18"/>
                <w:szCs w:val="18"/>
              </w:rPr>
            </w:pPr>
            <w:r>
              <w:rPr>
                <w:b/>
                <w:sz w:val="18"/>
                <w:szCs w:val="18"/>
              </w:rPr>
              <w:t>实训</w:t>
            </w:r>
          </w:p>
          <w:p>
            <w:pPr>
              <w:jc w:val="center"/>
              <w:rPr>
                <w:b/>
                <w:sz w:val="18"/>
                <w:szCs w:val="18"/>
              </w:rPr>
            </w:pPr>
            <w:r>
              <w:rPr>
                <w:b/>
                <w:sz w:val="18"/>
                <w:szCs w:val="18"/>
              </w:rPr>
              <w:t>（学时）</w:t>
            </w:r>
          </w:p>
        </w:tc>
        <w:tc>
          <w:tcPr>
            <w:tcW w:w="992" w:type="dxa"/>
            <w:vMerge w:val="restart"/>
            <w:tcBorders>
              <w:top w:val="single" w:color="auto" w:sz="12" w:space="0"/>
              <w:left w:val="single" w:color="auto" w:sz="6" w:space="0"/>
              <w:bottom w:val="single" w:color="auto" w:sz="6" w:space="0"/>
              <w:right w:val="single" w:color="auto" w:sz="4" w:space="0"/>
            </w:tcBorders>
            <w:vAlign w:val="center"/>
          </w:tcPr>
          <w:p>
            <w:pPr>
              <w:jc w:val="center"/>
              <w:rPr>
                <w:b/>
                <w:sz w:val="18"/>
                <w:szCs w:val="18"/>
              </w:rPr>
            </w:pPr>
            <w:r>
              <w:rPr>
                <w:b/>
                <w:sz w:val="18"/>
                <w:szCs w:val="18"/>
              </w:rPr>
              <w:t>集中</w:t>
            </w:r>
          </w:p>
          <w:p>
            <w:pPr>
              <w:jc w:val="center"/>
              <w:rPr>
                <w:b/>
                <w:sz w:val="18"/>
                <w:szCs w:val="18"/>
              </w:rPr>
            </w:pPr>
            <w:r>
              <w:rPr>
                <w:b/>
                <w:sz w:val="18"/>
                <w:szCs w:val="18"/>
              </w:rPr>
              <w:t>实训</w:t>
            </w:r>
          </w:p>
          <w:p>
            <w:pPr>
              <w:jc w:val="center"/>
              <w:rPr>
                <w:b/>
                <w:sz w:val="18"/>
                <w:szCs w:val="18"/>
              </w:rPr>
            </w:pPr>
            <w:r>
              <w:rPr>
                <w:b/>
                <w:sz w:val="18"/>
                <w:szCs w:val="18"/>
              </w:rPr>
              <w:t>（学时/周）</w:t>
            </w:r>
          </w:p>
        </w:tc>
        <w:tc>
          <w:tcPr>
            <w:tcW w:w="567" w:type="dxa"/>
            <w:vMerge w:val="restart"/>
            <w:tcBorders>
              <w:top w:val="single" w:color="auto" w:sz="12" w:space="0"/>
              <w:left w:val="single" w:color="auto" w:sz="4" w:space="0"/>
              <w:bottom w:val="single" w:color="auto" w:sz="6" w:space="0"/>
              <w:right w:val="single" w:color="auto" w:sz="6" w:space="0"/>
            </w:tcBorders>
            <w:vAlign w:val="center"/>
          </w:tcPr>
          <w:p>
            <w:pPr>
              <w:jc w:val="center"/>
              <w:rPr>
                <w:b/>
                <w:sz w:val="18"/>
                <w:szCs w:val="18"/>
              </w:rPr>
            </w:pPr>
            <w:r>
              <w:rPr>
                <w:b/>
                <w:sz w:val="18"/>
                <w:szCs w:val="18"/>
              </w:rPr>
              <w:t>考试</w:t>
            </w:r>
          </w:p>
          <w:p>
            <w:pPr>
              <w:jc w:val="center"/>
              <w:rPr>
                <w:b/>
                <w:sz w:val="18"/>
                <w:szCs w:val="18"/>
              </w:rPr>
            </w:pPr>
            <w:r>
              <w:rPr>
                <w:b/>
                <w:sz w:val="18"/>
                <w:szCs w:val="18"/>
              </w:rPr>
              <w:t>（查）</w:t>
            </w:r>
          </w:p>
        </w:tc>
        <w:tc>
          <w:tcPr>
            <w:tcW w:w="4876" w:type="dxa"/>
            <w:gridSpan w:val="6"/>
            <w:tcBorders>
              <w:top w:val="single" w:color="auto" w:sz="12" w:space="0"/>
              <w:left w:val="single" w:color="auto" w:sz="6" w:space="0"/>
              <w:bottom w:val="single" w:color="auto" w:sz="6" w:space="0"/>
              <w:right w:val="single" w:color="auto" w:sz="12" w:space="0"/>
            </w:tcBorders>
            <w:vAlign w:val="center"/>
          </w:tcPr>
          <w:p>
            <w:pPr>
              <w:jc w:val="center"/>
              <w:rPr>
                <w:b/>
                <w:sz w:val="18"/>
                <w:szCs w:val="18"/>
              </w:rPr>
            </w:pPr>
            <w:r>
              <w:rPr>
                <w:b/>
                <w:sz w:val="18"/>
                <w:szCs w:val="18"/>
              </w:rPr>
              <w:t>各学期教学周数及周学时分配（周学时*周数）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51" w:hRule="exact"/>
          <w:jc w:val="center"/>
        </w:trPr>
        <w:tc>
          <w:tcPr>
            <w:tcW w:w="1053" w:type="dxa"/>
            <w:gridSpan w:val="2"/>
            <w:vMerge w:val="continue"/>
            <w:tcBorders>
              <w:top w:val="single" w:color="auto" w:sz="12" w:space="0"/>
              <w:left w:val="single" w:color="auto" w:sz="12" w:space="0"/>
              <w:bottom w:val="single" w:color="auto" w:sz="6" w:space="0"/>
              <w:right w:val="single" w:color="auto" w:sz="6" w:space="0"/>
            </w:tcBorders>
            <w:vAlign w:val="center"/>
          </w:tcPr>
          <w:p>
            <w:pPr>
              <w:widowControl/>
              <w:jc w:val="left"/>
              <w:rPr>
                <w:b/>
                <w:sz w:val="18"/>
                <w:szCs w:val="18"/>
              </w:rPr>
            </w:pPr>
          </w:p>
        </w:tc>
        <w:tc>
          <w:tcPr>
            <w:tcW w:w="556"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b/>
                <w:sz w:val="18"/>
                <w:szCs w:val="18"/>
              </w:rPr>
            </w:pPr>
          </w:p>
        </w:tc>
        <w:tc>
          <w:tcPr>
            <w:tcW w:w="2506"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b/>
                <w:sz w:val="18"/>
                <w:szCs w:val="18"/>
              </w:rPr>
            </w:pPr>
          </w:p>
        </w:tc>
        <w:tc>
          <w:tcPr>
            <w:tcW w:w="1645"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b/>
                <w:sz w:val="18"/>
                <w:szCs w:val="18"/>
              </w:rPr>
            </w:pPr>
          </w:p>
        </w:tc>
        <w:tc>
          <w:tcPr>
            <w:tcW w:w="425" w:type="dxa"/>
            <w:vMerge w:val="continue"/>
            <w:tcBorders>
              <w:left w:val="single" w:color="auto" w:sz="6" w:space="0"/>
              <w:right w:val="single" w:color="auto" w:sz="6" w:space="0"/>
            </w:tcBorders>
          </w:tcPr>
          <w:p>
            <w:pPr>
              <w:widowControl/>
              <w:jc w:val="left"/>
              <w:rPr>
                <w:b/>
                <w:sz w:val="18"/>
                <w:szCs w:val="18"/>
              </w:rPr>
            </w:pPr>
          </w:p>
        </w:tc>
        <w:tc>
          <w:tcPr>
            <w:tcW w:w="567"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b/>
                <w:sz w:val="18"/>
                <w:szCs w:val="18"/>
              </w:rPr>
            </w:pPr>
          </w:p>
        </w:tc>
        <w:tc>
          <w:tcPr>
            <w:tcW w:w="567"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b/>
                <w:sz w:val="18"/>
                <w:szCs w:val="18"/>
              </w:rPr>
            </w:pPr>
          </w:p>
        </w:tc>
        <w:tc>
          <w:tcPr>
            <w:tcW w:w="992"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b/>
                <w:sz w:val="18"/>
                <w:szCs w:val="18"/>
              </w:rPr>
            </w:pPr>
          </w:p>
        </w:tc>
        <w:tc>
          <w:tcPr>
            <w:tcW w:w="851"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b/>
                <w:sz w:val="18"/>
                <w:szCs w:val="18"/>
              </w:rPr>
            </w:pPr>
          </w:p>
        </w:tc>
        <w:tc>
          <w:tcPr>
            <w:tcW w:w="992" w:type="dxa"/>
            <w:vMerge w:val="continue"/>
            <w:tcBorders>
              <w:top w:val="single" w:color="auto" w:sz="12" w:space="0"/>
              <w:left w:val="single" w:color="auto" w:sz="6" w:space="0"/>
              <w:bottom w:val="single" w:color="auto" w:sz="6" w:space="0"/>
              <w:right w:val="single" w:color="auto" w:sz="4" w:space="0"/>
            </w:tcBorders>
            <w:vAlign w:val="center"/>
          </w:tcPr>
          <w:p>
            <w:pPr>
              <w:widowControl/>
              <w:jc w:val="left"/>
              <w:rPr>
                <w:b/>
                <w:sz w:val="18"/>
                <w:szCs w:val="18"/>
              </w:rPr>
            </w:pPr>
          </w:p>
        </w:tc>
        <w:tc>
          <w:tcPr>
            <w:tcW w:w="567" w:type="dxa"/>
            <w:vMerge w:val="continue"/>
            <w:tcBorders>
              <w:top w:val="single" w:color="auto" w:sz="12" w:space="0"/>
              <w:left w:val="single" w:color="auto" w:sz="4" w:space="0"/>
              <w:bottom w:val="single" w:color="auto" w:sz="6" w:space="0"/>
              <w:right w:val="single" w:color="auto" w:sz="6" w:space="0"/>
            </w:tcBorders>
            <w:vAlign w:val="center"/>
          </w:tcPr>
          <w:p>
            <w:pPr>
              <w:widowControl/>
              <w:jc w:val="left"/>
              <w:rPr>
                <w:b/>
                <w:sz w:val="18"/>
                <w:szCs w:val="18"/>
              </w:rPr>
            </w:pPr>
          </w:p>
        </w:tc>
        <w:tc>
          <w:tcPr>
            <w:tcW w:w="1701" w:type="dxa"/>
            <w:gridSpan w:val="2"/>
            <w:tcBorders>
              <w:top w:val="single" w:color="auto" w:sz="6" w:space="0"/>
              <w:left w:val="single" w:color="auto" w:sz="6" w:space="0"/>
              <w:bottom w:val="single" w:color="auto" w:sz="6" w:space="0"/>
              <w:right w:val="single" w:color="auto" w:sz="6" w:space="0"/>
            </w:tcBorders>
            <w:vAlign w:val="center"/>
          </w:tcPr>
          <w:p>
            <w:pPr>
              <w:jc w:val="center"/>
              <w:rPr>
                <w:b/>
                <w:sz w:val="18"/>
                <w:szCs w:val="18"/>
              </w:rPr>
            </w:pPr>
            <w:r>
              <w:rPr>
                <w:b/>
                <w:sz w:val="18"/>
                <w:szCs w:val="18"/>
              </w:rPr>
              <w:t>一</w:t>
            </w:r>
          </w:p>
        </w:tc>
        <w:tc>
          <w:tcPr>
            <w:tcW w:w="1701" w:type="dxa"/>
            <w:gridSpan w:val="2"/>
            <w:tcBorders>
              <w:top w:val="single" w:color="auto" w:sz="6" w:space="0"/>
              <w:left w:val="single" w:color="auto" w:sz="6" w:space="0"/>
              <w:bottom w:val="single" w:color="auto" w:sz="6" w:space="0"/>
              <w:right w:val="single" w:color="auto" w:sz="6" w:space="0"/>
            </w:tcBorders>
            <w:vAlign w:val="center"/>
          </w:tcPr>
          <w:p>
            <w:pPr>
              <w:jc w:val="center"/>
              <w:rPr>
                <w:b/>
                <w:sz w:val="18"/>
                <w:szCs w:val="18"/>
              </w:rPr>
            </w:pPr>
            <w:r>
              <w:rPr>
                <w:b/>
                <w:sz w:val="18"/>
                <w:szCs w:val="18"/>
              </w:rPr>
              <w:t>二</w:t>
            </w:r>
          </w:p>
        </w:tc>
        <w:tc>
          <w:tcPr>
            <w:tcW w:w="1474" w:type="dxa"/>
            <w:gridSpan w:val="2"/>
            <w:tcBorders>
              <w:top w:val="single" w:color="auto" w:sz="6" w:space="0"/>
              <w:left w:val="single" w:color="auto" w:sz="6" w:space="0"/>
              <w:bottom w:val="single" w:color="auto" w:sz="6" w:space="0"/>
              <w:right w:val="single" w:color="auto" w:sz="12" w:space="0"/>
            </w:tcBorders>
            <w:vAlign w:val="center"/>
          </w:tcPr>
          <w:p>
            <w:pPr>
              <w:jc w:val="center"/>
              <w:rPr>
                <w:b/>
                <w:sz w:val="18"/>
                <w:szCs w:val="18"/>
              </w:rPr>
            </w:pPr>
            <w:r>
              <w:rPr>
                <w:b/>
                <w:sz w:val="18"/>
                <w:szCs w:val="18"/>
              </w:rPr>
              <w:t>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245" w:hRule="atLeast"/>
          <w:jc w:val="center"/>
        </w:trPr>
        <w:tc>
          <w:tcPr>
            <w:tcW w:w="1053" w:type="dxa"/>
            <w:gridSpan w:val="2"/>
            <w:vMerge w:val="continue"/>
            <w:tcBorders>
              <w:top w:val="single" w:color="auto" w:sz="12" w:space="0"/>
              <w:left w:val="single" w:color="auto" w:sz="12" w:space="0"/>
              <w:bottom w:val="single" w:color="auto" w:sz="6" w:space="0"/>
              <w:right w:val="single" w:color="auto" w:sz="6" w:space="0"/>
            </w:tcBorders>
            <w:vAlign w:val="center"/>
          </w:tcPr>
          <w:p>
            <w:pPr>
              <w:widowControl/>
              <w:jc w:val="left"/>
              <w:rPr>
                <w:b/>
                <w:sz w:val="18"/>
                <w:szCs w:val="18"/>
              </w:rPr>
            </w:pPr>
          </w:p>
        </w:tc>
        <w:tc>
          <w:tcPr>
            <w:tcW w:w="556"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b/>
                <w:sz w:val="18"/>
                <w:szCs w:val="18"/>
              </w:rPr>
            </w:pPr>
          </w:p>
        </w:tc>
        <w:tc>
          <w:tcPr>
            <w:tcW w:w="2506"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b/>
                <w:sz w:val="18"/>
                <w:szCs w:val="18"/>
              </w:rPr>
            </w:pPr>
          </w:p>
        </w:tc>
        <w:tc>
          <w:tcPr>
            <w:tcW w:w="1645"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b/>
                <w:sz w:val="18"/>
                <w:szCs w:val="18"/>
              </w:rPr>
            </w:pPr>
          </w:p>
        </w:tc>
        <w:tc>
          <w:tcPr>
            <w:tcW w:w="425" w:type="dxa"/>
            <w:vMerge w:val="continue"/>
            <w:tcBorders>
              <w:left w:val="single" w:color="auto" w:sz="6" w:space="0"/>
              <w:bottom w:val="single" w:color="auto" w:sz="6" w:space="0"/>
              <w:right w:val="single" w:color="auto" w:sz="6" w:space="0"/>
            </w:tcBorders>
          </w:tcPr>
          <w:p>
            <w:pPr>
              <w:widowControl/>
              <w:jc w:val="left"/>
              <w:rPr>
                <w:b/>
                <w:sz w:val="18"/>
                <w:szCs w:val="18"/>
              </w:rPr>
            </w:pPr>
          </w:p>
        </w:tc>
        <w:tc>
          <w:tcPr>
            <w:tcW w:w="567"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b/>
                <w:sz w:val="18"/>
                <w:szCs w:val="18"/>
              </w:rPr>
            </w:pPr>
          </w:p>
        </w:tc>
        <w:tc>
          <w:tcPr>
            <w:tcW w:w="567"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b/>
                <w:sz w:val="18"/>
                <w:szCs w:val="18"/>
              </w:rPr>
            </w:pPr>
          </w:p>
        </w:tc>
        <w:tc>
          <w:tcPr>
            <w:tcW w:w="992"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b/>
                <w:sz w:val="18"/>
                <w:szCs w:val="18"/>
              </w:rPr>
            </w:pPr>
          </w:p>
        </w:tc>
        <w:tc>
          <w:tcPr>
            <w:tcW w:w="851"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b/>
                <w:sz w:val="18"/>
                <w:szCs w:val="18"/>
              </w:rPr>
            </w:pPr>
          </w:p>
        </w:tc>
        <w:tc>
          <w:tcPr>
            <w:tcW w:w="992" w:type="dxa"/>
            <w:vMerge w:val="continue"/>
            <w:tcBorders>
              <w:top w:val="single" w:color="auto" w:sz="12" w:space="0"/>
              <w:left w:val="single" w:color="auto" w:sz="6" w:space="0"/>
              <w:bottom w:val="single" w:color="auto" w:sz="6" w:space="0"/>
              <w:right w:val="single" w:color="auto" w:sz="4" w:space="0"/>
            </w:tcBorders>
            <w:vAlign w:val="center"/>
          </w:tcPr>
          <w:p>
            <w:pPr>
              <w:widowControl/>
              <w:jc w:val="left"/>
              <w:rPr>
                <w:b/>
                <w:sz w:val="18"/>
                <w:szCs w:val="18"/>
              </w:rPr>
            </w:pPr>
          </w:p>
        </w:tc>
        <w:tc>
          <w:tcPr>
            <w:tcW w:w="567" w:type="dxa"/>
            <w:vMerge w:val="continue"/>
            <w:tcBorders>
              <w:top w:val="single" w:color="auto" w:sz="12" w:space="0"/>
              <w:left w:val="single" w:color="auto" w:sz="4" w:space="0"/>
              <w:bottom w:val="single" w:color="auto" w:sz="6" w:space="0"/>
              <w:right w:val="single" w:color="auto" w:sz="6" w:space="0"/>
            </w:tcBorders>
            <w:vAlign w:val="center"/>
          </w:tcPr>
          <w:p>
            <w:pPr>
              <w:widowControl/>
              <w:jc w:val="left"/>
              <w:rPr>
                <w:b/>
                <w:sz w:val="18"/>
                <w:szCs w:val="18"/>
              </w:rPr>
            </w:pP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b/>
                <w:szCs w:val="21"/>
              </w:rPr>
            </w:pPr>
            <w:r>
              <w:rPr>
                <w:b/>
                <w:szCs w:val="21"/>
              </w:rPr>
              <w:t>19</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b/>
                <w:szCs w:val="21"/>
              </w:rPr>
            </w:pPr>
            <w:r>
              <w:rPr>
                <w:b/>
                <w:szCs w:val="21"/>
              </w:rPr>
              <w:t>20</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b/>
                <w:szCs w:val="21"/>
              </w:rPr>
            </w:pPr>
            <w:r>
              <w:rPr>
                <w:b/>
                <w:szCs w:val="21"/>
              </w:rPr>
              <w:t>20</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b/>
                <w:szCs w:val="21"/>
              </w:rPr>
            </w:pPr>
            <w:r>
              <w:rPr>
                <w:b/>
                <w:szCs w:val="21"/>
              </w:rPr>
              <w:t>20</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b/>
                <w:szCs w:val="21"/>
              </w:rPr>
            </w:pPr>
            <w:r>
              <w:rPr>
                <w:b/>
                <w:szCs w:val="21"/>
              </w:rPr>
              <w:t>20</w:t>
            </w:r>
          </w:p>
        </w:tc>
        <w:tc>
          <w:tcPr>
            <w:tcW w:w="765" w:type="dxa"/>
            <w:tcBorders>
              <w:top w:val="single" w:color="auto" w:sz="6" w:space="0"/>
              <w:left w:val="single" w:color="auto" w:sz="6" w:space="0"/>
              <w:bottom w:val="single" w:color="auto" w:sz="6" w:space="0"/>
              <w:right w:val="single" w:color="auto" w:sz="12" w:space="0"/>
            </w:tcBorders>
            <w:vAlign w:val="center"/>
          </w:tcPr>
          <w:p>
            <w:pPr>
              <w:jc w:val="center"/>
              <w:rPr>
                <w:b/>
                <w:szCs w:val="21"/>
              </w:rPr>
            </w:pPr>
            <w:r>
              <w:rPr>
                <w:b/>
                <w:szCs w:val="21"/>
              </w:rPr>
              <w:t>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94" w:hRule="exact"/>
          <w:jc w:val="center"/>
        </w:trPr>
        <w:tc>
          <w:tcPr>
            <w:tcW w:w="524" w:type="dxa"/>
            <w:vMerge w:val="restart"/>
            <w:tcBorders>
              <w:top w:val="single" w:color="auto" w:sz="6" w:space="0"/>
              <w:left w:val="single" w:color="auto" w:sz="12" w:space="0"/>
              <w:right w:val="single" w:color="auto" w:sz="6" w:space="0"/>
            </w:tcBorders>
            <w:textDirection w:val="tbRlV"/>
            <w:vAlign w:val="center"/>
          </w:tcPr>
          <w:p>
            <w:pPr>
              <w:jc w:val="center"/>
              <w:rPr>
                <w:rFonts w:ascii="宋体" w:hAnsi="宋体"/>
                <w:sz w:val="20"/>
                <w:szCs w:val="20"/>
              </w:rPr>
            </w:pPr>
            <w:r>
              <w:rPr>
                <w:rFonts w:hint="eastAsia" w:ascii="宋体" w:hAnsi="宋体" w:eastAsia="宋体" w:cs="宋体"/>
                <w:color w:val="000000"/>
                <w:kern w:val="0"/>
                <w:sz w:val="22"/>
              </w:rPr>
              <w:t>公共基础课程</w:t>
            </w:r>
          </w:p>
        </w:tc>
        <w:tc>
          <w:tcPr>
            <w:tcW w:w="529" w:type="dxa"/>
            <w:vMerge w:val="restart"/>
            <w:tcBorders>
              <w:top w:val="single" w:color="auto" w:sz="6" w:space="0"/>
              <w:left w:val="single" w:color="auto" w:sz="6" w:space="0"/>
              <w:right w:val="single" w:color="auto" w:sz="6" w:space="0"/>
            </w:tcBorders>
            <w:textDirection w:val="tbRlV"/>
            <w:vAlign w:val="center"/>
          </w:tcPr>
          <w:p>
            <w:pPr>
              <w:spacing w:line="360" w:lineRule="auto"/>
              <w:ind w:left="113" w:right="113"/>
              <w:jc w:val="center"/>
              <w:rPr>
                <w:rFonts w:ascii="宋体" w:hAnsi="宋体"/>
                <w:sz w:val="20"/>
                <w:szCs w:val="20"/>
              </w:rPr>
            </w:pPr>
            <w:r>
              <w:rPr>
                <w:rFonts w:ascii="宋体" w:hAnsi="宋体"/>
                <w:sz w:val="20"/>
                <w:szCs w:val="20"/>
              </w:rPr>
              <w:t>必修</w:t>
            </w:r>
          </w:p>
        </w:tc>
        <w:tc>
          <w:tcPr>
            <w:tcW w:w="55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r>
              <w:rPr>
                <w:rFonts w:ascii="宋体" w:hAnsi="宋体"/>
                <w:sz w:val="20"/>
                <w:szCs w:val="20"/>
              </w:rPr>
              <w:t>1</w:t>
            </w:r>
          </w:p>
        </w:tc>
        <w:tc>
          <w:tcPr>
            <w:tcW w:w="250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军事技能</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GRD 112</w:t>
            </w:r>
          </w:p>
        </w:tc>
        <w:tc>
          <w:tcPr>
            <w:tcW w:w="425" w:type="dxa"/>
            <w:tcBorders>
              <w:top w:val="single" w:color="auto" w:sz="6" w:space="0"/>
              <w:left w:val="single" w:color="auto" w:sz="6" w:space="0"/>
              <w:bottom w:val="single" w:color="auto" w:sz="6" w:space="0"/>
              <w:right w:val="single" w:color="auto" w:sz="6" w:space="0"/>
            </w:tcBorders>
          </w:tcPr>
          <w:p>
            <w:pPr>
              <w:jc w:val="center"/>
              <w:rPr>
                <w:rFonts w:ascii="宋体" w:hAnsi="宋体"/>
                <w:color w:val="000000" w:themeColor="text1"/>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112</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992" w:type="dxa"/>
            <w:tcBorders>
              <w:top w:val="single" w:color="auto" w:sz="6" w:space="0"/>
              <w:left w:val="single" w:color="auto" w:sz="6" w:space="0"/>
              <w:bottom w:val="single" w:color="auto" w:sz="6"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112</w:t>
            </w: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考查</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&gt;112(14天）</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　</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　</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　</w:t>
            </w:r>
          </w:p>
        </w:tc>
        <w:tc>
          <w:tcPr>
            <w:tcW w:w="70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765" w:type="dxa"/>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s="宋体"/>
                <w:color w:val="000000" w:themeColor="text1"/>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14" w:hRule="exact"/>
          <w:jc w:val="center"/>
        </w:trPr>
        <w:tc>
          <w:tcPr>
            <w:tcW w:w="524"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5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r>
              <w:rPr>
                <w:rFonts w:ascii="宋体" w:hAnsi="宋体"/>
                <w:sz w:val="20"/>
                <w:szCs w:val="20"/>
              </w:rPr>
              <w:t>2</w:t>
            </w:r>
          </w:p>
        </w:tc>
        <w:tc>
          <w:tcPr>
            <w:tcW w:w="250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军事理论课1/2</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GRD 113/114</w:t>
            </w:r>
          </w:p>
        </w:tc>
        <w:tc>
          <w:tcPr>
            <w:tcW w:w="425" w:type="dxa"/>
            <w:tcBorders>
              <w:top w:val="single" w:color="auto" w:sz="6" w:space="0"/>
              <w:left w:val="single" w:color="auto" w:sz="6" w:space="0"/>
              <w:bottom w:val="single" w:color="auto" w:sz="6" w:space="0"/>
              <w:right w:val="single" w:color="auto" w:sz="6" w:space="0"/>
            </w:tcBorders>
          </w:tcPr>
          <w:p>
            <w:pPr>
              <w:spacing w:line="240" w:lineRule="exact"/>
              <w:jc w:val="center"/>
              <w:rPr>
                <w:rFonts w:ascii="宋体" w:hAnsi="宋体"/>
                <w:color w:val="000000" w:themeColor="text1"/>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36</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30</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6</w:t>
            </w:r>
          </w:p>
        </w:tc>
        <w:tc>
          <w:tcPr>
            <w:tcW w:w="992" w:type="dxa"/>
            <w:tcBorders>
              <w:top w:val="single" w:color="auto" w:sz="6" w:space="0"/>
              <w:left w:val="single" w:color="auto" w:sz="6" w:space="0"/>
              <w:bottom w:val="single" w:color="auto" w:sz="6"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考试</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1*18</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1*18</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　</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　</w:t>
            </w:r>
          </w:p>
        </w:tc>
        <w:tc>
          <w:tcPr>
            <w:tcW w:w="70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765" w:type="dxa"/>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s="宋体"/>
                <w:color w:val="000000" w:themeColor="text1"/>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94" w:hRule="exact"/>
          <w:jc w:val="center"/>
        </w:trPr>
        <w:tc>
          <w:tcPr>
            <w:tcW w:w="524"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5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r>
              <w:rPr>
                <w:rFonts w:ascii="宋体" w:hAnsi="宋体"/>
                <w:sz w:val="20"/>
                <w:szCs w:val="20"/>
              </w:rPr>
              <w:t>3</w:t>
            </w:r>
          </w:p>
        </w:tc>
        <w:tc>
          <w:tcPr>
            <w:tcW w:w="250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美育课程</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GRD 308</w:t>
            </w:r>
          </w:p>
        </w:tc>
        <w:tc>
          <w:tcPr>
            <w:tcW w:w="425" w:type="dxa"/>
            <w:tcBorders>
              <w:top w:val="single" w:color="auto" w:sz="6" w:space="0"/>
              <w:left w:val="single" w:color="auto" w:sz="6" w:space="0"/>
              <w:bottom w:val="single" w:color="auto" w:sz="6" w:space="0"/>
              <w:right w:val="single" w:color="auto" w:sz="6" w:space="0"/>
            </w:tcBorders>
          </w:tcPr>
          <w:p>
            <w:pPr>
              <w:spacing w:line="240" w:lineRule="exact"/>
              <w:jc w:val="center"/>
              <w:rPr>
                <w:rFonts w:ascii="宋体" w:hAnsi="宋体"/>
                <w:color w:val="000000" w:themeColor="text1"/>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32</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16</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16</w:t>
            </w:r>
          </w:p>
        </w:tc>
        <w:tc>
          <w:tcPr>
            <w:tcW w:w="992" w:type="dxa"/>
            <w:tcBorders>
              <w:top w:val="single" w:color="auto" w:sz="6" w:space="0"/>
              <w:left w:val="single" w:color="auto" w:sz="6" w:space="0"/>
              <w:bottom w:val="single" w:color="auto" w:sz="6"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考查</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　</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　</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　</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2*16</w:t>
            </w:r>
          </w:p>
        </w:tc>
        <w:tc>
          <w:tcPr>
            <w:tcW w:w="70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765" w:type="dxa"/>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s="宋体"/>
                <w:color w:val="000000" w:themeColor="text1"/>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22" w:hRule="exact"/>
          <w:jc w:val="center"/>
        </w:trPr>
        <w:tc>
          <w:tcPr>
            <w:tcW w:w="524"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5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r>
              <w:rPr>
                <w:rFonts w:ascii="宋体" w:hAnsi="宋体"/>
                <w:sz w:val="20"/>
                <w:szCs w:val="20"/>
              </w:rPr>
              <w:t>4</w:t>
            </w:r>
          </w:p>
        </w:tc>
        <w:tc>
          <w:tcPr>
            <w:tcW w:w="250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大学生心理健康</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GRD 106</w:t>
            </w:r>
          </w:p>
        </w:tc>
        <w:tc>
          <w:tcPr>
            <w:tcW w:w="425" w:type="dxa"/>
            <w:tcBorders>
              <w:top w:val="single" w:color="auto" w:sz="6" w:space="0"/>
              <w:left w:val="single" w:color="auto" w:sz="6" w:space="0"/>
              <w:bottom w:val="single" w:color="auto" w:sz="6" w:space="0"/>
              <w:right w:val="single" w:color="auto" w:sz="6" w:space="0"/>
            </w:tcBorders>
          </w:tcPr>
          <w:p>
            <w:pPr>
              <w:spacing w:line="240" w:lineRule="exact"/>
              <w:jc w:val="center"/>
              <w:rPr>
                <w:rFonts w:ascii="宋体" w:hAnsi="宋体" w:cs="宋体"/>
                <w:color w:val="000000" w:themeColor="text1"/>
                <w:kern w:val="0"/>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1.5</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32</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28</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4</w:t>
            </w:r>
          </w:p>
        </w:tc>
        <w:tc>
          <w:tcPr>
            <w:tcW w:w="992" w:type="dxa"/>
            <w:tcBorders>
              <w:top w:val="single" w:color="auto" w:sz="6" w:space="0"/>
              <w:left w:val="single" w:color="auto" w:sz="6" w:space="0"/>
              <w:bottom w:val="single" w:color="auto" w:sz="6"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考试</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2*16</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　</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　</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　</w:t>
            </w:r>
          </w:p>
        </w:tc>
        <w:tc>
          <w:tcPr>
            <w:tcW w:w="70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765" w:type="dxa"/>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s="宋体"/>
                <w:color w:val="000000" w:themeColor="text1"/>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52" w:hRule="exact"/>
          <w:jc w:val="center"/>
        </w:trPr>
        <w:tc>
          <w:tcPr>
            <w:tcW w:w="524"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5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r>
              <w:rPr>
                <w:rFonts w:ascii="宋体" w:hAnsi="宋体"/>
                <w:sz w:val="20"/>
                <w:szCs w:val="20"/>
              </w:rPr>
              <w:t>5</w:t>
            </w:r>
          </w:p>
        </w:tc>
        <w:tc>
          <w:tcPr>
            <w:tcW w:w="250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职业生涯与规划</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GRD 108</w:t>
            </w:r>
          </w:p>
        </w:tc>
        <w:tc>
          <w:tcPr>
            <w:tcW w:w="425" w:type="dxa"/>
            <w:tcBorders>
              <w:top w:val="single" w:color="auto" w:sz="6" w:space="0"/>
              <w:left w:val="single" w:color="auto" w:sz="6" w:space="0"/>
              <w:bottom w:val="single" w:color="auto" w:sz="6" w:space="0"/>
              <w:right w:val="single" w:color="auto" w:sz="6" w:space="0"/>
            </w:tcBorders>
          </w:tcPr>
          <w:p>
            <w:pPr>
              <w:spacing w:line="240" w:lineRule="exact"/>
              <w:jc w:val="center"/>
              <w:rPr>
                <w:rFonts w:ascii="宋体" w:hAnsi="宋体"/>
                <w:color w:val="000000" w:themeColor="text1"/>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16</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14</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w:t>
            </w:r>
          </w:p>
        </w:tc>
        <w:tc>
          <w:tcPr>
            <w:tcW w:w="992" w:type="dxa"/>
            <w:tcBorders>
              <w:top w:val="single" w:color="auto" w:sz="6" w:space="0"/>
              <w:left w:val="single" w:color="auto" w:sz="6" w:space="0"/>
              <w:bottom w:val="single" w:color="auto" w:sz="6"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考查</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1*16</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　</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　</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　</w:t>
            </w:r>
          </w:p>
        </w:tc>
        <w:tc>
          <w:tcPr>
            <w:tcW w:w="70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765" w:type="dxa"/>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s="宋体"/>
                <w:color w:val="000000" w:themeColor="text1"/>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92" w:hRule="exact"/>
          <w:jc w:val="center"/>
        </w:trPr>
        <w:tc>
          <w:tcPr>
            <w:tcW w:w="524"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5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r>
              <w:rPr>
                <w:rFonts w:ascii="宋体" w:hAnsi="宋体"/>
                <w:sz w:val="20"/>
                <w:szCs w:val="20"/>
              </w:rPr>
              <w:t>6</w:t>
            </w:r>
          </w:p>
        </w:tc>
        <w:tc>
          <w:tcPr>
            <w:tcW w:w="250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思想道德修养1/2</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GRD 105/205</w:t>
            </w:r>
          </w:p>
        </w:tc>
        <w:tc>
          <w:tcPr>
            <w:tcW w:w="425" w:type="dxa"/>
            <w:tcBorders>
              <w:top w:val="single" w:color="auto" w:sz="6" w:space="0"/>
              <w:left w:val="single" w:color="auto" w:sz="6" w:space="0"/>
              <w:bottom w:val="single" w:color="auto" w:sz="6" w:space="0"/>
              <w:right w:val="single" w:color="auto" w:sz="6" w:space="0"/>
            </w:tcBorders>
          </w:tcPr>
          <w:p>
            <w:pPr>
              <w:spacing w:line="240" w:lineRule="exact"/>
              <w:jc w:val="center"/>
              <w:rPr>
                <w:rFonts w:ascii="宋体" w:hAnsi="宋体"/>
                <w:color w:val="000000" w:themeColor="text1"/>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48</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32</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16</w:t>
            </w:r>
          </w:p>
        </w:tc>
        <w:tc>
          <w:tcPr>
            <w:tcW w:w="992" w:type="dxa"/>
            <w:tcBorders>
              <w:top w:val="single" w:color="auto" w:sz="6" w:space="0"/>
              <w:left w:val="single" w:color="auto" w:sz="6" w:space="0"/>
              <w:bottom w:val="single" w:color="auto" w:sz="6"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考试</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2*12</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2*12</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　</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　</w:t>
            </w:r>
          </w:p>
        </w:tc>
        <w:tc>
          <w:tcPr>
            <w:tcW w:w="70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765" w:type="dxa"/>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s="宋体"/>
                <w:color w:val="000000" w:themeColor="text1"/>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92" w:hRule="exact"/>
          <w:jc w:val="center"/>
        </w:trPr>
        <w:tc>
          <w:tcPr>
            <w:tcW w:w="524"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5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r>
              <w:rPr>
                <w:rFonts w:ascii="宋体" w:hAnsi="宋体"/>
                <w:sz w:val="20"/>
                <w:szCs w:val="20"/>
              </w:rPr>
              <w:t>7</w:t>
            </w:r>
          </w:p>
        </w:tc>
        <w:tc>
          <w:tcPr>
            <w:tcW w:w="250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计算机基础1/2</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GRD 301/302</w:t>
            </w:r>
          </w:p>
        </w:tc>
        <w:tc>
          <w:tcPr>
            <w:tcW w:w="425" w:type="dxa"/>
            <w:tcBorders>
              <w:top w:val="single" w:color="auto" w:sz="6" w:space="0"/>
              <w:left w:val="single" w:color="auto" w:sz="6" w:space="0"/>
              <w:bottom w:val="single" w:color="auto" w:sz="6" w:space="0"/>
              <w:right w:val="single" w:color="auto" w:sz="6" w:space="0"/>
            </w:tcBorders>
          </w:tcPr>
          <w:p>
            <w:pPr>
              <w:spacing w:line="240" w:lineRule="exact"/>
              <w:jc w:val="center"/>
              <w:rPr>
                <w:rFonts w:ascii="宋体" w:hAnsi="宋体"/>
                <w:color w:val="000000" w:themeColor="text1"/>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64</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32</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32</w:t>
            </w:r>
          </w:p>
        </w:tc>
        <w:tc>
          <w:tcPr>
            <w:tcW w:w="992" w:type="dxa"/>
            <w:tcBorders>
              <w:top w:val="single" w:color="auto" w:sz="6" w:space="0"/>
              <w:left w:val="single" w:color="auto" w:sz="6" w:space="0"/>
              <w:bottom w:val="single" w:color="auto" w:sz="6"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考试</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2*16</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2*16</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　</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　</w:t>
            </w:r>
          </w:p>
        </w:tc>
        <w:tc>
          <w:tcPr>
            <w:tcW w:w="70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765" w:type="dxa"/>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s="宋体"/>
                <w:color w:val="000000" w:themeColor="text1"/>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618" w:hRule="exact"/>
          <w:jc w:val="center"/>
        </w:trPr>
        <w:tc>
          <w:tcPr>
            <w:tcW w:w="524"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5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000000" w:themeColor="text1"/>
                <w:sz w:val="20"/>
                <w:szCs w:val="20"/>
              </w:rPr>
            </w:pPr>
            <w:r>
              <w:rPr>
                <w:rFonts w:ascii="宋体" w:hAnsi="宋体"/>
                <w:sz w:val="20"/>
                <w:szCs w:val="20"/>
              </w:rPr>
              <w:t>8</w:t>
            </w:r>
          </w:p>
        </w:tc>
        <w:tc>
          <w:tcPr>
            <w:tcW w:w="250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等级英语A/B/C/B级英语</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ENG 141/142/144/134</w:t>
            </w:r>
          </w:p>
        </w:tc>
        <w:tc>
          <w:tcPr>
            <w:tcW w:w="425"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4</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64</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64</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0</w:t>
            </w:r>
          </w:p>
        </w:tc>
        <w:tc>
          <w:tcPr>
            <w:tcW w:w="992" w:type="dxa"/>
            <w:tcBorders>
              <w:top w:val="single" w:color="auto" w:sz="6" w:space="0"/>
              <w:left w:val="single" w:color="auto" w:sz="6" w:space="0"/>
              <w:bottom w:val="single" w:color="auto" w:sz="6"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考试</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2*16</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2*16</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　</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　</w:t>
            </w:r>
          </w:p>
        </w:tc>
        <w:tc>
          <w:tcPr>
            <w:tcW w:w="70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765" w:type="dxa"/>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s="宋体"/>
                <w:color w:val="000000" w:themeColor="text1"/>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20" w:hRule="exact"/>
          <w:jc w:val="center"/>
        </w:trPr>
        <w:tc>
          <w:tcPr>
            <w:tcW w:w="524"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jc w:val="center"/>
              <w:rPr>
                <w:rFonts w:ascii="宋体" w:hAnsi="宋体"/>
                <w:sz w:val="20"/>
                <w:szCs w:val="20"/>
              </w:rPr>
            </w:pPr>
          </w:p>
        </w:tc>
        <w:tc>
          <w:tcPr>
            <w:tcW w:w="55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0"/>
                <w:szCs w:val="20"/>
              </w:rPr>
            </w:pPr>
            <w:r>
              <w:rPr>
                <w:rFonts w:hint="eastAsia" w:ascii="宋体" w:hAnsi="宋体"/>
                <w:sz w:val="20"/>
                <w:szCs w:val="20"/>
              </w:rPr>
              <w:t>9</w:t>
            </w:r>
          </w:p>
        </w:tc>
        <w:tc>
          <w:tcPr>
            <w:tcW w:w="250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大学体育1/2/3</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 xml:space="preserve">GRD 201/202/203 </w:t>
            </w:r>
          </w:p>
        </w:tc>
        <w:tc>
          <w:tcPr>
            <w:tcW w:w="425"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96</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18</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78</w:t>
            </w:r>
          </w:p>
        </w:tc>
        <w:tc>
          <w:tcPr>
            <w:tcW w:w="992" w:type="dxa"/>
            <w:tcBorders>
              <w:top w:val="single" w:color="auto" w:sz="6" w:space="0"/>
              <w:left w:val="single" w:color="auto" w:sz="6" w:space="0"/>
              <w:bottom w:val="single" w:color="auto" w:sz="6"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考查</w:t>
            </w:r>
          </w:p>
        </w:tc>
        <w:tc>
          <w:tcPr>
            <w:tcW w:w="850" w:type="dxa"/>
            <w:tcBorders>
              <w:top w:val="single" w:color="auto" w:sz="6" w:space="0"/>
              <w:left w:val="single" w:color="auto" w:sz="6" w:space="0"/>
              <w:bottom w:val="single" w:color="auto" w:sz="6"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2*16</w:t>
            </w:r>
          </w:p>
        </w:tc>
        <w:tc>
          <w:tcPr>
            <w:tcW w:w="851" w:type="dxa"/>
            <w:tcBorders>
              <w:top w:val="single" w:color="auto" w:sz="6" w:space="0"/>
              <w:left w:val="single" w:color="auto" w:sz="4" w:space="0"/>
              <w:bottom w:val="single" w:color="auto" w:sz="6"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2*16</w:t>
            </w:r>
          </w:p>
        </w:tc>
        <w:tc>
          <w:tcPr>
            <w:tcW w:w="850" w:type="dxa"/>
            <w:tcBorders>
              <w:top w:val="single" w:color="auto" w:sz="6" w:space="0"/>
              <w:left w:val="single" w:color="auto" w:sz="4" w:space="0"/>
              <w:bottom w:val="single" w:color="auto" w:sz="6"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2*16</w:t>
            </w:r>
          </w:p>
        </w:tc>
        <w:tc>
          <w:tcPr>
            <w:tcW w:w="851" w:type="dxa"/>
            <w:tcBorders>
              <w:top w:val="single" w:color="auto" w:sz="6" w:space="0"/>
              <w:left w:val="single" w:color="auto" w:sz="4" w:space="0"/>
              <w:bottom w:val="single" w:color="auto" w:sz="6"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　</w:t>
            </w:r>
          </w:p>
        </w:tc>
        <w:tc>
          <w:tcPr>
            <w:tcW w:w="709" w:type="dxa"/>
            <w:tcBorders>
              <w:top w:val="single" w:color="auto" w:sz="6" w:space="0"/>
              <w:left w:val="single" w:color="auto" w:sz="4" w:space="0"/>
              <w:bottom w:val="single" w:color="auto" w:sz="6"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765" w:type="dxa"/>
            <w:tcBorders>
              <w:top w:val="single" w:color="auto" w:sz="6" w:space="0"/>
              <w:left w:val="single" w:color="auto" w:sz="4" w:space="0"/>
              <w:bottom w:val="single" w:color="auto" w:sz="6" w:space="0"/>
              <w:right w:val="single" w:color="auto" w:sz="12" w:space="0"/>
            </w:tcBorders>
            <w:vAlign w:val="center"/>
          </w:tcPr>
          <w:p>
            <w:pPr>
              <w:widowControl/>
              <w:jc w:val="center"/>
              <w:textAlignment w:val="center"/>
              <w:rPr>
                <w:rFonts w:ascii="宋体" w:hAnsi="宋体" w:cs="宋体"/>
                <w:color w:val="000000" w:themeColor="text1"/>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79" w:hRule="exact"/>
          <w:jc w:val="center"/>
        </w:trPr>
        <w:tc>
          <w:tcPr>
            <w:tcW w:w="524"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5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0"/>
                <w:szCs w:val="20"/>
              </w:rPr>
            </w:pPr>
            <w:r>
              <w:rPr>
                <w:rFonts w:hint="eastAsia" w:ascii="宋体" w:hAnsi="宋体"/>
                <w:sz w:val="20"/>
                <w:szCs w:val="20"/>
              </w:rPr>
              <w:t>10</w:t>
            </w:r>
          </w:p>
        </w:tc>
        <w:tc>
          <w:tcPr>
            <w:tcW w:w="250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财经应用文写作</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GRD 107</w:t>
            </w:r>
          </w:p>
        </w:tc>
        <w:tc>
          <w:tcPr>
            <w:tcW w:w="425"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1.5</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32</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26</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6</w:t>
            </w:r>
          </w:p>
        </w:tc>
        <w:tc>
          <w:tcPr>
            <w:tcW w:w="992" w:type="dxa"/>
            <w:tcBorders>
              <w:top w:val="single" w:color="auto" w:sz="6" w:space="0"/>
              <w:left w:val="single" w:color="auto" w:sz="6" w:space="0"/>
              <w:bottom w:val="single" w:color="auto" w:sz="6"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考试</w:t>
            </w:r>
          </w:p>
        </w:tc>
        <w:tc>
          <w:tcPr>
            <w:tcW w:w="850" w:type="dxa"/>
            <w:tcBorders>
              <w:top w:val="single" w:color="auto" w:sz="6" w:space="0"/>
              <w:left w:val="single" w:color="auto" w:sz="6" w:space="0"/>
              <w:bottom w:val="single" w:color="auto" w:sz="6"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　</w:t>
            </w:r>
          </w:p>
        </w:tc>
        <w:tc>
          <w:tcPr>
            <w:tcW w:w="851" w:type="dxa"/>
            <w:tcBorders>
              <w:top w:val="single" w:color="auto" w:sz="6" w:space="0"/>
              <w:left w:val="single" w:color="auto" w:sz="4" w:space="0"/>
              <w:bottom w:val="single" w:color="auto" w:sz="6"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2*16</w:t>
            </w:r>
          </w:p>
        </w:tc>
        <w:tc>
          <w:tcPr>
            <w:tcW w:w="850" w:type="dxa"/>
            <w:tcBorders>
              <w:top w:val="single" w:color="auto" w:sz="6" w:space="0"/>
              <w:left w:val="single" w:color="auto" w:sz="4" w:space="0"/>
              <w:bottom w:val="single" w:color="auto" w:sz="6"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　</w:t>
            </w:r>
          </w:p>
        </w:tc>
        <w:tc>
          <w:tcPr>
            <w:tcW w:w="851" w:type="dxa"/>
            <w:tcBorders>
              <w:top w:val="single" w:color="auto" w:sz="6" w:space="0"/>
              <w:left w:val="single" w:color="auto" w:sz="4" w:space="0"/>
              <w:bottom w:val="single" w:color="auto" w:sz="6"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　</w:t>
            </w:r>
          </w:p>
        </w:tc>
        <w:tc>
          <w:tcPr>
            <w:tcW w:w="709" w:type="dxa"/>
            <w:tcBorders>
              <w:top w:val="single" w:color="auto" w:sz="6" w:space="0"/>
              <w:left w:val="single" w:color="auto" w:sz="4" w:space="0"/>
              <w:bottom w:val="single" w:color="auto" w:sz="6"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765" w:type="dxa"/>
            <w:tcBorders>
              <w:top w:val="single" w:color="auto" w:sz="6" w:space="0"/>
              <w:left w:val="single" w:color="auto" w:sz="4" w:space="0"/>
              <w:bottom w:val="single" w:color="auto" w:sz="6" w:space="0"/>
              <w:right w:val="single" w:color="auto" w:sz="12" w:space="0"/>
            </w:tcBorders>
            <w:vAlign w:val="center"/>
          </w:tcPr>
          <w:p>
            <w:pPr>
              <w:widowControl/>
              <w:jc w:val="center"/>
              <w:textAlignment w:val="center"/>
              <w:rPr>
                <w:rFonts w:ascii="宋体" w:hAnsi="宋体" w:cs="宋体"/>
                <w:color w:val="000000" w:themeColor="text1"/>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24" w:hRule="exact"/>
          <w:jc w:val="center"/>
        </w:trPr>
        <w:tc>
          <w:tcPr>
            <w:tcW w:w="524"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5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0"/>
                <w:szCs w:val="20"/>
              </w:rPr>
            </w:pPr>
            <w:r>
              <w:rPr>
                <w:rFonts w:hint="eastAsia" w:ascii="宋体" w:hAnsi="宋体"/>
                <w:sz w:val="20"/>
                <w:szCs w:val="20"/>
              </w:rPr>
              <w:t>11</w:t>
            </w:r>
          </w:p>
        </w:tc>
        <w:tc>
          <w:tcPr>
            <w:tcW w:w="250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创新创业教育</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GRD 117</w:t>
            </w:r>
          </w:p>
        </w:tc>
        <w:tc>
          <w:tcPr>
            <w:tcW w:w="425"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32</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26</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6</w:t>
            </w:r>
          </w:p>
        </w:tc>
        <w:tc>
          <w:tcPr>
            <w:tcW w:w="992" w:type="dxa"/>
            <w:tcBorders>
              <w:top w:val="single" w:color="auto" w:sz="6" w:space="0"/>
              <w:left w:val="single" w:color="auto" w:sz="6" w:space="0"/>
              <w:bottom w:val="single" w:color="auto" w:sz="6"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考查</w:t>
            </w:r>
          </w:p>
        </w:tc>
        <w:tc>
          <w:tcPr>
            <w:tcW w:w="850" w:type="dxa"/>
            <w:tcBorders>
              <w:top w:val="single" w:color="auto" w:sz="6" w:space="0"/>
              <w:left w:val="single" w:color="auto" w:sz="6" w:space="0"/>
              <w:bottom w:val="single" w:color="auto" w:sz="6"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　</w:t>
            </w:r>
          </w:p>
        </w:tc>
        <w:tc>
          <w:tcPr>
            <w:tcW w:w="851" w:type="dxa"/>
            <w:tcBorders>
              <w:top w:val="single" w:color="auto" w:sz="6" w:space="0"/>
              <w:left w:val="single" w:color="auto" w:sz="4" w:space="0"/>
              <w:bottom w:val="single" w:color="auto" w:sz="6"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　</w:t>
            </w:r>
          </w:p>
        </w:tc>
        <w:tc>
          <w:tcPr>
            <w:tcW w:w="850" w:type="dxa"/>
            <w:tcBorders>
              <w:top w:val="single" w:color="auto" w:sz="6" w:space="0"/>
              <w:left w:val="single" w:color="auto" w:sz="4" w:space="0"/>
              <w:bottom w:val="single" w:color="auto" w:sz="6"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2*16</w:t>
            </w:r>
          </w:p>
        </w:tc>
        <w:tc>
          <w:tcPr>
            <w:tcW w:w="851" w:type="dxa"/>
            <w:tcBorders>
              <w:top w:val="single" w:color="auto" w:sz="6" w:space="0"/>
              <w:left w:val="single" w:color="auto" w:sz="4" w:space="0"/>
              <w:bottom w:val="single" w:color="auto" w:sz="6"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　</w:t>
            </w:r>
          </w:p>
        </w:tc>
        <w:tc>
          <w:tcPr>
            <w:tcW w:w="709" w:type="dxa"/>
            <w:tcBorders>
              <w:top w:val="single" w:color="auto" w:sz="6" w:space="0"/>
              <w:left w:val="single" w:color="auto" w:sz="4" w:space="0"/>
              <w:bottom w:val="single" w:color="auto" w:sz="6"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765" w:type="dxa"/>
            <w:tcBorders>
              <w:top w:val="single" w:color="auto" w:sz="6" w:space="0"/>
              <w:left w:val="single" w:color="auto" w:sz="4" w:space="0"/>
              <w:bottom w:val="single" w:color="auto" w:sz="6" w:space="0"/>
              <w:right w:val="single" w:color="auto" w:sz="12" w:space="0"/>
            </w:tcBorders>
            <w:vAlign w:val="center"/>
          </w:tcPr>
          <w:p>
            <w:pPr>
              <w:widowControl/>
              <w:jc w:val="center"/>
              <w:textAlignment w:val="center"/>
              <w:rPr>
                <w:rFonts w:ascii="宋体" w:hAnsi="宋体" w:cs="宋体"/>
                <w:color w:val="000000" w:themeColor="text1"/>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39" w:hRule="exact"/>
          <w:jc w:val="center"/>
        </w:trPr>
        <w:tc>
          <w:tcPr>
            <w:tcW w:w="524"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5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0"/>
                <w:szCs w:val="20"/>
              </w:rPr>
            </w:pPr>
            <w:r>
              <w:rPr>
                <w:rFonts w:hint="eastAsia" w:ascii="宋体" w:hAnsi="宋体"/>
                <w:sz w:val="20"/>
                <w:szCs w:val="20"/>
              </w:rPr>
              <w:t>12</w:t>
            </w:r>
          </w:p>
        </w:tc>
        <w:tc>
          <w:tcPr>
            <w:tcW w:w="250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毛泽东思想概论1/2</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GRD 306/401</w:t>
            </w:r>
          </w:p>
        </w:tc>
        <w:tc>
          <w:tcPr>
            <w:tcW w:w="425"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4</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64</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56</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8</w:t>
            </w:r>
          </w:p>
        </w:tc>
        <w:tc>
          <w:tcPr>
            <w:tcW w:w="992" w:type="dxa"/>
            <w:tcBorders>
              <w:top w:val="single" w:color="auto" w:sz="6" w:space="0"/>
              <w:left w:val="single" w:color="auto" w:sz="6" w:space="0"/>
              <w:bottom w:val="single" w:color="auto" w:sz="6"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考试</w:t>
            </w:r>
          </w:p>
        </w:tc>
        <w:tc>
          <w:tcPr>
            <w:tcW w:w="850" w:type="dxa"/>
            <w:tcBorders>
              <w:top w:val="single" w:color="auto" w:sz="6" w:space="0"/>
              <w:left w:val="single" w:color="auto" w:sz="6" w:space="0"/>
              <w:bottom w:val="single" w:color="auto" w:sz="6"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　</w:t>
            </w:r>
          </w:p>
        </w:tc>
        <w:tc>
          <w:tcPr>
            <w:tcW w:w="851" w:type="dxa"/>
            <w:tcBorders>
              <w:top w:val="single" w:color="auto" w:sz="6" w:space="0"/>
              <w:left w:val="single" w:color="auto" w:sz="4" w:space="0"/>
              <w:bottom w:val="single" w:color="auto" w:sz="6"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　</w:t>
            </w:r>
          </w:p>
        </w:tc>
        <w:tc>
          <w:tcPr>
            <w:tcW w:w="850" w:type="dxa"/>
            <w:tcBorders>
              <w:top w:val="single" w:color="auto" w:sz="6" w:space="0"/>
              <w:left w:val="single" w:color="auto" w:sz="4" w:space="0"/>
              <w:bottom w:val="single" w:color="auto" w:sz="6"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2*16</w:t>
            </w:r>
          </w:p>
        </w:tc>
        <w:tc>
          <w:tcPr>
            <w:tcW w:w="851" w:type="dxa"/>
            <w:tcBorders>
              <w:top w:val="single" w:color="auto" w:sz="6" w:space="0"/>
              <w:left w:val="single" w:color="auto" w:sz="4" w:space="0"/>
              <w:bottom w:val="single" w:color="auto" w:sz="6"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2*16</w:t>
            </w:r>
          </w:p>
        </w:tc>
        <w:tc>
          <w:tcPr>
            <w:tcW w:w="709" w:type="dxa"/>
            <w:tcBorders>
              <w:top w:val="single" w:color="auto" w:sz="6" w:space="0"/>
              <w:left w:val="single" w:color="auto" w:sz="4" w:space="0"/>
              <w:bottom w:val="single" w:color="auto" w:sz="6"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765" w:type="dxa"/>
            <w:tcBorders>
              <w:top w:val="single" w:color="auto" w:sz="6" w:space="0"/>
              <w:left w:val="single" w:color="auto" w:sz="4" w:space="0"/>
              <w:bottom w:val="single" w:color="auto" w:sz="6" w:space="0"/>
              <w:right w:val="single" w:color="auto" w:sz="12" w:space="0"/>
            </w:tcBorders>
            <w:vAlign w:val="center"/>
          </w:tcPr>
          <w:p>
            <w:pPr>
              <w:widowControl/>
              <w:jc w:val="center"/>
              <w:textAlignment w:val="center"/>
              <w:rPr>
                <w:rFonts w:ascii="宋体" w:hAnsi="宋体" w:cs="宋体"/>
                <w:color w:val="000000" w:themeColor="text1"/>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24" w:hRule="exact"/>
          <w:jc w:val="center"/>
        </w:trPr>
        <w:tc>
          <w:tcPr>
            <w:tcW w:w="524"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5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0"/>
                <w:szCs w:val="20"/>
              </w:rPr>
            </w:pPr>
            <w:r>
              <w:rPr>
                <w:rFonts w:hint="eastAsia" w:ascii="宋体" w:hAnsi="宋体"/>
                <w:sz w:val="20"/>
                <w:szCs w:val="20"/>
              </w:rPr>
              <w:t>13</w:t>
            </w:r>
          </w:p>
        </w:tc>
        <w:tc>
          <w:tcPr>
            <w:tcW w:w="250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形势与政策1/2</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GRD 307/402</w:t>
            </w:r>
          </w:p>
        </w:tc>
        <w:tc>
          <w:tcPr>
            <w:tcW w:w="425"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16</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16</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0</w:t>
            </w:r>
          </w:p>
        </w:tc>
        <w:tc>
          <w:tcPr>
            <w:tcW w:w="992" w:type="dxa"/>
            <w:tcBorders>
              <w:top w:val="single" w:color="auto" w:sz="6" w:space="0"/>
              <w:left w:val="single" w:color="auto" w:sz="6" w:space="0"/>
              <w:bottom w:val="single" w:color="auto" w:sz="6"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考试</w:t>
            </w:r>
          </w:p>
        </w:tc>
        <w:tc>
          <w:tcPr>
            <w:tcW w:w="850" w:type="dxa"/>
            <w:tcBorders>
              <w:top w:val="single" w:color="auto" w:sz="6" w:space="0"/>
              <w:left w:val="single" w:color="auto" w:sz="6" w:space="0"/>
              <w:bottom w:val="single" w:color="auto" w:sz="4"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　</w:t>
            </w:r>
          </w:p>
        </w:tc>
        <w:tc>
          <w:tcPr>
            <w:tcW w:w="851" w:type="dxa"/>
            <w:tcBorders>
              <w:top w:val="single" w:color="auto" w:sz="6" w:space="0"/>
              <w:left w:val="single" w:color="auto" w:sz="4" w:space="0"/>
              <w:bottom w:val="single" w:color="auto" w:sz="6"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　</w:t>
            </w:r>
          </w:p>
        </w:tc>
        <w:tc>
          <w:tcPr>
            <w:tcW w:w="850" w:type="dxa"/>
            <w:tcBorders>
              <w:top w:val="single" w:color="auto" w:sz="6" w:space="0"/>
              <w:left w:val="single" w:color="auto" w:sz="4" w:space="0"/>
              <w:bottom w:val="single" w:color="auto" w:sz="6"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2*4</w:t>
            </w:r>
          </w:p>
        </w:tc>
        <w:tc>
          <w:tcPr>
            <w:tcW w:w="851" w:type="dxa"/>
            <w:tcBorders>
              <w:top w:val="single" w:color="auto" w:sz="6" w:space="0"/>
              <w:left w:val="single" w:color="auto" w:sz="4" w:space="0"/>
              <w:bottom w:val="single" w:color="auto" w:sz="6"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2*4</w:t>
            </w:r>
          </w:p>
        </w:tc>
        <w:tc>
          <w:tcPr>
            <w:tcW w:w="709" w:type="dxa"/>
            <w:tcBorders>
              <w:top w:val="single" w:color="auto" w:sz="6" w:space="0"/>
              <w:left w:val="single" w:color="auto" w:sz="4" w:space="0"/>
              <w:bottom w:val="single" w:color="auto" w:sz="6"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765" w:type="dxa"/>
            <w:tcBorders>
              <w:top w:val="single" w:color="auto" w:sz="6" w:space="0"/>
              <w:left w:val="single" w:color="auto" w:sz="4" w:space="0"/>
              <w:bottom w:val="single" w:color="auto" w:sz="6" w:space="0"/>
              <w:right w:val="single" w:color="auto" w:sz="12" w:space="0"/>
            </w:tcBorders>
            <w:vAlign w:val="center"/>
          </w:tcPr>
          <w:p>
            <w:pPr>
              <w:widowControl/>
              <w:jc w:val="center"/>
              <w:textAlignment w:val="center"/>
              <w:rPr>
                <w:rFonts w:ascii="宋体" w:hAnsi="宋体" w:cs="宋体"/>
                <w:color w:val="000000" w:themeColor="text1"/>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55" w:hRule="exact"/>
          <w:jc w:val="center"/>
        </w:trPr>
        <w:tc>
          <w:tcPr>
            <w:tcW w:w="524"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5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0"/>
                <w:szCs w:val="20"/>
              </w:rPr>
            </w:pPr>
            <w:r>
              <w:rPr>
                <w:rFonts w:hint="eastAsia" w:ascii="宋体" w:hAnsi="宋体"/>
                <w:sz w:val="20"/>
                <w:szCs w:val="20"/>
              </w:rPr>
              <w:t>14</w:t>
            </w:r>
          </w:p>
        </w:tc>
        <w:tc>
          <w:tcPr>
            <w:tcW w:w="250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培贤英语A</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PXE 211</w:t>
            </w:r>
          </w:p>
        </w:tc>
        <w:tc>
          <w:tcPr>
            <w:tcW w:w="42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144</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20</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124</w:t>
            </w:r>
          </w:p>
        </w:tc>
        <w:tc>
          <w:tcPr>
            <w:tcW w:w="992" w:type="dxa"/>
            <w:tcBorders>
              <w:top w:val="single" w:color="auto" w:sz="6" w:space="0"/>
              <w:left w:val="single" w:color="auto" w:sz="6" w:space="0"/>
              <w:bottom w:val="single" w:color="auto" w:sz="6"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考查</w:t>
            </w:r>
          </w:p>
        </w:tc>
        <w:tc>
          <w:tcPr>
            <w:tcW w:w="850" w:type="dxa"/>
            <w:tcBorders>
              <w:top w:val="single" w:color="auto" w:sz="6" w:space="0"/>
              <w:left w:val="single" w:color="auto" w:sz="6" w:space="0"/>
              <w:bottom w:val="single" w:color="auto" w:sz="4"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9*16</w:t>
            </w:r>
          </w:p>
        </w:tc>
        <w:tc>
          <w:tcPr>
            <w:tcW w:w="851" w:type="dxa"/>
            <w:tcBorders>
              <w:top w:val="single" w:color="auto" w:sz="6" w:space="0"/>
              <w:left w:val="single" w:color="auto" w:sz="4" w:space="0"/>
              <w:bottom w:val="single" w:color="auto" w:sz="6"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850" w:type="dxa"/>
            <w:tcBorders>
              <w:top w:val="single" w:color="auto" w:sz="6" w:space="0"/>
              <w:left w:val="single" w:color="auto" w:sz="4" w:space="0"/>
              <w:bottom w:val="single" w:color="auto" w:sz="6"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851" w:type="dxa"/>
            <w:tcBorders>
              <w:top w:val="single" w:color="auto" w:sz="6" w:space="0"/>
              <w:left w:val="single" w:color="auto" w:sz="4" w:space="0"/>
              <w:bottom w:val="single" w:color="auto" w:sz="6"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709" w:type="dxa"/>
            <w:tcBorders>
              <w:top w:val="single" w:color="auto" w:sz="6" w:space="0"/>
              <w:left w:val="single" w:color="auto" w:sz="4" w:space="0"/>
              <w:bottom w:val="single" w:color="auto" w:sz="6"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765" w:type="dxa"/>
            <w:tcBorders>
              <w:top w:val="single" w:color="auto" w:sz="6" w:space="0"/>
              <w:left w:val="single" w:color="auto" w:sz="4" w:space="0"/>
              <w:bottom w:val="single" w:color="auto" w:sz="6" w:space="0"/>
              <w:right w:val="single" w:color="auto" w:sz="12" w:space="0"/>
            </w:tcBorders>
            <w:vAlign w:val="center"/>
          </w:tcPr>
          <w:p>
            <w:pPr>
              <w:widowControl/>
              <w:jc w:val="center"/>
              <w:textAlignment w:val="center"/>
              <w:rPr>
                <w:rFonts w:ascii="宋体" w:hAnsi="宋体" w:cs="宋体"/>
                <w:color w:val="000000" w:themeColor="text1"/>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14" w:hRule="exact"/>
          <w:jc w:val="center"/>
        </w:trPr>
        <w:tc>
          <w:tcPr>
            <w:tcW w:w="524"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5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0"/>
                <w:szCs w:val="20"/>
              </w:rPr>
            </w:pPr>
            <w:r>
              <w:rPr>
                <w:rFonts w:hint="eastAsia" w:ascii="宋体" w:hAnsi="宋体"/>
                <w:sz w:val="20"/>
                <w:szCs w:val="20"/>
              </w:rPr>
              <w:t>15</w:t>
            </w:r>
          </w:p>
        </w:tc>
        <w:tc>
          <w:tcPr>
            <w:tcW w:w="250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培贤英语B</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PXE 212</w:t>
            </w:r>
          </w:p>
        </w:tc>
        <w:tc>
          <w:tcPr>
            <w:tcW w:w="42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FF0000"/>
                <w:kern w:val="0"/>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128</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18</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110</w:t>
            </w:r>
          </w:p>
        </w:tc>
        <w:tc>
          <w:tcPr>
            <w:tcW w:w="992" w:type="dxa"/>
            <w:tcBorders>
              <w:top w:val="single" w:color="auto" w:sz="6" w:space="0"/>
              <w:left w:val="single" w:color="auto" w:sz="6" w:space="0"/>
              <w:bottom w:val="single" w:color="auto" w:sz="6"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考查</w:t>
            </w:r>
          </w:p>
        </w:tc>
        <w:tc>
          <w:tcPr>
            <w:tcW w:w="850" w:type="dxa"/>
            <w:tcBorders>
              <w:top w:val="single" w:color="auto" w:sz="6" w:space="0"/>
              <w:left w:val="single" w:color="auto" w:sz="6" w:space="0"/>
              <w:bottom w:val="single" w:color="auto" w:sz="4"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851" w:type="dxa"/>
            <w:tcBorders>
              <w:top w:val="single" w:color="auto" w:sz="6" w:space="0"/>
              <w:left w:val="single" w:color="auto" w:sz="4" w:space="0"/>
              <w:bottom w:val="single" w:color="auto" w:sz="6"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8*16</w:t>
            </w:r>
          </w:p>
        </w:tc>
        <w:tc>
          <w:tcPr>
            <w:tcW w:w="850" w:type="dxa"/>
            <w:tcBorders>
              <w:top w:val="single" w:color="auto" w:sz="6" w:space="0"/>
              <w:left w:val="single" w:color="auto" w:sz="4" w:space="0"/>
              <w:bottom w:val="single" w:color="auto" w:sz="6"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851" w:type="dxa"/>
            <w:tcBorders>
              <w:top w:val="single" w:color="auto" w:sz="6" w:space="0"/>
              <w:left w:val="single" w:color="auto" w:sz="4" w:space="0"/>
              <w:bottom w:val="single" w:color="auto" w:sz="6"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709" w:type="dxa"/>
            <w:tcBorders>
              <w:top w:val="single" w:color="auto" w:sz="6" w:space="0"/>
              <w:left w:val="single" w:color="auto" w:sz="4" w:space="0"/>
              <w:bottom w:val="single" w:color="auto" w:sz="6"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765" w:type="dxa"/>
            <w:tcBorders>
              <w:top w:val="single" w:color="auto" w:sz="6" w:space="0"/>
              <w:left w:val="single" w:color="auto" w:sz="4" w:space="0"/>
              <w:bottom w:val="single" w:color="auto" w:sz="6" w:space="0"/>
              <w:right w:val="single" w:color="auto" w:sz="12" w:space="0"/>
            </w:tcBorders>
            <w:vAlign w:val="center"/>
          </w:tcPr>
          <w:p>
            <w:pPr>
              <w:widowControl/>
              <w:jc w:val="center"/>
              <w:textAlignment w:val="center"/>
              <w:rPr>
                <w:rFonts w:ascii="宋体" w:hAnsi="宋体" w:cs="宋体"/>
                <w:color w:val="000000" w:themeColor="text1"/>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14" w:hRule="exact"/>
          <w:jc w:val="center"/>
        </w:trPr>
        <w:tc>
          <w:tcPr>
            <w:tcW w:w="524"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5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0"/>
                <w:szCs w:val="20"/>
              </w:rPr>
            </w:pPr>
            <w:r>
              <w:rPr>
                <w:rFonts w:hint="eastAsia" w:ascii="宋体" w:hAnsi="宋体"/>
                <w:sz w:val="20"/>
                <w:szCs w:val="20"/>
              </w:rPr>
              <w:t>16</w:t>
            </w:r>
          </w:p>
        </w:tc>
        <w:tc>
          <w:tcPr>
            <w:tcW w:w="250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培贤英语C</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PXE 110</w:t>
            </w:r>
          </w:p>
        </w:tc>
        <w:tc>
          <w:tcPr>
            <w:tcW w:w="42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FF0000"/>
                <w:kern w:val="0"/>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1.5</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64</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10</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54</w:t>
            </w:r>
          </w:p>
        </w:tc>
        <w:tc>
          <w:tcPr>
            <w:tcW w:w="992" w:type="dxa"/>
            <w:tcBorders>
              <w:top w:val="single" w:color="auto" w:sz="6" w:space="0"/>
              <w:left w:val="single" w:color="auto" w:sz="6" w:space="0"/>
              <w:bottom w:val="single" w:color="auto" w:sz="6"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考查</w:t>
            </w:r>
          </w:p>
        </w:tc>
        <w:tc>
          <w:tcPr>
            <w:tcW w:w="850" w:type="dxa"/>
            <w:tcBorders>
              <w:top w:val="single" w:color="auto" w:sz="6" w:space="0"/>
              <w:left w:val="single" w:color="auto" w:sz="6" w:space="0"/>
              <w:bottom w:val="single" w:color="auto" w:sz="4"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851" w:type="dxa"/>
            <w:tcBorders>
              <w:top w:val="single" w:color="auto" w:sz="6" w:space="0"/>
              <w:left w:val="single" w:color="auto" w:sz="4" w:space="0"/>
              <w:bottom w:val="single" w:color="auto" w:sz="6"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850" w:type="dxa"/>
            <w:tcBorders>
              <w:top w:val="single" w:color="auto" w:sz="6" w:space="0"/>
              <w:left w:val="single" w:color="auto" w:sz="4" w:space="0"/>
              <w:bottom w:val="single" w:color="auto" w:sz="6"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4*16</w:t>
            </w:r>
          </w:p>
        </w:tc>
        <w:tc>
          <w:tcPr>
            <w:tcW w:w="851" w:type="dxa"/>
            <w:tcBorders>
              <w:top w:val="single" w:color="auto" w:sz="6" w:space="0"/>
              <w:left w:val="single" w:color="auto" w:sz="4" w:space="0"/>
              <w:bottom w:val="single" w:color="auto" w:sz="6"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709" w:type="dxa"/>
            <w:tcBorders>
              <w:top w:val="single" w:color="auto" w:sz="6" w:space="0"/>
              <w:left w:val="single" w:color="auto" w:sz="4" w:space="0"/>
              <w:bottom w:val="single" w:color="auto" w:sz="6"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765" w:type="dxa"/>
            <w:tcBorders>
              <w:top w:val="single" w:color="auto" w:sz="6" w:space="0"/>
              <w:left w:val="single" w:color="auto" w:sz="4" w:space="0"/>
              <w:bottom w:val="single" w:color="auto" w:sz="6" w:space="0"/>
              <w:right w:val="single" w:color="auto" w:sz="12" w:space="0"/>
            </w:tcBorders>
            <w:vAlign w:val="center"/>
          </w:tcPr>
          <w:p>
            <w:pPr>
              <w:widowControl/>
              <w:jc w:val="center"/>
              <w:textAlignment w:val="center"/>
              <w:rPr>
                <w:rFonts w:ascii="宋体" w:hAnsi="宋体" w:cs="宋体"/>
                <w:color w:val="000000" w:themeColor="text1"/>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14" w:hRule="exact"/>
          <w:jc w:val="center"/>
        </w:trPr>
        <w:tc>
          <w:tcPr>
            <w:tcW w:w="524"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5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0"/>
                <w:szCs w:val="20"/>
              </w:rPr>
            </w:pPr>
            <w:r>
              <w:rPr>
                <w:rFonts w:hint="eastAsia" w:ascii="宋体" w:hAnsi="宋体"/>
                <w:sz w:val="20"/>
                <w:szCs w:val="20"/>
              </w:rPr>
              <w:t>17</w:t>
            </w:r>
          </w:p>
        </w:tc>
        <w:tc>
          <w:tcPr>
            <w:tcW w:w="250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培贤英语D</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PXE 214</w:t>
            </w:r>
          </w:p>
        </w:tc>
        <w:tc>
          <w:tcPr>
            <w:tcW w:w="42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FF0000"/>
                <w:kern w:val="0"/>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1.5</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64</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10</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54</w:t>
            </w:r>
          </w:p>
        </w:tc>
        <w:tc>
          <w:tcPr>
            <w:tcW w:w="992" w:type="dxa"/>
            <w:tcBorders>
              <w:top w:val="single" w:color="auto" w:sz="6" w:space="0"/>
              <w:left w:val="single" w:color="auto" w:sz="6" w:space="0"/>
              <w:bottom w:val="single" w:color="auto" w:sz="6"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考查</w:t>
            </w:r>
          </w:p>
        </w:tc>
        <w:tc>
          <w:tcPr>
            <w:tcW w:w="850" w:type="dxa"/>
            <w:tcBorders>
              <w:top w:val="single" w:color="auto" w:sz="6" w:space="0"/>
              <w:left w:val="single" w:color="auto" w:sz="6" w:space="0"/>
              <w:bottom w:val="single" w:color="auto" w:sz="4"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851" w:type="dxa"/>
            <w:tcBorders>
              <w:top w:val="single" w:color="auto" w:sz="6" w:space="0"/>
              <w:left w:val="single" w:color="auto" w:sz="4" w:space="0"/>
              <w:bottom w:val="single" w:color="auto" w:sz="6"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850" w:type="dxa"/>
            <w:tcBorders>
              <w:top w:val="single" w:color="auto" w:sz="6" w:space="0"/>
              <w:left w:val="single" w:color="auto" w:sz="4" w:space="0"/>
              <w:bottom w:val="single" w:color="auto" w:sz="6"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851" w:type="dxa"/>
            <w:tcBorders>
              <w:top w:val="single" w:color="auto" w:sz="6" w:space="0"/>
              <w:left w:val="single" w:color="auto" w:sz="4" w:space="0"/>
              <w:bottom w:val="single" w:color="auto" w:sz="6"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4*16</w:t>
            </w:r>
          </w:p>
        </w:tc>
        <w:tc>
          <w:tcPr>
            <w:tcW w:w="709" w:type="dxa"/>
            <w:tcBorders>
              <w:top w:val="single" w:color="auto" w:sz="6" w:space="0"/>
              <w:left w:val="single" w:color="auto" w:sz="4" w:space="0"/>
              <w:bottom w:val="single" w:color="auto" w:sz="6"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765" w:type="dxa"/>
            <w:tcBorders>
              <w:top w:val="single" w:color="auto" w:sz="6" w:space="0"/>
              <w:left w:val="single" w:color="auto" w:sz="4" w:space="0"/>
              <w:bottom w:val="single" w:color="auto" w:sz="6" w:space="0"/>
              <w:right w:val="single" w:color="auto" w:sz="12" w:space="0"/>
            </w:tcBorders>
            <w:vAlign w:val="center"/>
          </w:tcPr>
          <w:p>
            <w:pPr>
              <w:widowControl/>
              <w:jc w:val="center"/>
              <w:textAlignment w:val="center"/>
              <w:rPr>
                <w:rFonts w:ascii="宋体" w:hAnsi="宋体" w:cs="宋体"/>
                <w:color w:val="000000" w:themeColor="text1"/>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14" w:hRule="exact"/>
          <w:jc w:val="center"/>
        </w:trPr>
        <w:tc>
          <w:tcPr>
            <w:tcW w:w="524"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5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0"/>
                <w:szCs w:val="20"/>
              </w:rPr>
            </w:pPr>
            <w:r>
              <w:rPr>
                <w:rFonts w:hint="eastAsia" w:ascii="宋体" w:hAnsi="宋体"/>
                <w:sz w:val="20"/>
                <w:szCs w:val="20"/>
              </w:rPr>
              <w:t>18</w:t>
            </w:r>
          </w:p>
        </w:tc>
        <w:tc>
          <w:tcPr>
            <w:tcW w:w="250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培贤英语E</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PXE 111</w:t>
            </w:r>
          </w:p>
        </w:tc>
        <w:tc>
          <w:tcPr>
            <w:tcW w:w="42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FF0000"/>
                <w:kern w:val="0"/>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48</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10</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38</w:t>
            </w:r>
          </w:p>
        </w:tc>
        <w:tc>
          <w:tcPr>
            <w:tcW w:w="992" w:type="dxa"/>
            <w:tcBorders>
              <w:top w:val="single" w:color="auto" w:sz="6" w:space="0"/>
              <w:left w:val="single" w:color="auto" w:sz="6" w:space="0"/>
              <w:bottom w:val="single" w:color="auto" w:sz="6"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考查</w:t>
            </w:r>
          </w:p>
        </w:tc>
        <w:tc>
          <w:tcPr>
            <w:tcW w:w="850" w:type="dxa"/>
            <w:tcBorders>
              <w:top w:val="single" w:color="auto" w:sz="6" w:space="0"/>
              <w:left w:val="single" w:color="auto" w:sz="6" w:space="0"/>
              <w:bottom w:val="single" w:color="auto" w:sz="4"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851" w:type="dxa"/>
            <w:tcBorders>
              <w:top w:val="single" w:color="auto" w:sz="6" w:space="0"/>
              <w:left w:val="single" w:color="auto" w:sz="4" w:space="0"/>
              <w:bottom w:val="single" w:color="auto" w:sz="6"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850" w:type="dxa"/>
            <w:tcBorders>
              <w:top w:val="single" w:color="auto" w:sz="6" w:space="0"/>
              <w:left w:val="single" w:color="auto" w:sz="4" w:space="0"/>
              <w:bottom w:val="single" w:color="auto" w:sz="6"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851" w:type="dxa"/>
            <w:tcBorders>
              <w:top w:val="single" w:color="auto" w:sz="6" w:space="0"/>
              <w:left w:val="single" w:color="auto" w:sz="4" w:space="0"/>
              <w:bottom w:val="single" w:color="auto" w:sz="6"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709" w:type="dxa"/>
            <w:tcBorders>
              <w:top w:val="single" w:color="auto" w:sz="6" w:space="0"/>
              <w:left w:val="single" w:color="auto" w:sz="4" w:space="0"/>
              <w:bottom w:val="single" w:color="auto" w:sz="6"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3*16</w:t>
            </w:r>
          </w:p>
        </w:tc>
        <w:tc>
          <w:tcPr>
            <w:tcW w:w="765" w:type="dxa"/>
            <w:tcBorders>
              <w:top w:val="single" w:color="auto" w:sz="6" w:space="0"/>
              <w:left w:val="single" w:color="auto" w:sz="4" w:space="0"/>
              <w:bottom w:val="single" w:color="auto" w:sz="6" w:space="0"/>
              <w:right w:val="single" w:color="auto" w:sz="12" w:space="0"/>
            </w:tcBorders>
            <w:vAlign w:val="center"/>
          </w:tcPr>
          <w:p>
            <w:pPr>
              <w:widowControl/>
              <w:jc w:val="center"/>
              <w:textAlignment w:val="center"/>
              <w:rPr>
                <w:rFonts w:ascii="宋体" w:hAnsi="宋体" w:cs="宋体"/>
                <w:color w:val="000000" w:themeColor="text1"/>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88" w:hRule="exact"/>
          <w:jc w:val="center"/>
        </w:trPr>
        <w:tc>
          <w:tcPr>
            <w:tcW w:w="524"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56" w:type="dxa"/>
            <w:tcBorders>
              <w:top w:val="single" w:color="auto" w:sz="4" w:space="0"/>
              <w:left w:val="single" w:color="auto" w:sz="6" w:space="0"/>
              <w:bottom w:val="single" w:color="auto" w:sz="4" w:space="0"/>
              <w:right w:val="single" w:color="auto" w:sz="6" w:space="0"/>
            </w:tcBorders>
            <w:vAlign w:val="center"/>
          </w:tcPr>
          <w:p>
            <w:pPr>
              <w:spacing w:line="360" w:lineRule="auto"/>
              <w:jc w:val="center"/>
              <w:rPr>
                <w:rFonts w:ascii="宋体" w:hAnsi="宋体"/>
                <w:sz w:val="20"/>
                <w:szCs w:val="20"/>
              </w:rPr>
            </w:pPr>
          </w:p>
        </w:tc>
        <w:tc>
          <w:tcPr>
            <w:tcW w:w="4151" w:type="dxa"/>
            <w:gridSpan w:val="2"/>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kern w:val="0"/>
                <w:sz w:val="20"/>
                <w:szCs w:val="20"/>
              </w:rPr>
            </w:pPr>
            <w:r>
              <w:rPr>
                <w:rFonts w:hint="eastAsia" w:ascii="宋体" w:hAnsi="宋体"/>
                <w:color w:val="000000" w:themeColor="text1"/>
                <w:sz w:val="20"/>
                <w:szCs w:val="20"/>
              </w:rPr>
              <w:t>小计：（总学时比例33.01</w:t>
            </w:r>
            <w:r>
              <w:rPr>
                <w:rFonts w:ascii="宋体" w:hAnsi="宋体"/>
                <w:color w:val="000000" w:themeColor="text1"/>
                <w:sz w:val="20"/>
                <w:szCs w:val="20"/>
              </w:rPr>
              <w:t>%</w:t>
            </w:r>
            <w:r>
              <w:rPr>
                <w:rFonts w:hint="eastAsia" w:ascii="宋体" w:hAnsi="宋体"/>
                <w:color w:val="000000" w:themeColor="text1"/>
                <w:sz w:val="20"/>
                <w:szCs w:val="20"/>
              </w:rPr>
              <w:t>）</w:t>
            </w:r>
          </w:p>
        </w:tc>
        <w:tc>
          <w:tcPr>
            <w:tcW w:w="425" w:type="dxa"/>
            <w:tcBorders>
              <w:top w:val="single" w:color="auto" w:sz="4" w:space="0"/>
              <w:left w:val="single" w:color="auto" w:sz="6" w:space="0"/>
              <w:bottom w:val="single" w:color="auto" w:sz="4" w:space="0"/>
              <w:right w:val="single" w:color="auto" w:sz="6" w:space="0"/>
            </w:tcBorders>
          </w:tcPr>
          <w:p>
            <w:pPr>
              <w:spacing w:line="360" w:lineRule="auto"/>
              <w:jc w:val="center"/>
              <w:rPr>
                <w:rFonts w:ascii="宋体" w:hAnsi="宋体"/>
                <w:sz w:val="20"/>
                <w:szCs w:val="20"/>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40</w:t>
            </w:r>
          </w:p>
        </w:tc>
        <w:tc>
          <w:tcPr>
            <w:tcW w:w="567"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1092</w:t>
            </w:r>
          </w:p>
        </w:tc>
        <w:tc>
          <w:tcPr>
            <w:tcW w:w="992"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426</w:t>
            </w:r>
          </w:p>
        </w:tc>
        <w:tc>
          <w:tcPr>
            <w:tcW w:w="851"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554</w:t>
            </w:r>
          </w:p>
        </w:tc>
        <w:tc>
          <w:tcPr>
            <w:tcW w:w="992" w:type="dxa"/>
            <w:tcBorders>
              <w:top w:val="single" w:color="auto" w:sz="4" w:space="0"/>
              <w:left w:val="single" w:color="auto" w:sz="6" w:space="0"/>
              <w:bottom w:val="single" w:color="auto" w:sz="4" w:space="0"/>
              <w:right w:val="single" w:color="auto" w:sz="4" w:space="0"/>
            </w:tcBorders>
            <w:vAlign w:val="center"/>
          </w:tcPr>
          <w:p>
            <w:pPr>
              <w:spacing w:line="360" w:lineRule="auto"/>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112</w:t>
            </w:r>
          </w:p>
          <w:p>
            <w:pPr>
              <w:spacing w:line="360" w:lineRule="auto"/>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112</w:t>
            </w: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850" w:type="dxa"/>
            <w:tcBorders>
              <w:top w:val="single" w:color="auto" w:sz="4" w:space="0"/>
              <w:left w:val="single" w:color="auto" w:sz="6" w:space="0"/>
              <w:bottom w:val="single" w:color="auto" w:sz="4" w:space="0"/>
              <w:right w:val="single" w:color="auto" w:sz="4" w:space="0"/>
            </w:tcBorders>
            <w:vAlign w:val="center"/>
          </w:tcPr>
          <w:p>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442</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298</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168</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136</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48</w:t>
            </w:r>
          </w:p>
        </w:tc>
        <w:tc>
          <w:tcPr>
            <w:tcW w:w="765" w:type="dxa"/>
            <w:tcBorders>
              <w:top w:val="single" w:color="auto" w:sz="4" w:space="0"/>
              <w:left w:val="single" w:color="auto" w:sz="4" w:space="0"/>
              <w:bottom w:val="single" w:color="auto" w:sz="4" w:space="0"/>
              <w:right w:val="single" w:color="auto" w:sz="12" w:space="0"/>
            </w:tcBorders>
            <w:vAlign w:val="center"/>
          </w:tcPr>
          <w:p>
            <w:pPr>
              <w:widowControl/>
              <w:jc w:val="center"/>
              <w:textAlignment w:val="center"/>
              <w:rPr>
                <w:rFonts w:ascii="宋体" w:hAnsi="宋体" w:cs="宋体"/>
                <w:color w:val="000000" w:themeColor="text1"/>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88" w:hRule="exact"/>
          <w:jc w:val="center"/>
        </w:trPr>
        <w:tc>
          <w:tcPr>
            <w:tcW w:w="524"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9" w:type="dxa"/>
            <w:vMerge w:val="restart"/>
            <w:tcBorders>
              <w:left w:val="single" w:color="auto" w:sz="6" w:space="0"/>
              <w:right w:val="single" w:color="auto" w:sz="4" w:space="0"/>
            </w:tcBorders>
            <w:vAlign w:val="center"/>
          </w:tcPr>
          <w:p>
            <w:pPr>
              <w:widowControl/>
              <w:jc w:val="center"/>
              <w:textAlignment w:val="center"/>
              <w:rPr>
                <w:rFonts w:ascii="宋体" w:hAnsi="宋体"/>
                <w:sz w:val="20"/>
                <w:szCs w:val="20"/>
              </w:rPr>
            </w:pPr>
            <w:r>
              <w:rPr>
                <w:rFonts w:hint="eastAsia" w:ascii="宋体" w:hAnsi="宋体" w:cs="宋体"/>
                <w:color w:val="000000"/>
                <w:kern w:val="0"/>
                <w:sz w:val="20"/>
                <w:szCs w:val="20"/>
              </w:rPr>
              <w:t xml:space="preserve">选         修 （选够   1   分  即  可）                </w:t>
            </w:r>
          </w:p>
        </w:tc>
        <w:tc>
          <w:tcPr>
            <w:tcW w:w="556"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sz w:val="20"/>
                <w:szCs w:val="20"/>
              </w:rPr>
            </w:pPr>
            <w:r>
              <w:rPr>
                <w:rFonts w:hint="eastAsia" w:ascii="宋体" w:hAnsi="宋体" w:cs="宋体"/>
                <w:color w:val="000000"/>
                <w:kern w:val="0"/>
                <w:sz w:val="20"/>
                <w:szCs w:val="20"/>
              </w:rPr>
              <w:t>1</w:t>
            </w:r>
          </w:p>
        </w:tc>
        <w:tc>
          <w:tcPr>
            <w:tcW w:w="2506"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泰语</w:t>
            </w:r>
          </w:p>
        </w:tc>
        <w:tc>
          <w:tcPr>
            <w:tcW w:w="164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PEC 101</w:t>
            </w:r>
          </w:p>
        </w:tc>
        <w:tc>
          <w:tcPr>
            <w:tcW w:w="425" w:type="dxa"/>
            <w:tcBorders>
              <w:top w:val="single" w:color="auto" w:sz="4" w:space="0"/>
              <w:left w:val="single" w:color="auto" w:sz="6" w:space="0"/>
              <w:bottom w:val="single" w:color="auto" w:sz="4" w:space="0"/>
              <w:right w:val="single" w:color="auto" w:sz="6" w:space="0"/>
            </w:tcBorders>
          </w:tcPr>
          <w:p>
            <w:pPr>
              <w:spacing w:line="360" w:lineRule="auto"/>
              <w:jc w:val="center"/>
              <w:rPr>
                <w:rFonts w:ascii="宋体" w:hAnsi="宋体"/>
                <w:color w:val="000000" w:themeColor="text1"/>
                <w:sz w:val="20"/>
                <w:szCs w:val="20"/>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w:t>
            </w: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16</w:t>
            </w:r>
          </w:p>
        </w:tc>
        <w:tc>
          <w:tcPr>
            <w:tcW w:w="992"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14</w:t>
            </w: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w:t>
            </w:r>
          </w:p>
        </w:tc>
        <w:tc>
          <w:tcPr>
            <w:tcW w:w="992" w:type="dxa"/>
            <w:tcBorders>
              <w:top w:val="single" w:color="auto" w:sz="4" w:space="0"/>
              <w:left w:val="single" w:color="auto" w:sz="6" w:space="0"/>
              <w:bottom w:val="single" w:color="auto" w:sz="4"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考查</w:t>
            </w:r>
          </w:p>
        </w:tc>
        <w:tc>
          <w:tcPr>
            <w:tcW w:w="850" w:type="dxa"/>
            <w:tcBorders>
              <w:top w:val="single" w:color="auto" w:sz="4" w:space="0"/>
              <w:left w:val="single" w:color="auto" w:sz="6" w:space="0"/>
              <w:bottom w:val="single" w:color="auto" w:sz="4"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765" w:type="dxa"/>
            <w:tcBorders>
              <w:top w:val="single" w:color="auto" w:sz="4" w:space="0"/>
              <w:left w:val="single" w:color="auto" w:sz="4" w:space="0"/>
              <w:bottom w:val="single" w:color="auto" w:sz="4" w:space="0"/>
              <w:right w:val="single" w:color="auto" w:sz="12" w:space="0"/>
            </w:tcBorders>
            <w:vAlign w:val="center"/>
          </w:tcPr>
          <w:p>
            <w:pPr>
              <w:widowControl/>
              <w:jc w:val="center"/>
              <w:textAlignment w:val="center"/>
              <w:rPr>
                <w:rFonts w:ascii="宋体" w:hAnsi="宋体" w:cs="宋体"/>
                <w:color w:val="000000" w:themeColor="text1"/>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88" w:hRule="exact"/>
          <w:jc w:val="center"/>
        </w:trPr>
        <w:tc>
          <w:tcPr>
            <w:tcW w:w="524"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widowControl/>
              <w:jc w:val="left"/>
              <w:rPr>
                <w:rFonts w:ascii="宋体" w:hAnsi="宋体"/>
                <w:sz w:val="20"/>
                <w:szCs w:val="20"/>
              </w:rPr>
            </w:pPr>
          </w:p>
        </w:tc>
        <w:tc>
          <w:tcPr>
            <w:tcW w:w="556"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sz w:val="20"/>
                <w:szCs w:val="20"/>
              </w:rPr>
            </w:pPr>
            <w:r>
              <w:rPr>
                <w:rFonts w:hint="eastAsia" w:ascii="宋体" w:hAnsi="宋体" w:cs="宋体"/>
                <w:color w:val="000000"/>
                <w:kern w:val="0"/>
                <w:sz w:val="20"/>
                <w:szCs w:val="20"/>
              </w:rPr>
              <w:t>2</w:t>
            </w:r>
          </w:p>
        </w:tc>
        <w:tc>
          <w:tcPr>
            <w:tcW w:w="2506"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越南语</w:t>
            </w:r>
          </w:p>
        </w:tc>
        <w:tc>
          <w:tcPr>
            <w:tcW w:w="164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PEC 102</w:t>
            </w:r>
          </w:p>
        </w:tc>
        <w:tc>
          <w:tcPr>
            <w:tcW w:w="425" w:type="dxa"/>
            <w:tcBorders>
              <w:top w:val="single" w:color="auto" w:sz="4" w:space="0"/>
              <w:left w:val="single" w:color="auto" w:sz="6" w:space="0"/>
              <w:bottom w:val="single" w:color="auto" w:sz="4" w:space="0"/>
              <w:right w:val="single" w:color="auto" w:sz="6" w:space="0"/>
            </w:tcBorders>
          </w:tcPr>
          <w:p>
            <w:pPr>
              <w:spacing w:line="360" w:lineRule="auto"/>
              <w:jc w:val="center"/>
              <w:rPr>
                <w:rFonts w:ascii="宋体" w:hAnsi="宋体"/>
                <w:color w:val="000000" w:themeColor="text1"/>
                <w:sz w:val="20"/>
                <w:szCs w:val="20"/>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w:t>
            </w: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16</w:t>
            </w:r>
          </w:p>
        </w:tc>
        <w:tc>
          <w:tcPr>
            <w:tcW w:w="992"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 xml:space="preserve"> 14</w:t>
            </w:r>
            <w:r>
              <w:rPr>
                <w:rFonts w:hint="eastAsia" w:ascii="宋体" w:hAnsi="宋体" w:cs="宋体"/>
                <w:color w:val="000000" w:themeColor="text1"/>
                <w:kern w:val="0"/>
                <w:sz w:val="20"/>
                <w:szCs w:val="20"/>
              </w:rPr>
              <w:tab/>
            </w: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w:t>
            </w:r>
          </w:p>
        </w:tc>
        <w:tc>
          <w:tcPr>
            <w:tcW w:w="992" w:type="dxa"/>
            <w:tcBorders>
              <w:top w:val="single" w:color="auto" w:sz="4" w:space="0"/>
              <w:left w:val="single" w:color="auto" w:sz="6" w:space="0"/>
              <w:bottom w:val="single" w:color="auto" w:sz="4"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考查</w:t>
            </w:r>
          </w:p>
        </w:tc>
        <w:tc>
          <w:tcPr>
            <w:tcW w:w="850" w:type="dxa"/>
            <w:tcBorders>
              <w:top w:val="single" w:color="auto" w:sz="4" w:space="0"/>
              <w:left w:val="single" w:color="auto" w:sz="6" w:space="0"/>
              <w:bottom w:val="single" w:color="auto" w:sz="4"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765" w:type="dxa"/>
            <w:tcBorders>
              <w:top w:val="single" w:color="auto" w:sz="4" w:space="0"/>
              <w:left w:val="single" w:color="auto" w:sz="4" w:space="0"/>
              <w:bottom w:val="single" w:color="auto" w:sz="4" w:space="0"/>
              <w:right w:val="single" w:color="auto" w:sz="12" w:space="0"/>
            </w:tcBorders>
            <w:vAlign w:val="center"/>
          </w:tcPr>
          <w:p>
            <w:pPr>
              <w:widowControl/>
              <w:jc w:val="center"/>
              <w:textAlignment w:val="center"/>
              <w:rPr>
                <w:rFonts w:ascii="宋体" w:hAnsi="宋体" w:cs="宋体"/>
                <w:color w:val="000000" w:themeColor="text1"/>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88" w:hRule="exac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widowControl/>
              <w:jc w:val="left"/>
              <w:rPr>
                <w:rFonts w:ascii="宋体" w:hAnsi="宋体"/>
                <w:sz w:val="20"/>
                <w:szCs w:val="20"/>
              </w:rPr>
            </w:pPr>
          </w:p>
        </w:tc>
        <w:tc>
          <w:tcPr>
            <w:tcW w:w="556"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sz w:val="20"/>
                <w:szCs w:val="20"/>
              </w:rPr>
            </w:pPr>
            <w:r>
              <w:rPr>
                <w:rFonts w:hint="eastAsia" w:ascii="宋体" w:hAnsi="宋体" w:cs="宋体"/>
                <w:color w:val="000000"/>
                <w:kern w:val="0"/>
                <w:sz w:val="20"/>
                <w:szCs w:val="20"/>
              </w:rPr>
              <w:t>3</w:t>
            </w:r>
          </w:p>
        </w:tc>
        <w:tc>
          <w:tcPr>
            <w:tcW w:w="2506"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营养学</w:t>
            </w:r>
          </w:p>
        </w:tc>
        <w:tc>
          <w:tcPr>
            <w:tcW w:w="164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PEC 302</w:t>
            </w:r>
          </w:p>
        </w:tc>
        <w:tc>
          <w:tcPr>
            <w:tcW w:w="425" w:type="dxa"/>
            <w:tcBorders>
              <w:top w:val="single" w:color="auto" w:sz="4" w:space="0"/>
              <w:left w:val="single" w:color="auto" w:sz="6" w:space="0"/>
              <w:bottom w:val="single" w:color="auto" w:sz="4" w:space="0"/>
              <w:right w:val="single" w:color="auto" w:sz="6" w:space="0"/>
            </w:tcBorders>
          </w:tcPr>
          <w:p>
            <w:pPr>
              <w:spacing w:line="360" w:lineRule="auto"/>
              <w:jc w:val="center"/>
              <w:rPr>
                <w:rFonts w:ascii="宋体" w:hAnsi="宋体"/>
                <w:color w:val="000000" w:themeColor="text1"/>
                <w:sz w:val="20"/>
                <w:szCs w:val="20"/>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w:t>
            </w: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16</w:t>
            </w:r>
          </w:p>
        </w:tc>
        <w:tc>
          <w:tcPr>
            <w:tcW w:w="992"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12</w:t>
            </w: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4</w:t>
            </w:r>
          </w:p>
        </w:tc>
        <w:tc>
          <w:tcPr>
            <w:tcW w:w="992" w:type="dxa"/>
            <w:tcBorders>
              <w:top w:val="single" w:color="auto" w:sz="4" w:space="0"/>
              <w:left w:val="single" w:color="auto" w:sz="6" w:space="0"/>
              <w:bottom w:val="single" w:color="auto" w:sz="4"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考查</w:t>
            </w:r>
          </w:p>
        </w:tc>
        <w:tc>
          <w:tcPr>
            <w:tcW w:w="850" w:type="dxa"/>
            <w:tcBorders>
              <w:top w:val="single" w:color="auto" w:sz="4" w:space="0"/>
              <w:left w:val="single" w:color="auto" w:sz="6" w:space="0"/>
              <w:bottom w:val="single" w:color="auto" w:sz="4"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765" w:type="dxa"/>
            <w:tcBorders>
              <w:top w:val="single" w:color="auto" w:sz="4" w:space="0"/>
              <w:left w:val="single" w:color="auto" w:sz="4" w:space="0"/>
              <w:bottom w:val="single" w:color="auto" w:sz="4" w:space="0"/>
              <w:right w:val="single" w:color="auto" w:sz="12" w:space="0"/>
            </w:tcBorders>
            <w:vAlign w:val="center"/>
          </w:tcPr>
          <w:p>
            <w:pPr>
              <w:widowControl/>
              <w:jc w:val="center"/>
              <w:textAlignment w:val="center"/>
              <w:rPr>
                <w:rFonts w:ascii="宋体" w:hAnsi="宋体" w:cs="宋体"/>
                <w:color w:val="000000" w:themeColor="text1"/>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88" w:hRule="exac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widowControl/>
              <w:jc w:val="left"/>
              <w:rPr>
                <w:rFonts w:ascii="宋体" w:hAnsi="宋体"/>
                <w:sz w:val="20"/>
                <w:szCs w:val="20"/>
              </w:rPr>
            </w:pPr>
          </w:p>
        </w:tc>
        <w:tc>
          <w:tcPr>
            <w:tcW w:w="556"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sz w:val="20"/>
                <w:szCs w:val="20"/>
              </w:rPr>
            </w:pPr>
            <w:r>
              <w:rPr>
                <w:rFonts w:hint="eastAsia" w:ascii="宋体" w:hAnsi="宋体" w:cs="宋体"/>
                <w:color w:val="000000"/>
                <w:kern w:val="0"/>
                <w:sz w:val="20"/>
                <w:szCs w:val="20"/>
              </w:rPr>
              <w:t>4</w:t>
            </w:r>
          </w:p>
        </w:tc>
        <w:tc>
          <w:tcPr>
            <w:tcW w:w="2506"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舞蹈</w:t>
            </w:r>
          </w:p>
        </w:tc>
        <w:tc>
          <w:tcPr>
            <w:tcW w:w="164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PEC 104</w:t>
            </w:r>
          </w:p>
        </w:tc>
        <w:tc>
          <w:tcPr>
            <w:tcW w:w="425" w:type="dxa"/>
            <w:tcBorders>
              <w:top w:val="single" w:color="auto" w:sz="4" w:space="0"/>
              <w:left w:val="single" w:color="auto" w:sz="6" w:space="0"/>
              <w:bottom w:val="single" w:color="auto" w:sz="4" w:space="0"/>
              <w:right w:val="single" w:color="auto" w:sz="6" w:space="0"/>
            </w:tcBorders>
          </w:tcPr>
          <w:p>
            <w:pPr>
              <w:spacing w:line="360" w:lineRule="auto"/>
              <w:jc w:val="center"/>
              <w:rPr>
                <w:rFonts w:ascii="宋体" w:hAnsi="宋体"/>
                <w:color w:val="000000" w:themeColor="text1"/>
                <w:sz w:val="20"/>
                <w:szCs w:val="20"/>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w:t>
            </w: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16</w:t>
            </w:r>
          </w:p>
        </w:tc>
        <w:tc>
          <w:tcPr>
            <w:tcW w:w="992"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7</w:t>
            </w: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9</w:t>
            </w:r>
          </w:p>
        </w:tc>
        <w:tc>
          <w:tcPr>
            <w:tcW w:w="992" w:type="dxa"/>
            <w:tcBorders>
              <w:top w:val="single" w:color="auto" w:sz="4" w:space="0"/>
              <w:left w:val="single" w:color="auto" w:sz="6" w:space="0"/>
              <w:bottom w:val="single" w:color="auto" w:sz="4"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考查</w:t>
            </w:r>
          </w:p>
        </w:tc>
        <w:tc>
          <w:tcPr>
            <w:tcW w:w="850" w:type="dxa"/>
            <w:tcBorders>
              <w:top w:val="single" w:color="auto" w:sz="4" w:space="0"/>
              <w:left w:val="single" w:color="auto" w:sz="6" w:space="0"/>
              <w:bottom w:val="single" w:color="auto" w:sz="4"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765" w:type="dxa"/>
            <w:tcBorders>
              <w:top w:val="single" w:color="auto" w:sz="4" w:space="0"/>
              <w:left w:val="single" w:color="auto" w:sz="4" w:space="0"/>
              <w:bottom w:val="single" w:color="auto" w:sz="4" w:space="0"/>
              <w:right w:val="single" w:color="auto" w:sz="12" w:space="0"/>
            </w:tcBorders>
            <w:vAlign w:val="center"/>
          </w:tcPr>
          <w:p>
            <w:pPr>
              <w:widowControl/>
              <w:jc w:val="center"/>
              <w:textAlignment w:val="center"/>
              <w:rPr>
                <w:rFonts w:ascii="宋体" w:hAnsi="宋体" w:cs="宋体"/>
                <w:color w:val="000000" w:themeColor="text1"/>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88" w:hRule="exac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widowControl/>
              <w:jc w:val="left"/>
              <w:rPr>
                <w:rFonts w:ascii="宋体" w:hAnsi="宋体"/>
                <w:sz w:val="20"/>
                <w:szCs w:val="20"/>
              </w:rPr>
            </w:pPr>
          </w:p>
        </w:tc>
        <w:tc>
          <w:tcPr>
            <w:tcW w:w="556"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sz w:val="20"/>
                <w:szCs w:val="20"/>
              </w:rPr>
            </w:pPr>
            <w:r>
              <w:rPr>
                <w:rFonts w:hint="eastAsia" w:ascii="宋体" w:hAnsi="宋体" w:cs="宋体"/>
                <w:color w:val="000000"/>
                <w:kern w:val="0"/>
                <w:sz w:val="20"/>
                <w:szCs w:val="20"/>
              </w:rPr>
              <w:t>5</w:t>
            </w:r>
          </w:p>
        </w:tc>
        <w:tc>
          <w:tcPr>
            <w:tcW w:w="2506"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羽毛球</w:t>
            </w:r>
          </w:p>
        </w:tc>
        <w:tc>
          <w:tcPr>
            <w:tcW w:w="164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PEC 105</w:t>
            </w:r>
          </w:p>
        </w:tc>
        <w:tc>
          <w:tcPr>
            <w:tcW w:w="425" w:type="dxa"/>
            <w:tcBorders>
              <w:top w:val="single" w:color="auto" w:sz="4" w:space="0"/>
              <w:left w:val="single" w:color="auto" w:sz="6" w:space="0"/>
              <w:bottom w:val="single" w:color="auto" w:sz="4" w:space="0"/>
              <w:right w:val="single" w:color="auto" w:sz="6" w:space="0"/>
            </w:tcBorders>
          </w:tcPr>
          <w:p>
            <w:pPr>
              <w:spacing w:line="360" w:lineRule="auto"/>
              <w:jc w:val="center"/>
              <w:rPr>
                <w:rFonts w:ascii="宋体" w:hAnsi="宋体"/>
                <w:color w:val="000000" w:themeColor="text1"/>
                <w:sz w:val="20"/>
                <w:szCs w:val="20"/>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w:t>
            </w: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16</w:t>
            </w:r>
          </w:p>
        </w:tc>
        <w:tc>
          <w:tcPr>
            <w:tcW w:w="992"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5</w:t>
            </w: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11</w:t>
            </w:r>
          </w:p>
        </w:tc>
        <w:tc>
          <w:tcPr>
            <w:tcW w:w="992" w:type="dxa"/>
            <w:tcBorders>
              <w:top w:val="single" w:color="auto" w:sz="4" w:space="0"/>
              <w:left w:val="single" w:color="auto" w:sz="6" w:space="0"/>
              <w:bottom w:val="single" w:color="auto" w:sz="4"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考查</w:t>
            </w:r>
          </w:p>
        </w:tc>
        <w:tc>
          <w:tcPr>
            <w:tcW w:w="850" w:type="dxa"/>
            <w:tcBorders>
              <w:top w:val="single" w:color="auto" w:sz="4" w:space="0"/>
              <w:left w:val="single" w:color="auto" w:sz="6" w:space="0"/>
              <w:bottom w:val="single" w:color="auto" w:sz="4"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765" w:type="dxa"/>
            <w:tcBorders>
              <w:top w:val="single" w:color="auto" w:sz="4" w:space="0"/>
              <w:left w:val="single" w:color="auto" w:sz="4" w:space="0"/>
              <w:bottom w:val="single" w:color="auto" w:sz="4" w:space="0"/>
              <w:right w:val="single" w:color="auto" w:sz="12" w:space="0"/>
            </w:tcBorders>
            <w:vAlign w:val="center"/>
          </w:tcPr>
          <w:p>
            <w:pPr>
              <w:widowControl/>
              <w:jc w:val="center"/>
              <w:textAlignment w:val="center"/>
              <w:rPr>
                <w:rFonts w:ascii="宋体" w:hAnsi="宋体" w:cs="宋体"/>
                <w:color w:val="000000" w:themeColor="text1"/>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88" w:hRule="exac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widowControl/>
              <w:jc w:val="left"/>
              <w:rPr>
                <w:rFonts w:ascii="宋体" w:hAnsi="宋体"/>
                <w:sz w:val="20"/>
                <w:szCs w:val="20"/>
              </w:rPr>
            </w:pPr>
          </w:p>
        </w:tc>
        <w:tc>
          <w:tcPr>
            <w:tcW w:w="556"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sz w:val="20"/>
                <w:szCs w:val="20"/>
              </w:rPr>
            </w:pPr>
            <w:r>
              <w:rPr>
                <w:rFonts w:hint="eastAsia" w:ascii="宋体" w:hAnsi="宋体" w:cs="宋体"/>
                <w:color w:val="000000"/>
                <w:kern w:val="0"/>
                <w:sz w:val="20"/>
                <w:szCs w:val="20"/>
              </w:rPr>
              <w:t>6</w:t>
            </w:r>
          </w:p>
        </w:tc>
        <w:tc>
          <w:tcPr>
            <w:tcW w:w="2506"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商务外交礼仪</w:t>
            </w:r>
          </w:p>
        </w:tc>
        <w:tc>
          <w:tcPr>
            <w:tcW w:w="164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PEC 103</w:t>
            </w:r>
          </w:p>
        </w:tc>
        <w:tc>
          <w:tcPr>
            <w:tcW w:w="425" w:type="dxa"/>
            <w:tcBorders>
              <w:top w:val="single" w:color="auto" w:sz="4" w:space="0"/>
              <w:left w:val="single" w:color="auto" w:sz="6" w:space="0"/>
              <w:bottom w:val="single" w:color="auto" w:sz="4" w:space="0"/>
              <w:right w:val="single" w:color="auto" w:sz="6" w:space="0"/>
            </w:tcBorders>
          </w:tcPr>
          <w:p>
            <w:pPr>
              <w:spacing w:line="360" w:lineRule="auto"/>
              <w:jc w:val="center"/>
              <w:rPr>
                <w:rFonts w:ascii="宋体" w:hAnsi="宋体"/>
                <w:color w:val="000000" w:themeColor="text1"/>
                <w:sz w:val="20"/>
                <w:szCs w:val="20"/>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w:t>
            </w: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16</w:t>
            </w:r>
          </w:p>
        </w:tc>
        <w:tc>
          <w:tcPr>
            <w:tcW w:w="992"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10</w:t>
            </w: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6</w:t>
            </w:r>
          </w:p>
        </w:tc>
        <w:tc>
          <w:tcPr>
            <w:tcW w:w="992" w:type="dxa"/>
            <w:tcBorders>
              <w:top w:val="single" w:color="auto" w:sz="4" w:space="0"/>
              <w:left w:val="single" w:color="auto" w:sz="6" w:space="0"/>
              <w:bottom w:val="single" w:color="auto" w:sz="4"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考查</w:t>
            </w:r>
          </w:p>
        </w:tc>
        <w:tc>
          <w:tcPr>
            <w:tcW w:w="850" w:type="dxa"/>
            <w:tcBorders>
              <w:top w:val="single" w:color="auto" w:sz="4" w:space="0"/>
              <w:left w:val="single" w:color="auto" w:sz="6" w:space="0"/>
              <w:bottom w:val="single" w:color="auto" w:sz="4"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765" w:type="dxa"/>
            <w:tcBorders>
              <w:top w:val="single" w:color="auto" w:sz="4" w:space="0"/>
              <w:left w:val="single" w:color="auto" w:sz="4" w:space="0"/>
              <w:bottom w:val="single" w:color="auto" w:sz="4" w:space="0"/>
              <w:right w:val="single" w:color="auto" w:sz="12" w:space="0"/>
            </w:tcBorders>
            <w:vAlign w:val="center"/>
          </w:tcPr>
          <w:p>
            <w:pPr>
              <w:widowControl/>
              <w:jc w:val="center"/>
              <w:textAlignment w:val="center"/>
              <w:rPr>
                <w:rFonts w:ascii="宋体" w:hAnsi="宋体" w:cs="宋体"/>
                <w:color w:val="000000" w:themeColor="text1"/>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88" w:hRule="exact"/>
          <w:jc w:val="center"/>
        </w:trPr>
        <w:tc>
          <w:tcPr>
            <w:tcW w:w="524" w:type="dxa"/>
            <w:vMerge w:val="continue"/>
            <w:tcBorders>
              <w:left w:val="single" w:color="auto" w:sz="12" w:space="0"/>
              <w:bottom w:val="single" w:color="auto" w:sz="6"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widowControl/>
              <w:jc w:val="left"/>
              <w:rPr>
                <w:rFonts w:ascii="宋体" w:hAnsi="宋体"/>
                <w:sz w:val="20"/>
                <w:szCs w:val="20"/>
              </w:rPr>
            </w:pPr>
          </w:p>
        </w:tc>
        <w:tc>
          <w:tcPr>
            <w:tcW w:w="556"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sz w:val="20"/>
                <w:szCs w:val="20"/>
              </w:rPr>
            </w:pPr>
            <w:r>
              <w:rPr>
                <w:rFonts w:hint="eastAsia" w:ascii="宋体" w:hAnsi="宋体" w:cs="宋体"/>
                <w:color w:val="000000"/>
                <w:kern w:val="0"/>
                <w:sz w:val="20"/>
                <w:szCs w:val="20"/>
              </w:rPr>
              <w:t>7</w:t>
            </w:r>
          </w:p>
        </w:tc>
        <w:tc>
          <w:tcPr>
            <w:tcW w:w="2506"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职业道德</w:t>
            </w:r>
          </w:p>
        </w:tc>
        <w:tc>
          <w:tcPr>
            <w:tcW w:w="164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PEC 106</w:t>
            </w:r>
          </w:p>
        </w:tc>
        <w:tc>
          <w:tcPr>
            <w:tcW w:w="425" w:type="dxa"/>
            <w:tcBorders>
              <w:top w:val="single" w:color="auto" w:sz="4" w:space="0"/>
              <w:left w:val="single" w:color="auto" w:sz="6" w:space="0"/>
              <w:bottom w:val="single" w:color="auto" w:sz="4" w:space="0"/>
              <w:right w:val="single" w:color="auto" w:sz="6" w:space="0"/>
            </w:tcBorders>
          </w:tcPr>
          <w:p>
            <w:pPr>
              <w:spacing w:line="360" w:lineRule="auto"/>
              <w:jc w:val="center"/>
              <w:rPr>
                <w:rFonts w:ascii="宋体" w:hAnsi="宋体"/>
                <w:color w:val="000000" w:themeColor="text1"/>
                <w:sz w:val="20"/>
                <w:szCs w:val="20"/>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w:t>
            </w: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16</w:t>
            </w:r>
          </w:p>
        </w:tc>
        <w:tc>
          <w:tcPr>
            <w:tcW w:w="992"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14</w:t>
            </w: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w:t>
            </w:r>
          </w:p>
        </w:tc>
        <w:tc>
          <w:tcPr>
            <w:tcW w:w="992" w:type="dxa"/>
            <w:tcBorders>
              <w:top w:val="single" w:color="auto" w:sz="4" w:space="0"/>
              <w:left w:val="single" w:color="auto" w:sz="6" w:space="0"/>
              <w:bottom w:val="single" w:color="auto" w:sz="4"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考查</w:t>
            </w:r>
          </w:p>
        </w:tc>
        <w:tc>
          <w:tcPr>
            <w:tcW w:w="850" w:type="dxa"/>
            <w:tcBorders>
              <w:top w:val="single" w:color="auto" w:sz="4" w:space="0"/>
              <w:left w:val="single" w:color="auto" w:sz="6" w:space="0"/>
              <w:bottom w:val="single" w:color="auto" w:sz="4"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765" w:type="dxa"/>
            <w:tcBorders>
              <w:top w:val="single" w:color="auto" w:sz="4" w:space="0"/>
              <w:left w:val="single" w:color="auto" w:sz="4" w:space="0"/>
              <w:bottom w:val="single" w:color="auto" w:sz="4" w:space="0"/>
              <w:right w:val="single" w:color="auto" w:sz="12" w:space="0"/>
            </w:tcBorders>
            <w:vAlign w:val="center"/>
          </w:tcPr>
          <w:p>
            <w:pPr>
              <w:widowControl/>
              <w:jc w:val="center"/>
              <w:textAlignment w:val="center"/>
              <w:rPr>
                <w:rFonts w:ascii="宋体" w:hAnsi="宋体" w:cs="宋体"/>
                <w:color w:val="000000" w:themeColor="text1"/>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81" w:hRule="exact"/>
          <w:jc w:val="center"/>
        </w:trPr>
        <w:tc>
          <w:tcPr>
            <w:tcW w:w="1053" w:type="dxa"/>
            <w:gridSpan w:val="2"/>
            <w:tcBorders>
              <w:top w:val="single" w:color="auto" w:sz="6" w:space="0"/>
              <w:left w:val="single" w:color="auto" w:sz="12" w:space="0"/>
              <w:bottom w:val="single" w:color="auto" w:sz="6" w:space="0"/>
              <w:right w:val="single" w:color="auto" w:sz="4" w:space="0"/>
            </w:tcBorders>
            <w:vAlign w:val="center"/>
          </w:tcPr>
          <w:p>
            <w:pPr>
              <w:widowControl/>
              <w:jc w:val="left"/>
              <w:rPr>
                <w:rFonts w:ascii="宋体" w:hAnsi="宋体"/>
                <w:sz w:val="20"/>
                <w:szCs w:val="20"/>
              </w:rPr>
            </w:pPr>
          </w:p>
        </w:tc>
        <w:tc>
          <w:tcPr>
            <w:tcW w:w="3062" w:type="dxa"/>
            <w:gridSpan w:val="2"/>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宋体" w:hAnsi="宋体"/>
                <w:color w:val="FF0000"/>
                <w:sz w:val="20"/>
                <w:szCs w:val="20"/>
              </w:rPr>
            </w:pPr>
            <w:r>
              <w:rPr>
                <w:rFonts w:hint="eastAsia" w:ascii="宋体" w:hAnsi="宋体"/>
                <w:color w:val="000000" w:themeColor="text1"/>
                <w:sz w:val="20"/>
                <w:szCs w:val="20"/>
              </w:rPr>
              <w:t>小计：（总学时比例0.48</w:t>
            </w:r>
            <w:r>
              <w:rPr>
                <w:rFonts w:ascii="宋体" w:hAnsi="宋体"/>
                <w:color w:val="000000" w:themeColor="text1"/>
                <w:sz w:val="20"/>
                <w:szCs w:val="20"/>
              </w:rPr>
              <w:t>%</w:t>
            </w:r>
            <w:r>
              <w:rPr>
                <w:rFonts w:hint="eastAsia" w:ascii="宋体" w:hAnsi="宋体"/>
                <w:color w:val="000000" w:themeColor="text1"/>
                <w:sz w:val="20"/>
                <w:szCs w:val="20"/>
              </w:rPr>
              <w:t>）</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sz w:val="20"/>
                <w:szCs w:val="20"/>
              </w:rPr>
            </w:pPr>
          </w:p>
        </w:tc>
        <w:tc>
          <w:tcPr>
            <w:tcW w:w="425" w:type="dxa"/>
            <w:tcBorders>
              <w:top w:val="single" w:color="auto" w:sz="6" w:space="0"/>
              <w:left w:val="single" w:color="auto" w:sz="6" w:space="0"/>
              <w:bottom w:val="single" w:color="auto" w:sz="6" w:space="0"/>
              <w:right w:val="single" w:color="auto" w:sz="6" w:space="0"/>
            </w:tcBorders>
          </w:tcPr>
          <w:p>
            <w:pPr>
              <w:widowControl/>
              <w:jc w:val="left"/>
              <w:rPr>
                <w:rFonts w:ascii="宋体" w:hAnsi="宋体"/>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w:t>
            </w:r>
          </w:p>
        </w:tc>
        <w:tc>
          <w:tcPr>
            <w:tcW w:w="567" w:type="dxa"/>
            <w:tcBorders>
              <w:top w:val="single" w:color="auto" w:sz="6" w:space="0"/>
              <w:left w:val="single" w:color="auto" w:sz="6" w:space="0"/>
              <w:bottom w:val="single" w:color="auto" w:sz="6" w:space="0"/>
              <w:right w:val="single" w:color="auto" w:sz="6" w:space="0"/>
            </w:tcBorders>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16</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14</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w:t>
            </w:r>
          </w:p>
        </w:tc>
        <w:tc>
          <w:tcPr>
            <w:tcW w:w="992" w:type="dxa"/>
            <w:tcBorders>
              <w:top w:val="single" w:color="auto" w:sz="6" w:space="0"/>
              <w:left w:val="single" w:color="auto" w:sz="6" w:space="0"/>
              <w:bottom w:val="single" w:color="auto" w:sz="6"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4876" w:type="dxa"/>
            <w:gridSpan w:val="6"/>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说明：学生在第1—6期选修够1个学分以上即可；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00" w:hRule="atLeast"/>
          <w:jc w:val="center"/>
        </w:trPr>
        <w:tc>
          <w:tcPr>
            <w:tcW w:w="524" w:type="dxa"/>
            <w:vMerge w:val="restart"/>
            <w:tcBorders>
              <w:top w:val="single" w:color="auto" w:sz="6" w:space="0"/>
              <w:left w:val="single" w:color="auto" w:sz="12" w:space="0"/>
              <w:right w:val="single" w:color="auto" w:sz="6" w:space="0"/>
            </w:tcBorders>
            <w:textDirection w:val="tbRlV"/>
            <w:vAlign w:val="center"/>
          </w:tcPr>
          <w:p>
            <w:pPr>
              <w:widowControl/>
              <w:ind w:left="113" w:right="113"/>
              <w:jc w:val="center"/>
              <w:rPr>
                <w:rFonts w:ascii="宋体" w:hAnsi="宋体"/>
                <w:sz w:val="20"/>
                <w:szCs w:val="20"/>
              </w:rPr>
            </w:pPr>
            <w:r>
              <w:rPr>
                <w:rFonts w:hint="eastAsia" w:ascii="宋体" w:hAnsi="宋体"/>
                <w:sz w:val="20"/>
                <w:szCs w:val="20"/>
              </w:rPr>
              <w:t>专  业  技  能  课   程</w:t>
            </w:r>
          </w:p>
        </w:tc>
        <w:tc>
          <w:tcPr>
            <w:tcW w:w="529" w:type="dxa"/>
            <w:vMerge w:val="restart"/>
            <w:tcBorders>
              <w:left w:val="single" w:color="auto" w:sz="6" w:space="0"/>
              <w:right w:val="single" w:color="auto" w:sz="4" w:space="0"/>
            </w:tcBorders>
            <w:textDirection w:val="tbRlV"/>
            <w:vAlign w:val="center"/>
          </w:tcPr>
          <w:p>
            <w:pPr>
              <w:ind w:left="113" w:right="113"/>
              <w:jc w:val="center"/>
              <w:rPr>
                <w:rFonts w:ascii="宋体" w:hAnsi="宋体"/>
                <w:b/>
                <w:sz w:val="20"/>
                <w:szCs w:val="20"/>
              </w:rPr>
            </w:pPr>
            <w:r>
              <w:rPr>
                <w:rFonts w:ascii="宋体" w:hAnsi="宋体"/>
                <w:sz w:val="20"/>
                <w:szCs w:val="20"/>
              </w:rPr>
              <w:t>专业必修</w:t>
            </w:r>
          </w:p>
        </w:tc>
        <w:tc>
          <w:tcPr>
            <w:tcW w:w="556" w:type="dxa"/>
            <w:tcBorders>
              <w:top w:val="single" w:color="auto" w:sz="4" w:space="0"/>
              <w:left w:val="single" w:color="auto" w:sz="4" w:space="0"/>
              <w:bottom w:val="single" w:color="auto" w:sz="4" w:space="0"/>
              <w:right w:val="single" w:color="auto" w:sz="6" w:space="0"/>
            </w:tcBorders>
            <w:vAlign w:val="center"/>
          </w:tcPr>
          <w:p>
            <w:pPr>
              <w:spacing w:line="360" w:lineRule="auto"/>
              <w:jc w:val="center"/>
              <w:rPr>
                <w:rFonts w:ascii="宋体" w:hAnsi="宋体"/>
                <w:sz w:val="20"/>
                <w:szCs w:val="20"/>
              </w:rPr>
            </w:pPr>
            <w:r>
              <w:rPr>
                <w:rFonts w:hint="eastAsia" w:ascii="宋体" w:hAnsi="宋体"/>
                <w:sz w:val="20"/>
                <w:szCs w:val="20"/>
              </w:rPr>
              <w:t>1</w:t>
            </w:r>
          </w:p>
        </w:tc>
        <w:tc>
          <w:tcPr>
            <w:tcW w:w="2506"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ascii="宋体" w:hAnsi="宋体" w:cs="宋体"/>
                <w:color w:val="000000" w:themeColor="text1"/>
                <w:kern w:val="0"/>
                <w:sz w:val="20"/>
                <w:szCs w:val="20"/>
              </w:rPr>
              <w:t>University English Writing Skills</w:t>
            </w:r>
            <w:r>
              <w:rPr>
                <w:rFonts w:hint="eastAsia" w:ascii="宋体" w:hAnsi="宋体" w:cs="宋体"/>
                <w:color w:val="000000" w:themeColor="text1"/>
                <w:kern w:val="0"/>
                <w:sz w:val="20"/>
                <w:szCs w:val="20"/>
              </w:rPr>
              <w:t xml:space="preserve"> (上）(下）</w:t>
            </w:r>
          </w:p>
        </w:tc>
        <w:tc>
          <w:tcPr>
            <w:tcW w:w="164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OUW 101/</w:t>
            </w:r>
            <w:r>
              <w:rPr>
                <w:rFonts w:ascii="宋体" w:hAnsi="宋体" w:cs="宋体"/>
                <w:color w:val="000000" w:themeColor="text1"/>
                <w:kern w:val="0"/>
                <w:sz w:val="20"/>
                <w:szCs w:val="20"/>
              </w:rPr>
              <w:t xml:space="preserve"> OUW 102</w:t>
            </w:r>
          </w:p>
        </w:tc>
        <w:tc>
          <w:tcPr>
            <w:tcW w:w="425"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FF0000"/>
                <w:kern w:val="0"/>
                <w:sz w:val="20"/>
                <w:szCs w:val="20"/>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w:t>
            </w:r>
          </w:p>
        </w:tc>
        <w:tc>
          <w:tcPr>
            <w:tcW w:w="567"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64</w:t>
            </w:r>
          </w:p>
        </w:tc>
        <w:tc>
          <w:tcPr>
            <w:tcW w:w="992"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48</w:t>
            </w:r>
          </w:p>
        </w:tc>
        <w:tc>
          <w:tcPr>
            <w:tcW w:w="851"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16</w:t>
            </w:r>
          </w:p>
        </w:tc>
        <w:tc>
          <w:tcPr>
            <w:tcW w:w="992" w:type="dxa"/>
            <w:tcBorders>
              <w:top w:val="single" w:color="auto" w:sz="4" w:space="0"/>
              <w:left w:val="single" w:color="auto" w:sz="6" w:space="0"/>
              <w:bottom w:val="single" w:color="auto" w:sz="4" w:space="0"/>
              <w:right w:val="single" w:color="auto" w:sz="4" w:space="0"/>
            </w:tcBorders>
            <w:vAlign w:val="center"/>
          </w:tcPr>
          <w:p>
            <w:pPr>
              <w:spacing w:line="240" w:lineRule="exact"/>
              <w:jc w:val="center"/>
              <w:rPr>
                <w:rFonts w:ascii="宋体" w:hAnsi="宋体" w:cs="宋体"/>
                <w:color w:val="000000" w:themeColor="text1"/>
                <w:kern w:val="0"/>
                <w:sz w:val="20"/>
                <w:szCs w:val="20"/>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ascii="宋体" w:hAnsi="宋体" w:cs="宋体"/>
                <w:color w:val="000000" w:themeColor="text1"/>
                <w:kern w:val="0"/>
                <w:sz w:val="20"/>
                <w:szCs w:val="20"/>
              </w:rPr>
              <w:t>考试</w:t>
            </w:r>
          </w:p>
        </w:tc>
        <w:tc>
          <w:tcPr>
            <w:tcW w:w="850"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w:t>
            </w:r>
            <w:r>
              <w:rPr>
                <w:rFonts w:ascii="宋体" w:hAnsi="宋体" w:cs="宋体"/>
                <w:color w:val="000000" w:themeColor="text1"/>
                <w:kern w:val="0"/>
                <w:sz w:val="20"/>
                <w:szCs w:val="20"/>
              </w:rPr>
              <w:t>*16</w:t>
            </w:r>
          </w:p>
        </w:tc>
        <w:tc>
          <w:tcPr>
            <w:tcW w:w="851"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cs="宋体"/>
                <w:color w:val="000000" w:themeColor="text1"/>
                <w:kern w:val="0"/>
                <w:sz w:val="20"/>
                <w:szCs w:val="20"/>
              </w:rPr>
            </w:pPr>
            <w:r>
              <w:rPr>
                <w:rFonts w:ascii="宋体" w:hAnsi="宋体" w:cs="宋体"/>
                <w:color w:val="000000" w:themeColor="text1"/>
                <w:kern w:val="0"/>
                <w:sz w:val="20"/>
                <w:szCs w:val="20"/>
              </w:rPr>
              <w:t>2*16</w:t>
            </w:r>
          </w:p>
        </w:tc>
        <w:tc>
          <w:tcPr>
            <w:tcW w:w="850"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cs="宋体"/>
                <w:color w:val="000000" w:themeColor="text1"/>
                <w:kern w:val="0"/>
                <w:sz w:val="20"/>
                <w:szCs w:val="20"/>
              </w:rPr>
            </w:pP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709"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765" w:type="dxa"/>
            <w:tcBorders>
              <w:top w:val="single" w:color="auto" w:sz="4" w:space="0"/>
              <w:left w:val="single" w:color="auto" w:sz="6" w:space="0"/>
              <w:bottom w:val="single" w:color="auto" w:sz="4" w:space="0"/>
              <w:right w:val="single" w:color="auto" w:sz="12" w:space="0"/>
            </w:tcBorders>
            <w:vAlign w:val="center"/>
          </w:tcPr>
          <w:p>
            <w:pPr>
              <w:spacing w:line="240" w:lineRule="exact"/>
              <w:jc w:val="center"/>
              <w:rPr>
                <w:rFonts w:ascii="宋体" w:hAnsi="宋体" w:cs="宋体"/>
                <w:color w:val="000000" w:themeColor="text1"/>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250"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ind w:left="113" w:right="113"/>
              <w:jc w:val="center"/>
              <w:rPr>
                <w:rFonts w:ascii="宋体" w:hAnsi="宋体"/>
                <w:b/>
                <w:sz w:val="20"/>
                <w:szCs w:val="20"/>
              </w:rPr>
            </w:pPr>
          </w:p>
        </w:tc>
        <w:tc>
          <w:tcPr>
            <w:tcW w:w="556" w:type="dxa"/>
            <w:tcBorders>
              <w:top w:val="single" w:color="auto" w:sz="4" w:space="0"/>
              <w:left w:val="single" w:color="auto" w:sz="4" w:space="0"/>
              <w:bottom w:val="single" w:color="auto" w:sz="4" w:space="0"/>
              <w:right w:val="single" w:color="auto" w:sz="6" w:space="0"/>
            </w:tcBorders>
            <w:vAlign w:val="center"/>
          </w:tcPr>
          <w:p>
            <w:pPr>
              <w:spacing w:line="360" w:lineRule="auto"/>
              <w:jc w:val="center"/>
              <w:rPr>
                <w:rFonts w:ascii="宋体" w:hAnsi="宋体"/>
                <w:sz w:val="20"/>
                <w:szCs w:val="20"/>
              </w:rPr>
            </w:pPr>
            <w:r>
              <w:rPr>
                <w:rFonts w:hint="eastAsia" w:ascii="宋体" w:hAnsi="宋体"/>
                <w:sz w:val="20"/>
                <w:szCs w:val="20"/>
              </w:rPr>
              <w:t>2</w:t>
            </w:r>
          </w:p>
        </w:tc>
        <w:tc>
          <w:tcPr>
            <w:tcW w:w="2506"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ascii="宋体" w:hAnsi="宋体" w:cs="宋体"/>
                <w:color w:val="000000" w:themeColor="text1"/>
                <w:kern w:val="0"/>
                <w:sz w:val="20"/>
                <w:szCs w:val="20"/>
              </w:rPr>
              <w:t xml:space="preserve">Presentation Skills Course  </w:t>
            </w:r>
            <w:r>
              <w:rPr>
                <w:rFonts w:hint="eastAsia" w:ascii="宋体" w:hAnsi="宋体" w:cs="宋体"/>
                <w:color w:val="000000" w:themeColor="text1"/>
                <w:kern w:val="0"/>
                <w:sz w:val="20"/>
                <w:szCs w:val="20"/>
              </w:rPr>
              <w:t>（上）（下）</w:t>
            </w:r>
          </w:p>
        </w:tc>
        <w:tc>
          <w:tcPr>
            <w:tcW w:w="164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OUP 101/</w:t>
            </w:r>
            <w:r>
              <w:rPr>
                <w:rFonts w:ascii="宋体" w:hAnsi="宋体" w:cs="宋体"/>
                <w:color w:val="000000" w:themeColor="text1"/>
                <w:kern w:val="0"/>
                <w:sz w:val="20"/>
                <w:szCs w:val="20"/>
              </w:rPr>
              <w:t>OUP 102</w:t>
            </w:r>
          </w:p>
        </w:tc>
        <w:tc>
          <w:tcPr>
            <w:tcW w:w="425" w:type="dxa"/>
            <w:tcBorders>
              <w:top w:val="single" w:color="auto" w:sz="4" w:space="0"/>
              <w:left w:val="single" w:color="auto" w:sz="6" w:space="0"/>
              <w:bottom w:val="single" w:color="auto" w:sz="4" w:space="0"/>
              <w:right w:val="single" w:color="auto" w:sz="6" w:space="0"/>
            </w:tcBorders>
          </w:tcPr>
          <w:p>
            <w:pPr>
              <w:widowControl/>
              <w:spacing w:line="240" w:lineRule="exact"/>
              <w:jc w:val="center"/>
              <w:textAlignment w:val="center"/>
              <w:rPr>
                <w:rFonts w:ascii="宋体" w:hAnsi="宋体" w:cs="宋体"/>
                <w:color w:val="FF0000"/>
                <w:kern w:val="0"/>
                <w:sz w:val="20"/>
                <w:szCs w:val="20"/>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w:t>
            </w:r>
          </w:p>
        </w:tc>
        <w:tc>
          <w:tcPr>
            <w:tcW w:w="567"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64</w:t>
            </w:r>
          </w:p>
        </w:tc>
        <w:tc>
          <w:tcPr>
            <w:tcW w:w="992"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48</w:t>
            </w:r>
          </w:p>
        </w:tc>
        <w:tc>
          <w:tcPr>
            <w:tcW w:w="851"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16</w:t>
            </w:r>
          </w:p>
        </w:tc>
        <w:tc>
          <w:tcPr>
            <w:tcW w:w="992" w:type="dxa"/>
            <w:tcBorders>
              <w:top w:val="single" w:color="auto" w:sz="4" w:space="0"/>
              <w:left w:val="single" w:color="auto" w:sz="6" w:space="0"/>
              <w:bottom w:val="single" w:color="auto" w:sz="4" w:space="0"/>
              <w:right w:val="single" w:color="auto" w:sz="4" w:space="0"/>
            </w:tcBorders>
            <w:vAlign w:val="center"/>
          </w:tcPr>
          <w:p>
            <w:pPr>
              <w:jc w:val="center"/>
              <w:rPr>
                <w:rFonts w:ascii="宋体" w:hAnsi="宋体" w:cs="宋体"/>
                <w:color w:val="000000" w:themeColor="text1"/>
                <w:kern w:val="0"/>
                <w:sz w:val="20"/>
                <w:szCs w:val="20"/>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ascii="宋体" w:hAnsi="宋体" w:cs="宋体"/>
                <w:color w:val="000000" w:themeColor="text1"/>
                <w:kern w:val="0"/>
                <w:sz w:val="20"/>
                <w:szCs w:val="20"/>
              </w:rPr>
              <w:t>考试</w:t>
            </w:r>
          </w:p>
        </w:tc>
        <w:tc>
          <w:tcPr>
            <w:tcW w:w="850"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cs="宋体"/>
                <w:color w:val="000000" w:themeColor="text1"/>
                <w:kern w:val="0"/>
                <w:sz w:val="20"/>
                <w:szCs w:val="20"/>
              </w:rPr>
            </w:pPr>
          </w:p>
        </w:tc>
        <w:tc>
          <w:tcPr>
            <w:tcW w:w="851"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cs="宋体"/>
                <w:color w:val="000000" w:themeColor="text1"/>
                <w:kern w:val="0"/>
                <w:sz w:val="20"/>
                <w:szCs w:val="20"/>
              </w:rPr>
            </w:pPr>
            <w:r>
              <w:rPr>
                <w:rFonts w:ascii="宋体" w:hAnsi="宋体" w:cs="宋体"/>
                <w:color w:val="000000" w:themeColor="text1"/>
                <w:kern w:val="0"/>
                <w:sz w:val="20"/>
                <w:szCs w:val="20"/>
              </w:rPr>
              <w:t>2*16</w:t>
            </w:r>
          </w:p>
        </w:tc>
        <w:tc>
          <w:tcPr>
            <w:tcW w:w="850"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cs="宋体"/>
                <w:color w:val="000000" w:themeColor="text1"/>
                <w:kern w:val="0"/>
                <w:sz w:val="20"/>
                <w:szCs w:val="20"/>
              </w:rPr>
            </w:pPr>
            <w:r>
              <w:rPr>
                <w:rFonts w:ascii="宋体" w:hAnsi="宋体" w:cs="宋体"/>
                <w:color w:val="000000" w:themeColor="text1"/>
                <w:kern w:val="0"/>
                <w:sz w:val="20"/>
                <w:szCs w:val="20"/>
              </w:rPr>
              <w:t>2*16</w:t>
            </w: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709"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765" w:type="dxa"/>
            <w:tcBorders>
              <w:top w:val="single" w:color="auto" w:sz="4" w:space="0"/>
              <w:left w:val="single" w:color="auto" w:sz="6" w:space="0"/>
              <w:bottom w:val="single" w:color="auto" w:sz="4" w:space="0"/>
              <w:right w:val="single" w:color="auto" w:sz="12" w:space="0"/>
            </w:tcBorders>
            <w:vAlign w:val="center"/>
          </w:tcPr>
          <w:p>
            <w:pPr>
              <w:spacing w:line="240" w:lineRule="exact"/>
              <w:jc w:val="center"/>
              <w:rPr>
                <w:rFonts w:ascii="宋体" w:hAnsi="宋体" w:cs="宋体"/>
                <w:color w:val="000000" w:themeColor="text1"/>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57"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textDirection w:val="tbRlV"/>
            <w:vAlign w:val="center"/>
          </w:tcPr>
          <w:p>
            <w:pPr>
              <w:ind w:left="113" w:right="113"/>
              <w:jc w:val="center"/>
              <w:rPr>
                <w:rFonts w:ascii="宋体" w:hAnsi="宋体"/>
                <w:b/>
                <w:sz w:val="20"/>
                <w:szCs w:val="20"/>
              </w:rPr>
            </w:pPr>
          </w:p>
        </w:tc>
        <w:tc>
          <w:tcPr>
            <w:tcW w:w="556" w:type="dxa"/>
            <w:tcBorders>
              <w:top w:val="single" w:color="auto" w:sz="6" w:space="0"/>
              <w:left w:val="single" w:color="auto" w:sz="4" w:space="0"/>
              <w:right w:val="single" w:color="auto" w:sz="6" w:space="0"/>
            </w:tcBorders>
            <w:vAlign w:val="center"/>
          </w:tcPr>
          <w:p>
            <w:pPr>
              <w:spacing w:line="240" w:lineRule="exact"/>
              <w:jc w:val="center"/>
              <w:rPr>
                <w:rFonts w:ascii="宋体" w:hAnsi="宋体"/>
                <w:sz w:val="20"/>
                <w:szCs w:val="20"/>
              </w:rPr>
            </w:pPr>
            <w:r>
              <w:rPr>
                <w:rFonts w:ascii="宋体" w:hAnsi="宋体"/>
                <w:sz w:val="20"/>
                <w:szCs w:val="20"/>
              </w:rPr>
              <w:t>3</w:t>
            </w:r>
          </w:p>
        </w:tc>
        <w:tc>
          <w:tcPr>
            <w:tcW w:w="2506"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ascii="宋体" w:hAnsi="宋体" w:cs="宋体"/>
                <w:color w:val="000000" w:themeColor="text1"/>
                <w:kern w:val="0"/>
                <w:sz w:val="20"/>
                <w:szCs w:val="20"/>
              </w:rPr>
              <w:t>Introduction to Quantitative Methods  (Level 4)</w:t>
            </w:r>
          </w:p>
        </w:tc>
        <w:tc>
          <w:tcPr>
            <w:tcW w:w="1645"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ACC 814</w:t>
            </w:r>
          </w:p>
        </w:tc>
        <w:tc>
          <w:tcPr>
            <w:tcW w:w="425"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rPr>
            </w:pPr>
          </w:p>
        </w:tc>
        <w:tc>
          <w:tcPr>
            <w:tcW w:w="567"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w:t>
            </w:r>
          </w:p>
        </w:tc>
        <w:tc>
          <w:tcPr>
            <w:tcW w:w="567"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32</w:t>
            </w:r>
          </w:p>
        </w:tc>
        <w:tc>
          <w:tcPr>
            <w:tcW w:w="992"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30</w:t>
            </w:r>
          </w:p>
        </w:tc>
        <w:tc>
          <w:tcPr>
            <w:tcW w:w="851"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w:t>
            </w:r>
          </w:p>
        </w:tc>
        <w:tc>
          <w:tcPr>
            <w:tcW w:w="992" w:type="dxa"/>
            <w:tcBorders>
              <w:top w:val="single" w:color="auto" w:sz="6" w:space="0"/>
              <w:left w:val="single" w:color="auto" w:sz="6"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567" w:type="dxa"/>
            <w:tcBorders>
              <w:top w:val="single" w:color="auto" w:sz="6" w:space="0"/>
              <w:left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考试</w:t>
            </w:r>
          </w:p>
        </w:tc>
        <w:tc>
          <w:tcPr>
            <w:tcW w:w="850"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851"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2*16</w:t>
            </w:r>
          </w:p>
        </w:tc>
        <w:tc>
          <w:tcPr>
            <w:tcW w:w="850"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851"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709"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765" w:type="dxa"/>
            <w:tcBorders>
              <w:top w:val="single" w:color="auto" w:sz="6" w:space="0"/>
              <w:left w:val="single" w:color="auto" w:sz="6" w:space="0"/>
              <w:right w:val="single" w:color="auto" w:sz="12" w:space="0"/>
            </w:tcBorders>
            <w:vAlign w:val="center"/>
          </w:tcPr>
          <w:p>
            <w:pPr>
              <w:widowControl/>
              <w:jc w:val="center"/>
              <w:textAlignment w:val="center"/>
              <w:rPr>
                <w:rFonts w:ascii="宋体" w:hAnsi="宋体" w:cs="宋体"/>
                <w:color w:val="000000" w:themeColor="text1"/>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87"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widowControl/>
              <w:jc w:val="left"/>
              <w:rPr>
                <w:rFonts w:ascii="宋体" w:hAnsi="宋体"/>
                <w:b/>
                <w:sz w:val="20"/>
                <w:szCs w:val="20"/>
              </w:rPr>
            </w:pPr>
          </w:p>
        </w:tc>
        <w:tc>
          <w:tcPr>
            <w:tcW w:w="556" w:type="dxa"/>
            <w:tcBorders>
              <w:top w:val="single" w:color="auto" w:sz="6" w:space="0"/>
              <w:left w:val="single" w:color="auto" w:sz="4" w:space="0"/>
              <w:bottom w:val="single" w:color="auto" w:sz="4" w:space="0"/>
              <w:right w:val="single" w:color="auto" w:sz="6" w:space="0"/>
            </w:tcBorders>
            <w:vAlign w:val="center"/>
          </w:tcPr>
          <w:p>
            <w:pPr>
              <w:spacing w:line="240" w:lineRule="exact"/>
              <w:jc w:val="center"/>
              <w:rPr>
                <w:rFonts w:ascii="宋体" w:hAnsi="宋体"/>
                <w:sz w:val="20"/>
                <w:szCs w:val="20"/>
              </w:rPr>
            </w:pPr>
            <w:r>
              <w:rPr>
                <w:rFonts w:ascii="宋体" w:hAnsi="宋体"/>
                <w:sz w:val="20"/>
                <w:szCs w:val="20"/>
              </w:rPr>
              <w:t>4</w:t>
            </w:r>
          </w:p>
        </w:tc>
        <w:tc>
          <w:tcPr>
            <w:tcW w:w="2506" w:type="dxa"/>
            <w:tcBorders>
              <w:top w:val="single" w:color="auto" w:sz="6"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ascii="宋体" w:hAnsi="宋体" w:cs="宋体"/>
                <w:color w:val="000000" w:themeColor="text1"/>
                <w:kern w:val="0"/>
                <w:sz w:val="20"/>
                <w:szCs w:val="20"/>
              </w:rPr>
              <w:t>Dynamic Business Environments  (DBE)(L4)</w:t>
            </w:r>
          </w:p>
        </w:tc>
        <w:tc>
          <w:tcPr>
            <w:tcW w:w="1645" w:type="dxa"/>
            <w:tcBorders>
              <w:top w:val="single" w:color="auto" w:sz="6"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ABE 404</w:t>
            </w:r>
          </w:p>
        </w:tc>
        <w:tc>
          <w:tcPr>
            <w:tcW w:w="425" w:type="dxa"/>
            <w:tcBorders>
              <w:top w:val="single" w:color="auto" w:sz="6" w:space="0"/>
              <w:left w:val="single" w:color="auto" w:sz="6" w:space="0"/>
              <w:bottom w:val="single" w:color="auto" w:sz="4" w:space="0"/>
              <w:right w:val="single" w:color="auto" w:sz="6" w:space="0"/>
            </w:tcBorders>
          </w:tcPr>
          <w:p>
            <w:pPr>
              <w:widowControl/>
              <w:spacing w:line="240" w:lineRule="exact"/>
              <w:jc w:val="center"/>
              <w:textAlignment w:val="center"/>
              <w:rPr>
                <w:rFonts w:ascii="宋体" w:hAnsi="宋体" w:cs="宋体"/>
                <w:color w:val="000000" w:themeColor="text1"/>
                <w:kern w:val="0"/>
                <w:sz w:val="20"/>
                <w:szCs w:val="20"/>
              </w:rPr>
            </w:pPr>
          </w:p>
        </w:tc>
        <w:tc>
          <w:tcPr>
            <w:tcW w:w="567" w:type="dxa"/>
            <w:tcBorders>
              <w:top w:val="single" w:color="auto" w:sz="6"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w:t>
            </w:r>
          </w:p>
        </w:tc>
        <w:tc>
          <w:tcPr>
            <w:tcW w:w="567" w:type="dxa"/>
            <w:tcBorders>
              <w:top w:val="single" w:color="auto" w:sz="6"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32</w:t>
            </w:r>
          </w:p>
        </w:tc>
        <w:tc>
          <w:tcPr>
            <w:tcW w:w="992" w:type="dxa"/>
            <w:tcBorders>
              <w:top w:val="single" w:color="auto" w:sz="6"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30</w:t>
            </w:r>
          </w:p>
        </w:tc>
        <w:tc>
          <w:tcPr>
            <w:tcW w:w="851" w:type="dxa"/>
            <w:tcBorders>
              <w:top w:val="single" w:color="auto" w:sz="6"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w:t>
            </w:r>
          </w:p>
        </w:tc>
        <w:tc>
          <w:tcPr>
            <w:tcW w:w="992" w:type="dxa"/>
            <w:tcBorders>
              <w:top w:val="single" w:color="auto" w:sz="6" w:space="0"/>
              <w:left w:val="single" w:color="auto" w:sz="6" w:space="0"/>
              <w:bottom w:val="single" w:color="auto" w:sz="4"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567" w:type="dxa"/>
            <w:tcBorders>
              <w:top w:val="single" w:color="auto" w:sz="6"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考试</w:t>
            </w:r>
          </w:p>
        </w:tc>
        <w:tc>
          <w:tcPr>
            <w:tcW w:w="850" w:type="dxa"/>
            <w:tcBorders>
              <w:top w:val="single" w:color="auto" w:sz="6"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851" w:type="dxa"/>
            <w:tcBorders>
              <w:top w:val="single" w:color="auto" w:sz="6"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2*16</w:t>
            </w:r>
          </w:p>
        </w:tc>
        <w:tc>
          <w:tcPr>
            <w:tcW w:w="850" w:type="dxa"/>
            <w:tcBorders>
              <w:top w:val="single" w:color="auto" w:sz="6"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851" w:type="dxa"/>
            <w:tcBorders>
              <w:top w:val="single" w:color="auto" w:sz="6"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709" w:type="dxa"/>
            <w:tcBorders>
              <w:top w:val="single" w:color="auto" w:sz="6"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765" w:type="dxa"/>
            <w:tcBorders>
              <w:top w:val="single" w:color="auto" w:sz="6" w:space="0"/>
              <w:left w:val="single" w:color="auto" w:sz="6" w:space="0"/>
              <w:bottom w:val="single" w:color="auto" w:sz="4" w:space="0"/>
              <w:right w:val="single" w:color="auto" w:sz="12" w:space="0"/>
            </w:tcBorders>
            <w:vAlign w:val="center"/>
          </w:tcPr>
          <w:p>
            <w:pPr>
              <w:widowControl/>
              <w:jc w:val="center"/>
              <w:textAlignment w:val="center"/>
              <w:rPr>
                <w:rFonts w:ascii="宋体" w:hAnsi="宋体" w:cs="宋体"/>
                <w:color w:val="000000" w:themeColor="text1"/>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679"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widowControl/>
              <w:jc w:val="left"/>
              <w:rPr>
                <w:rFonts w:ascii="宋体" w:hAnsi="宋体"/>
                <w:b/>
                <w:sz w:val="20"/>
                <w:szCs w:val="20"/>
              </w:rPr>
            </w:pPr>
          </w:p>
        </w:tc>
        <w:tc>
          <w:tcPr>
            <w:tcW w:w="556" w:type="dxa"/>
            <w:tcBorders>
              <w:top w:val="single" w:color="auto" w:sz="4" w:space="0"/>
              <w:left w:val="single" w:color="auto" w:sz="4" w:space="0"/>
              <w:bottom w:val="single" w:color="auto" w:sz="4" w:space="0"/>
              <w:right w:val="single" w:color="auto" w:sz="6" w:space="0"/>
            </w:tcBorders>
            <w:vAlign w:val="center"/>
          </w:tcPr>
          <w:p>
            <w:pPr>
              <w:spacing w:line="240" w:lineRule="exact"/>
              <w:jc w:val="center"/>
              <w:rPr>
                <w:rFonts w:ascii="宋体" w:hAnsi="宋体"/>
                <w:sz w:val="20"/>
                <w:szCs w:val="20"/>
              </w:rPr>
            </w:pPr>
            <w:r>
              <w:rPr>
                <w:rFonts w:ascii="宋体" w:hAnsi="宋体"/>
                <w:sz w:val="20"/>
                <w:szCs w:val="20"/>
              </w:rPr>
              <w:t>5</w:t>
            </w:r>
          </w:p>
        </w:tc>
        <w:tc>
          <w:tcPr>
            <w:tcW w:w="2506"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ascii="宋体" w:hAnsi="宋体" w:cs="宋体"/>
                <w:color w:val="000000" w:themeColor="text1"/>
                <w:kern w:val="0"/>
                <w:sz w:val="20"/>
                <w:szCs w:val="20"/>
              </w:rPr>
              <w:t>Enterprising Organisations  (EO)(L4)</w:t>
            </w:r>
          </w:p>
        </w:tc>
        <w:tc>
          <w:tcPr>
            <w:tcW w:w="164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ABE 405</w:t>
            </w:r>
          </w:p>
        </w:tc>
        <w:tc>
          <w:tcPr>
            <w:tcW w:w="425" w:type="dxa"/>
            <w:tcBorders>
              <w:top w:val="single" w:color="auto" w:sz="4" w:space="0"/>
              <w:left w:val="single" w:color="auto" w:sz="6" w:space="0"/>
              <w:bottom w:val="single" w:color="auto" w:sz="4" w:space="0"/>
              <w:right w:val="single" w:color="auto" w:sz="6" w:space="0"/>
            </w:tcBorders>
          </w:tcPr>
          <w:p>
            <w:pPr>
              <w:widowControl/>
              <w:spacing w:line="240" w:lineRule="exact"/>
              <w:jc w:val="center"/>
              <w:textAlignment w:val="center"/>
              <w:rPr>
                <w:rFonts w:ascii="宋体" w:hAnsi="宋体" w:cs="宋体"/>
                <w:color w:val="000000" w:themeColor="text1"/>
                <w:kern w:val="0"/>
                <w:sz w:val="20"/>
                <w:szCs w:val="20"/>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w:t>
            </w: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32</w:t>
            </w:r>
          </w:p>
        </w:tc>
        <w:tc>
          <w:tcPr>
            <w:tcW w:w="992"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30</w:t>
            </w: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w:t>
            </w:r>
          </w:p>
        </w:tc>
        <w:tc>
          <w:tcPr>
            <w:tcW w:w="992" w:type="dxa"/>
            <w:tcBorders>
              <w:top w:val="single" w:color="auto" w:sz="4" w:space="0"/>
              <w:left w:val="single" w:color="auto" w:sz="6" w:space="0"/>
              <w:bottom w:val="single" w:color="auto" w:sz="4"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考试</w:t>
            </w:r>
          </w:p>
        </w:tc>
        <w:tc>
          <w:tcPr>
            <w:tcW w:w="850"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850"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2*16</w:t>
            </w: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709"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765" w:type="dxa"/>
            <w:tcBorders>
              <w:top w:val="single" w:color="auto" w:sz="4" w:space="0"/>
              <w:left w:val="single" w:color="auto" w:sz="6" w:space="0"/>
              <w:bottom w:val="single" w:color="auto" w:sz="4" w:space="0"/>
              <w:right w:val="single" w:color="auto" w:sz="12" w:space="0"/>
            </w:tcBorders>
            <w:vAlign w:val="center"/>
          </w:tcPr>
          <w:p>
            <w:pPr>
              <w:widowControl/>
              <w:jc w:val="center"/>
              <w:textAlignment w:val="center"/>
              <w:rPr>
                <w:rFonts w:ascii="宋体" w:hAnsi="宋体" w:cs="宋体"/>
                <w:color w:val="000000" w:themeColor="text1"/>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679"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widowControl/>
              <w:jc w:val="left"/>
              <w:rPr>
                <w:rFonts w:ascii="宋体" w:hAnsi="宋体"/>
                <w:b/>
                <w:sz w:val="20"/>
                <w:szCs w:val="20"/>
              </w:rPr>
            </w:pPr>
          </w:p>
        </w:tc>
        <w:tc>
          <w:tcPr>
            <w:tcW w:w="556" w:type="dxa"/>
            <w:tcBorders>
              <w:top w:val="single" w:color="auto" w:sz="4" w:space="0"/>
              <w:left w:val="single" w:color="auto" w:sz="4" w:space="0"/>
              <w:bottom w:val="single" w:color="auto" w:sz="4" w:space="0"/>
              <w:right w:val="single" w:color="auto" w:sz="6" w:space="0"/>
            </w:tcBorders>
            <w:vAlign w:val="center"/>
          </w:tcPr>
          <w:p>
            <w:pPr>
              <w:spacing w:line="240" w:lineRule="exact"/>
              <w:jc w:val="center"/>
              <w:rPr>
                <w:rFonts w:ascii="宋体" w:hAnsi="宋体"/>
                <w:sz w:val="20"/>
                <w:szCs w:val="20"/>
              </w:rPr>
            </w:pPr>
            <w:r>
              <w:rPr>
                <w:rFonts w:ascii="宋体" w:hAnsi="宋体"/>
                <w:sz w:val="20"/>
                <w:szCs w:val="20"/>
              </w:rPr>
              <w:t>6</w:t>
            </w:r>
          </w:p>
        </w:tc>
        <w:tc>
          <w:tcPr>
            <w:tcW w:w="2506"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ascii="宋体" w:hAnsi="宋体" w:cs="宋体"/>
                <w:color w:val="000000" w:themeColor="text1"/>
                <w:kern w:val="0"/>
                <w:sz w:val="20"/>
                <w:szCs w:val="20"/>
              </w:rPr>
              <w:t>Principles of Marketing Practice (PMP)(L4)</w:t>
            </w:r>
          </w:p>
        </w:tc>
        <w:tc>
          <w:tcPr>
            <w:tcW w:w="164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ABE 401</w:t>
            </w:r>
          </w:p>
        </w:tc>
        <w:tc>
          <w:tcPr>
            <w:tcW w:w="425" w:type="dxa"/>
            <w:tcBorders>
              <w:top w:val="single" w:color="auto" w:sz="4" w:space="0"/>
              <w:left w:val="single" w:color="auto" w:sz="6" w:space="0"/>
              <w:bottom w:val="single" w:color="auto" w:sz="4" w:space="0"/>
              <w:right w:val="single" w:color="auto" w:sz="6" w:space="0"/>
            </w:tcBorders>
          </w:tcPr>
          <w:p>
            <w:pPr>
              <w:widowControl/>
              <w:spacing w:line="240" w:lineRule="exact"/>
              <w:jc w:val="center"/>
              <w:textAlignment w:val="center"/>
              <w:rPr>
                <w:rFonts w:ascii="宋体" w:hAnsi="宋体" w:cs="宋体"/>
                <w:color w:val="000000" w:themeColor="text1"/>
                <w:kern w:val="0"/>
                <w:sz w:val="20"/>
                <w:szCs w:val="20"/>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w:t>
            </w: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32</w:t>
            </w:r>
          </w:p>
        </w:tc>
        <w:tc>
          <w:tcPr>
            <w:tcW w:w="992"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30</w:t>
            </w: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w:t>
            </w:r>
          </w:p>
        </w:tc>
        <w:tc>
          <w:tcPr>
            <w:tcW w:w="992" w:type="dxa"/>
            <w:tcBorders>
              <w:top w:val="single" w:color="auto" w:sz="4" w:space="0"/>
              <w:left w:val="single" w:color="auto" w:sz="6" w:space="0"/>
              <w:bottom w:val="single" w:color="auto" w:sz="4"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考试</w:t>
            </w:r>
          </w:p>
        </w:tc>
        <w:tc>
          <w:tcPr>
            <w:tcW w:w="850"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850"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2*16</w:t>
            </w: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709"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765" w:type="dxa"/>
            <w:tcBorders>
              <w:top w:val="single" w:color="auto" w:sz="4" w:space="0"/>
              <w:left w:val="single" w:color="auto" w:sz="6" w:space="0"/>
              <w:bottom w:val="single" w:color="auto" w:sz="4" w:space="0"/>
              <w:right w:val="single" w:color="auto" w:sz="12" w:space="0"/>
            </w:tcBorders>
            <w:vAlign w:val="center"/>
          </w:tcPr>
          <w:p>
            <w:pPr>
              <w:widowControl/>
              <w:jc w:val="center"/>
              <w:textAlignment w:val="center"/>
              <w:rPr>
                <w:rFonts w:ascii="宋体" w:hAnsi="宋体" w:cs="宋体"/>
                <w:color w:val="000000" w:themeColor="text1"/>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679"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widowControl/>
              <w:jc w:val="left"/>
              <w:rPr>
                <w:rFonts w:ascii="宋体" w:hAnsi="宋体"/>
                <w:b/>
                <w:sz w:val="20"/>
                <w:szCs w:val="20"/>
              </w:rPr>
            </w:pPr>
          </w:p>
        </w:tc>
        <w:tc>
          <w:tcPr>
            <w:tcW w:w="556" w:type="dxa"/>
            <w:tcBorders>
              <w:top w:val="single" w:color="auto" w:sz="4" w:space="0"/>
              <w:left w:val="single" w:color="auto" w:sz="4" w:space="0"/>
              <w:bottom w:val="single" w:color="auto" w:sz="4" w:space="0"/>
              <w:right w:val="single" w:color="auto" w:sz="6" w:space="0"/>
            </w:tcBorders>
            <w:vAlign w:val="center"/>
          </w:tcPr>
          <w:p>
            <w:pPr>
              <w:spacing w:line="240" w:lineRule="exact"/>
              <w:jc w:val="center"/>
              <w:rPr>
                <w:rFonts w:ascii="宋体" w:hAnsi="宋体"/>
                <w:sz w:val="20"/>
                <w:szCs w:val="20"/>
              </w:rPr>
            </w:pPr>
            <w:r>
              <w:rPr>
                <w:rFonts w:ascii="宋体" w:hAnsi="宋体"/>
                <w:sz w:val="20"/>
                <w:szCs w:val="20"/>
              </w:rPr>
              <w:t>7</w:t>
            </w:r>
          </w:p>
        </w:tc>
        <w:tc>
          <w:tcPr>
            <w:tcW w:w="2506"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ascii="宋体" w:hAnsi="宋体" w:cs="宋体"/>
                <w:color w:val="000000" w:themeColor="text1"/>
                <w:kern w:val="0"/>
                <w:sz w:val="20"/>
                <w:szCs w:val="20"/>
              </w:rPr>
              <w:t>International Business Economics and Markets (IBEM)(L5)</w:t>
            </w:r>
          </w:p>
        </w:tc>
        <w:tc>
          <w:tcPr>
            <w:tcW w:w="164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ABE 409</w:t>
            </w:r>
          </w:p>
        </w:tc>
        <w:tc>
          <w:tcPr>
            <w:tcW w:w="425" w:type="dxa"/>
            <w:tcBorders>
              <w:top w:val="single" w:color="auto" w:sz="4" w:space="0"/>
              <w:left w:val="single" w:color="auto" w:sz="6" w:space="0"/>
              <w:bottom w:val="single" w:color="auto" w:sz="4" w:space="0"/>
              <w:right w:val="single" w:color="auto" w:sz="6" w:space="0"/>
            </w:tcBorders>
          </w:tcPr>
          <w:p>
            <w:pPr>
              <w:widowControl/>
              <w:spacing w:line="240" w:lineRule="exact"/>
              <w:jc w:val="center"/>
              <w:textAlignment w:val="center"/>
              <w:rPr>
                <w:rFonts w:ascii="宋体" w:hAnsi="宋体" w:cs="宋体"/>
                <w:color w:val="000000" w:themeColor="text1"/>
                <w:kern w:val="0"/>
                <w:sz w:val="20"/>
                <w:szCs w:val="20"/>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w:t>
            </w: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32</w:t>
            </w:r>
          </w:p>
        </w:tc>
        <w:tc>
          <w:tcPr>
            <w:tcW w:w="992"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30</w:t>
            </w: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w:t>
            </w:r>
          </w:p>
        </w:tc>
        <w:tc>
          <w:tcPr>
            <w:tcW w:w="992" w:type="dxa"/>
            <w:tcBorders>
              <w:top w:val="single" w:color="auto" w:sz="4" w:space="0"/>
              <w:left w:val="single" w:color="auto" w:sz="6" w:space="0"/>
              <w:bottom w:val="single" w:color="auto" w:sz="4"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考试</w:t>
            </w:r>
          </w:p>
        </w:tc>
        <w:tc>
          <w:tcPr>
            <w:tcW w:w="850"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850"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2*16</w:t>
            </w: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709"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765" w:type="dxa"/>
            <w:tcBorders>
              <w:top w:val="single" w:color="auto" w:sz="4" w:space="0"/>
              <w:left w:val="single" w:color="auto" w:sz="6" w:space="0"/>
              <w:bottom w:val="single" w:color="auto" w:sz="4" w:space="0"/>
              <w:right w:val="single" w:color="auto" w:sz="12" w:space="0"/>
            </w:tcBorders>
            <w:vAlign w:val="center"/>
          </w:tcPr>
          <w:p>
            <w:pPr>
              <w:widowControl/>
              <w:jc w:val="center"/>
              <w:textAlignment w:val="center"/>
              <w:rPr>
                <w:rFonts w:ascii="宋体" w:hAnsi="宋体" w:cs="宋体"/>
                <w:color w:val="000000" w:themeColor="text1"/>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679"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widowControl/>
              <w:jc w:val="left"/>
              <w:rPr>
                <w:rFonts w:ascii="宋体" w:hAnsi="宋体"/>
                <w:b/>
                <w:sz w:val="20"/>
                <w:szCs w:val="20"/>
              </w:rPr>
            </w:pPr>
          </w:p>
        </w:tc>
        <w:tc>
          <w:tcPr>
            <w:tcW w:w="556" w:type="dxa"/>
            <w:tcBorders>
              <w:top w:val="single" w:color="auto" w:sz="4" w:space="0"/>
              <w:left w:val="single" w:color="auto" w:sz="4" w:space="0"/>
              <w:bottom w:val="single" w:color="auto" w:sz="4" w:space="0"/>
              <w:right w:val="single" w:color="auto" w:sz="6" w:space="0"/>
            </w:tcBorders>
            <w:vAlign w:val="center"/>
          </w:tcPr>
          <w:p>
            <w:pPr>
              <w:spacing w:line="240" w:lineRule="exact"/>
              <w:jc w:val="center"/>
              <w:rPr>
                <w:rFonts w:ascii="宋体" w:hAnsi="宋体"/>
                <w:sz w:val="20"/>
                <w:szCs w:val="20"/>
              </w:rPr>
            </w:pPr>
            <w:r>
              <w:rPr>
                <w:rFonts w:ascii="宋体" w:hAnsi="宋体"/>
                <w:sz w:val="20"/>
                <w:szCs w:val="20"/>
              </w:rPr>
              <w:t>8</w:t>
            </w:r>
          </w:p>
        </w:tc>
        <w:tc>
          <w:tcPr>
            <w:tcW w:w="2506"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ascii="宋体" w:hAnsi="宋体" w:cs="宋体"/>
                <w:color w:val="000000" w:themeColor="text1"/>
                <w:kern w:val="0"/>
                <w:sz w:val="20"/>
                <w:szCs w:val="20"/>
              </w:rPr>
              <w:t>Buyer and Consumer Behaviour  (BCB)(L5)</w:t>
            </w:r>
          </w:p>
        </w:tc>
        <w:tc>
          <w:tcPr>
            <w:tcW w:w="164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ABE 408</w:t>
            </w:r>
          </w:p>
        </w:tc>
        <w:tc>
          <w:tcPr>
            <w:tcW w:w="425" w:type="dxa"/>
            <w:tcBorders>
              <w:top w:val="single" w:color="auto" w:sz="4" w:space="0"/>
              <w:left w:val="single" w:color="auto" w:sz="6" w:space="0"/>
              <w:bottom w:val="single" w:color="auto" w:sz="4" w:space="0"/>
              <w:right w:val="single" w:color="auto" w:sz="6" w:space="0"/>
            </w:tcBorders>
          </w:tcPr>
          <w:p>
            <w:pPr>
              <w:widowControl/>
              <w:spacing w:line="240" w:lineRule="exact"/>
              <w:jc w:val="center"/>
              <w:textAlignment w:val="center"/>
              <w:rPr>
                <w:rFonts w:ascii="宋体" w:hAnsi="宋体" w:cs="宋体"/>
                <w:color w:val="000000" w:themeColor="text1"/>
                <w:kern w:val="0"/>
                <w:sz w:val="20"/>
                <w:szCs w:val="20"/>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w:t>
            </w: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32</w:t>
            </w:r>
          </w:p>
        </w:tc>
        <w:tc>
          <w:tcPr>
            <w:tcW w:w="992"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30</w:t>
            </w: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w:t>
            </w:r>
          </w:p>
        </w:tc>
        <w:tc>
          <w:tcPr>
            <w:tcW w:w="992" w:type="dxa"/>
            <w:tcBorders>
              <w:top w:val="single" w:color="auto" w:sz="4" w:space="0"/>
              <w:left w:val="single" w:color="auto" w:sz="6" w:space="0"/>
              <w:bottom w:val="single" w:color="auto" w:sz="4"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考试</w:t>
            </w:r>
          </w:p>
        </w:tc>
        <w:tc>
          <w:tcPr>
            <w:tcW w:w="850"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850"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2*16</w:t>
            </w:r>
          </w:p>
        </w:tc>
        <w:tc>
          <w:tcPr>
            <w:tcW w:w="709"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765" w:type="dxa"/>
            <w:tcBorders>
              <w:top w:val="single" w:color="auto" w:sz="4" w:space="0"/>
              <w:left w:val="single" w:color="auto" w:sz="6" w:space="0"/>
              <w:bottom w:val="single" w:color="auto" w:sz="4" w:space="0"/>
              <w:right w:val="single" w:color="auto" w:sz="12" w:space="0"/>
            </w:tcBorders>
            <w:vAlign w:val="center"/>
          </w:tcPr>
          <w:p>
            <w:pPr>
              <w:widowControl/>
              <w:jc w:val="center"/>
              <w:textAlignment w:val="center"/>
              <w:rPr>
                <w:rFonts w:ascii="宋体" w:hAnsi="宋体" w:cs="宋体"/>
                <w:color w:val="000000" w:themeColor="text1"/>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61"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jc w:val="center"/>
              <w:rPr>
                <w:rFonts w:ascii="宋体" w:hAnsi="宋体"/>
                <w:b/>
                <w:sz w:val="20"/>
                <w:szCs w:val="20"/>
              </w:rPr>
            </w:pPr>
          </w:p>
        </w:tc>
        <w:tc>
          <w:tcPr>
            <w:tcW w:w="556" w:type="dxa"/>
            <w:tcBorders>
              <w:top w:val="single" w:color="auto" w:sz="6" w:space="0"/>
              <w:left w:val="single" w:color="auto" w:sz="4" w:space="0"/>
              <w:bottom w:val="single" w:color="auto" w:sz="4" w:space="0"/>
              <w:right w:val="single" w:color="auto" w:sz="6" w:space="0"/>
            </w:tcBorders>
            <w:vAlign w:val="center"/>
          </w:tcPr>
          <w:p>
            <w:pPr>
              <w:spacing w:line="240" w:lineRule="exact"/>
              <w:jc w:val="center"/>
              <w:rPr>
                <w:rFonts w:ascii="宋体" w:hAnsi="宋体"/>
                <w:sz w:val="20"/>
                <w:szCs w:val="20"/>
              </w:rPr>
            </w:pPr>
            <w:r>
              <w:rPr>
                <w:rFonts w:ascii="宋体" w:hAnsi="宋体"/>
                <w:sz w:val="20"/>
                <w:szCs w:val="20"/>
              </w:rPr>
              <w:t>9</w:t>
            </w:r>
          </w:p>
        </w:tc>
        <w:tc>
          <w:tcPr>
            <w:tcW w:w="2506" w:type="dxa"/>
            <w:tcBorders>
              <w:top w:val="single" w:color="auto" w:sz="6"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管理学基础</w:t>
            </w:r>
          </w:p>
        </w:tc>
        <w:tc>
          <w:tcPr>
            <w:tcW w:w="1645" w:type="dxa"/>
            <w:tcBorders>
              <w:top w:val="single" w:color="auto" w:sz="6"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BAM102</w:t>
            </w:r>
          </w:p>
        </w:tc>
        <w:tc>
          <w:tcPr>
            <w:tcW w:w="425" w:type="dxa"/>
            <w:tcBorders>
              <w:top w:val="single" w:color="auto" w:sz="6" w:space="0"/>
              <w:left w:val="single" w:color="auto" w:sz="6" w:space="0"/>
              <w:bottom w:val="single" w:color="auto" w:sz="4" w:space="0"/>
              <w:right w:val="single" w:color="auto" w:sz="6" w:space="0"/>
            </w:tcBorders>
          </w:tcPr>
          <w:p>
            <w:pPr>
              <w:widowControl/>
              <w:spacing w:line="240" w:lineRule="exact"/>
              <w:jc w:val="center"/>
              <w:textAlignment w:val="center"/>
              <w:rPr>
                <w:rFonts w:ascii="宋体" w:hAnsi="宋体" w:cs="宋体"/>
                <w:color w:val="FF0000"/>
                <w:kern w:val="0"/>
                <w:sz w:val="20"/>
                <w:szCs w:val="20"/>
              </w:rPr>
            </w:pPr>
            <w:r>
              <w:rPr>
                <w:rFonts w:hint="eastAsia"/>
                <w:szCs w:val="21"/>
              </w:rPr>
              <w:t>*</w:t>
            </w:r>
          </w:p>
        </w:tc>
        <w:tc>
          <w:tcPr>
            <w:tcW w:w="567" w:type="dxa"/>
            <w:tcBorders>
              <w:top w:val="single" w:color="auto" w:sz="6"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w:t>
            </w:r>
          </w:p>
        </w:tc>
        <w:tc>
          <w:tcPr>
            <w:tcW w:w="567" w:type="dxa"/>
            <w:tcBorders>
              <w:top w:val="single" w:color="auto" w:sz="6"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48</w:t>
            </w:r>
          </w:p>
        </w:tc>
        <w:tc>
          <w:tcPr>
            <w:tcW w:w="992" w:type="dxa"/>
            <w:tcBorders>
              <w:top w:val="single" w:color="auto" w:sz="6"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30</w:t>
            </w:r>
          </w:p>
        </w:tc>
        <w:tc>
          <w:tcPr>
            <w:tcW w:w="851" w:type="dxa"/>
            <w:tcBorders>
              <w:top w:val="single" w:color="auto" w:sz="6"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18</w:t>
            </w:r>
          </w:p>
        </w:tc>
        <w:tc>
          <w:tcPr>
            <w:tcW w:w="992" w:type="dxa"/>
            <w:tcBorders>
              <w:top w:val="single" w:color="auto" w:sz="6" w:space="0"/>
              <w:left w:val="single" w:color="auto" w:sz="6" w:space="0"/>
              <w:bottom w:val="single" w:color="auto" w:sz="4"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567" w:type="dxa"/>
            <w:tcBorders>
              <w:top w:val="single" w:color="auto" w:sz="6"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考试</w:t>
            </w:r>
          </w:p>
        </w:tc>
        <w:tc>
          <w:tcPr>
            <w:tcW w:w="850" w:type="dxa"/>
            <w:tcBorders>
              <w:top w:val="single" w:color="auto" w:sz="6"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4*12</w:t>
            </w:r>
          </w:p>
        </w:tc>
        <w:tc>
          <w:tcPr>
            <w:tcW w:w="851" w:type="dxa"/>
            <w:tcBorders>
              <w:top w:val="single" w:color="auto" w:sz="6"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850" w:type="dxa"/>
            <w:tcBorders>
              <w:top w:val="single" w:color="auto" w:sz="6"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851" w:type="dxa"/>
            <w:tcBorders>
              <w:top w:val="single" w:color="auto" w:sz="6"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709" w:type="dxa"/>
            <w:tcBorders>
              <w:top w:val="single" w:color="auto" w:sz="6"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765" w:type="dxa"/>
            <w:tcBorders>
              <w:top w:val="single" w:color="auto" w:sz="6" w:space="0"/>
              <w:left w:val="single" w:color="auto" w:sz="6" w:space="0"/>
              <w:bottom w:val="single" w:color="auto" w:sz="4" w:space="0"/>
              <w:right w:val="single" w:color="auto" w:sz="12" w:space="0"/>
            </w:tcBorders>
            <w:vAlign w:val="center"/>
          </w:tcPr>
          <w:p>
            <w:pPr>
              <w:widowControl/>
              <w:jc w:val="center"/>
              <w:textAlignment w:val="center"/>
              <w:rPr>
                <w:rFonts w:ascii="宋体" w:hAnsi="宋体" w:cs="宋体"/>
                <w:color w:val="000000" w:themeColor="text1"/>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61"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jc w:val="center"/>
              <w:rPr>
                <w:rFonts w:ascii="宋体" w:hAnsi="宋体"/>
                <w:b/>
                <w:sz w:val="20"/>
                <w:szCs w:val="20"/>
              </w:rPr>
            </w:pPr>
          </w:p>
        </w:tc>
        <w:tc>
          <w:tcPr>
            <w:tcW w:w="556" w:type="dxa"/>
            <w:tcBorders>
              <w:top w:val="single" w:color="auto" w:sz="6" w:space="0"/>
              <w:left w:val="single" w:color="auto" w:sz="4"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1</w:t>
            </w:r>
            <w:r>
              <w:rPr>
                <w:rFonts w:ascii="宋体" w:hAnsi="宋体"/>
                <w:sz w:val="20"/>
                <w:szCs w:val="20"/>
              </w:rPr>
              <w:t>0</w:t>
            </w:r>
          </w:p>
        </w:tc>
        <w:tc>
          <w:tcPr>
            <w:tcW w:w="2506" w:type="dxa"/>
            <w:tcBorders>
              <w:top w:val="single" w:color="auto" w:sz="6"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ascii="宋体" w:hAnsi="宋体" w:cs="宋体"/>
                <w:color w:val="000000" w:themeColor="text1"/>
                <w:kern w:val="0"/>
                <w:sz w:val="20"/>
                <w:szCs w:val="20"/>
              </w:rPr>
              <w:t>经济学基础</w:t>
            </w:r>
          </w:p>
        </w:tc>
        <w:tc>
          <w:tcPr>
            <w:tcW w:w="1645" w:type="dxa"/>
            <w:tcBorders>
              <w:top w:val="single" w:color="auto" w:sz="6"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BAM301</w:t>
            </w:r>
          </w:p>
        </w:tc>
        <w:tc>
          <w:tcPr>
            <w:tcW w:w="425" w:type="dxa"/>
            <w:tcBorders>
              <w:top w:val="single" w:color="auto" w:sz="6" w:space="0"/>
              <w:left w:val="single" w:color="auto" w:sz="6" w:space="0"/>
              <w:bottom w:val="single" w:color="auto" w:sz="4" w:space="0"/>
              <w:right w:val="single" w:color="auto" w:sz="6" w:space="0"/>
            </w:tcBorders>
          </w:tcPr>
          <w:p>
            <w:pPr>
              <w:widowControl/>
              <w:spacing w:line="240" w:lineRule="exact"/>
              <w:jc w:val="center"/>
              <w:textAlignment w:val="center"/>
              <w:rPr>
                <w:rFonts w:ascii="宋体" w:hAnsi="宋体" w:cs="宋体"/>
                <w:color w:val="FF0000"/>
                <w:kern w:val="0"/>
                <w:sz w:val="20"/>
                <w:szCs w:val="20"/>
              </w:rPr>
            </w:pPr>
            <w:r>
              <w:rPr>
                <w:rFonts w:hint="eastAsia"/>
                <w:szCs w:val="21"/>
              </w:rPr>
              <w:t>*</w:t>
            </w:r>
          </w:p>
        </w:tc>
        <w:tc>
          <w:tcPr>
            <w:tcW w:w="567" w:type="dxa"/>
            <w:tcBorders>
              <w:top w:val="single" w:color="auto" w:sz="6"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w:t>
            </w:r>
          </w:p>
        </w:tc>
        <w:tc>
          <w:tcPr>
            <w:tcW w:w="567" w:type="dxa"/>
            <w:tcBorders>
              <w:top w:val="single" w:color="auto" w:sz="6"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48</w:t>
            </w:r>
          </w:p>
        </w:tc>
        <w:tc>
          <w:tcPr>
            <w:tcW w:w="992" w:type="dxa"/>
            <w:tcBorders>
              <w:top w:val="single" w:color="auto" w:sz="6"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30</w:t>
            </w:r>
          </w:p>
        </w:tc>
        <w:tc>
          <w:tcPr>
            <w:tcW w:w="851" w:type="dxa"/>
            <w:tcBorders>
              <w:top w:val="single" w:color="auto" w:sz="6"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18</w:t>
            </w:r>
          </w:p>
        </w:tc>
        <w:tc>
          <w:tcPr>
            <w:tcW w:w="992" w:type="dxa"/>
            <w:tcBorders>
              <w:top w:val="single" w:color="auto" w:sz="6" w:space="0"/>
              <w:left w:val="single" w:color="auto" w:sz="6" w:space="0"/>
              <w:bottom w:val="single" w:color="auto" w:sz="4"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567" w:type="dxa"/>
            <w:tcBorders>
              <w:top w:val="single" w:color="auto" w:sz="6"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考试</w:t>
            </w:r>
          </w:p>
        </w:tc>
        <w:tc>
          <w:tcPr>
            <w:tcW w:w="850" w:type="dxa"/>
            <w:tcBorders>
              <w:top w:val="single" w:color="auto" w:sz="6"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851" w:type="dxa"/>
            <w:tcBorders>
              <w:top w:val="single" w:color="auto" w:sz="6"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3*16</w:t>
            </w:r>
          </w:p>
        </w:tc>
        <w:tc>
          <w:tcPr>
            <w:tcW w:w="850" w:type="dxa"/>
            <w:tcBorders>
              <w:top w:val="single" w:color="auto" w:sz="6"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851" w:type="dxa"/>
            <w:tcBorders>
              <w:top w:val="single" w:color="auto" w:sz="6"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709" w:type="dxa"/>
            <w:tcBorders>
              <w:top w:val="single" w:color="auto" w:sz="6"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765" w:type="dxa"/>
            <w:tcBorders>
              <w:top w:val="single" w:color="auto" w:sz="6" w:space="0"/>
              <w:left w:val="single" w:color="auto" w:sz="6" w:space="0"/>
              <w:bottom w:val="single" w:color="auto" w:sz="4" w:space="0"/>
              <w:right w:val="single" w:color="auto" w:sz="12" w:space="0"/>
            </w:tcBorders>
            <w:vAlign w:val="center"/>
          </w:tcPr>
          <w:p>
            <w:pPr>
              <w:widowControl/>
              <w:jc w:val="center"/>
              <w:textAlignment w:val="center"/>
              <w:rPr>
                <w:rFonts w:ascii="宋体" w:hAnsi="宋体" w:cs="宋体"/>
                <w:color w:val="000000" w:themeColor="text1"/>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75"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jc w:val="center"/>
              <w:rPr>
                <w:rFonts w:ascii="宋体" w:hAnsi="宋体"/>
                <w:b/>
                <w:sz w:val="20"/>
                <w:szCs w:val="20"/>
              </w:rPr>
            </w:pPr>
          </w:p>
        </w:tc>
        <w:tc>
          <w:tcPr>
            <w:tcW w:w="556" w:type="dxa"/>
            <w:tcBorders>
              <w:top w:val="single" w:color="auto" w:sz="4" w:space="0"/>
              <w:left w:val="single" w:color="auto" w:sz="4"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1</w:t>
            </w:r>
            <w:r>
              <w:rPr>
                <w:rFonts w:ascii="宋体" w:hAnsi="宋体"/>
                <w:sz w:val="20"/>
                <w:szCs w:val="20"/>
              </w:rPr>
              <w:t>1</w:t>
            </w:r>
          </w:p>
        </w:tc>
        <w:tc>
          <w:tcPr>
            <w:tcW w:w="2506"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ascii="宋体" w:hAnsi="宋体" w:cs="宋体"/>
                <w:color w:val="000000" w:themeColor="text1"/>
                <w:kern w:val="0"/>
                <w:sz w:val="20"/>
                <w:szCs w:val="20"/>
              </w:rPr>
              <w:t>人力资源管理概论</w:t>
            </w:r>
          </w:p>
        </w:tc>
        <w:tc>
          <w:tcPr>
            <w:tcW w:w="164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BAM506</w:t>
            </w:r>
          </w:p>
        </w:tc>
        <w:tc>
          <w:tcPr>
            <w:tcW w:w="425" w:type="dxa"/>
            <w:tcBorders>
              <w:top w:val="single" w:color="auto" w:sz="4" w:space="0"/>
              <w:left w:val="single" w:color="auto" w:sz="6" w:space="0"/>
              <w:bottom w:val="single" w:color="auto" w:sz="4" w:space="0"/>
              <w:right w:val="single" w:color="auto" w:sz="6" w:space="0"/>
            </w:tcBorders>
          </w:tcPr>
          <w:p>
            <w:pPr>
              <w:widowControl/>
              <w:spacing w:line="240" w:lineRule="exact"/>
              <w:jc w:val="center"/>
              <w:textAlignment w:val="center"/>
              <w:rPr>
                <w:rFonts w:ascii="宋体" w:hAnsi="宋体" w:cs="宋体"/>
                <w:color w:val="FF0000"/>
                <w:kern w:val="0"/>
                <w:sz w:val="20"/>
                <w:szCs w:val="20"/>
              </w:rPr>
            </w:pPr>
            <w:r>
              <w:rPr>
                <w:rFonts w:hint="eastAsia"/>
                <w:szCs w:val="21"/>
              </w:rPr>
              <w:t>*</w:t>
            </w: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w:t>
            </w: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48</w:t>
            </w:r>
          </w:p>
        </w:tc>
        <w:tc>
          <w:tcPr>
            <w:tcW w:w="992"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30</w:t>
            </w: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18</w:t>
            </w:r>
          </w:p>
        </w:tc>
        <w:tc>
          <w:tcPr>
            <w:tcW w:w="992" w:type="dxa"/>
            <w:tcBorders>
              <w:top w:val="single" w:color="auto" w:sz="4" w:space="0"/>
              <w:left w:val="single" w:color="auto" w:sz="6" w:space="0"/>
              <w:bottom w:val="single" w:color="auto" w:sz="4"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考试</w:t>
            </w:r>
          </w:p>
        </w:tc>
        <w:tc>
          <w:tcPr>
            <w:tcW w:w="850"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850"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3*16</w:t>
            </w: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709"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765" w:type="dxa"/>
            <w:tcBorders>
              <w:top w:val="single" w:color="auto" w:sz="4" w:space="0"/>
              <w:left w:val="single" w:color="auto" w:sz="6" w:space="0"/>
              <w:bottom w:val="single" w:color="auto" w:sz="4" w:space="0"/>
              <w:right w:val="single" w:color="auto" w:sz="12" w:space="0"/>
            </w:tcBorders>
            <w:vAlign w:val="center"/>
          </w:tcPr>
          <w:p>
            <w:pPr>
              <w:widowControl/>
              <w:jc w:val="center"/>
              <w:textAlignment w:val="center"/>
              <w:rPr>
                <w:rFonts w:ascii="宋体" w:hAnsi="宋体" w:cs="宋体"/>
                <w:color w:val="000000" w:themeColor="text1"/>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75"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jc w:val="center"/>
              <w:rPr>
                <w:rFonts w:ascii="宋体" w:hAnsi="宋体"/>
                <w:b/>
                <w:sz w:val="20"/>
                <w:szCs w:val="20"/>
              </w:rPr>
            </w:pPr>
          </w:p>
        </w:tc>
        <w:tc>
          <w:tcPr>
            <w:tcW w:w="556" w:type="dxa"/>
            <w:tcBorders>
              <w:top w:val="single" w:color="auto" w:sz="4" w:space="0"/>
              <w:left w:val="single" w:color="auto" w:sz="4"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1</w:t>
            </w:r>
            <w:r>
              <w:rPr>
                <w:rFonts w:ascii="宋体" w:hAnsi="宋体"/>
                <w:sz w:val="20"/>
                <w:szCs w:val="20"/>
              </w:rPr>
              <w:t>2</w:t>
            </w:r>
          </w:p>
        </w:tc>
        <w:tc>
          <w:tcPr>
            <w:tcW w:w="2506"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ascii="宋体" w:hAnsi="宋体" w:cs="宋体"/>
                <w:color w:val="000000" w:themeColor="text1"/>
                <w:kern w:val="0"/>
                <w:sz w:val="20"/>
                <w:szCs w:val="20"/>
              </w:rPr>
              <w:t>质量管理</w:t>
            </w:r>
          </w:p>
        </w:tc>
        <w:tc>
          <w:tcPr>
            <w:tcW w:w="164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BAM402</w:t>
            </w:r>
          </w:p>
        </w:tc>
        <w:tc>
          <w:tcPr>
            <w:tcW w:w="425" w:type="dxa"/>
            <w:tcBorders>
              <w:top w:val="single" w:color="auto" w:sz="4" w:space="0"/>
              <w:left w:val="single" w:color="auto" w:sz="6" w:space="0"/>
              <w:bottom w:val="single" w:color="auto" w:sz="4" w:space="0"/>
              <w:right w:val="single" w:color="auto" w:sz="6" w:space="0"/>
            </w:tcBorders>
          </w:tcPr>
          <w:p>
            <w:pPr>
              <w:widowControl/>
              <w:jc w:val="center"/>
              <w:textAlignment w:val="center"/>
              <w:rPr>
                <w:rFonts w:ascii="宋体" w:hAnsi="宋体" w:cs="宋体"/>
                <w:color w:val="FF0000"/>
                <w:kern w:val="0"/>
                <w:sz w:val="20"/>
                <w:szCs w:val="20"/>
              </w:rPr>
            </w:pPr>
            <w:r>
              <w:rPr>
                <w:rFonts w:hint="eastAsia"/>
                <w:szCs w:val="21"/>
              </w:rPr>
              <w:t>*</w:t>
            </w: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w:t>
            </w: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48</w:t>
            </w:r>
          </w:p>
        </w:tc>
        <w:tc>
          <w:tcPr>
            <w:tcW w:w="992"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30</w:t>
            </w: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18</w:t>
            </w:r>
          </w:p>
        </w:tc>
        <w:tc>
          <w:tcPr>
            <w:tcW w:w="992" w:type="dxa"/>
            <w:tcBorders>
              <w:top w:val="single" w:color="auto" w:sz="4" w:space="0"/>
              <w:left w:val="single" w:color="auto" w:sz="6" w:space="0"/>
              <w:bottom w:val="single" w:color="auto" w:sz="4"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考试</w:t>
            </w:r>
          </w:p>
        </w:tc>
        <w:tc>
          <w:tcPr>
            <w:tcW w:w="850"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850"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3*16</w:t>
            </w:r>
          </w:p>
        </w:tc>
        <w:tc>
          <w:tcPr>
            <w:tcW w:w="709"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765" w:type="dxa"/>
            <w:tcBorders>
              <w:top w:val="single" w:color="auto" w:sz="4" w:space="0"/>
              <w:left w:val="single" w:color="auto" w:sz="6" w:space="0"/>
              <w:bottom w:val="single" w:color="auto" w:sz="4" w:space="0"/>
              <w:right w:val="single" w:color="auto" w:sz="12" w:space="0"/>
            </w:tcBorders>
            <w:vAlign w:val="center"/>
          </w:tcPr>
          <w:p>
            <w:pPr>
              <w:widowControl/>
              <w:jc w:val="center"/>
              <w:textAlignment w:val="center"/>
              <w:rPr>
                <w:rFonts w:ascii="宋体" w:hAnsi="宋体" w:cs="宋体"/>
                <w:color w:val="000000" w:themeColor="text1"/>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75"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jc w:val="center"/>
              <w:rPr>
                <w:rFonts w:ascii="宋体" w:hAnsi="宋体"/>
                <w:sz w:val="20"/>
                <w:szCs w:val="20"/>
              </w:rPr>
            </w:pPr>
          </w:p>
        </w:tc>
        <w:tc>
          <w:tcPr>
            <w:tcW w:w="556" w:type="dxa"/>
            <w:tcBorders>
              <w:top w:val="single" w:color="auto" w:sz="4" w:space="0"/>
              <w:left w:val="single" w:color="auto" w:sz="4"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1</w:t>
            </w:r>
            <w:r>
              <w:rPr>
                <w:rFonts w:ascii="宋体" w:hAnsi="宋体"/>
                <w:sz w:val="20"/>
                <w:szCs w:val="20"/>
              </w:rPr>
              <w:t>3</w:t>
            </w:r>
          </w:p>
        </w:tc>
        <w:tc>
          <w:tcPr>
            <w:tcW w:w="2506"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ascii="宋体" w:hAnsi="宋体" w:cs="宋体"/>
                <w:color w:val="000000" w:themeColor="text1"/>
                <w:kern w:val="0"/>
                <w:sz w:val="20"/>
                <w:szCs w:val="20"/>
              </w:rPr>
              <w:t>生产与</w:t>
            </w:r>
            <w:r>
              <w:rPr>
                <w:rFonts w:hint="eastAsia" w:ascii="宋体" w:hAnsi="宋体" w:cs="宋体"/>
                <w:color w:val="000000" w:themeColor="text1"/>
                <w:kern w:val="0"/>
                <w:sz w:val="20"/>
                <w:szCs w:val="20"/>
              </w:rPr>
              <w:t>作业</w:t>
            </w:r>
            <w:r>
              <w:rPr>
                <w:rFonts w:ascii="宋体" w:hAnsi="宋体" w:cs="宋体"/>
                <w:color w:val="000000" w:themeColor="text1"/>
                <w:kern w:val="0"/>
                <w:sz w:val="20"/>
                <w:szCs w:val="20"/>
              </w:rPr>
              <w:t>管理</w:t>
            </w:r>
          </w:p>
        </w:tc>
        <w:tc>
          <w:tcPr>
            <w:tcW w:w="164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BAM401</w:t>
            </w:r>
          </w:p>
        </w:tc>
        <w:tc>
          <w:tcPr>
            <w:tcW w:w="425" w:type="dxa"/>
            <w:tcBorders>
              <w:top w:val="single" w:color="auto" w:sz="4" w:space="0"/>
              <w:left w:val="single" w:color="auto" w:sz="6" w:space="0"/>
              <w:bottom w:val="single" w:color="auto" w:sz="4" w:space="0"/>
              <w:right w:val="single" w:color="auto" w:sz="6" w:space="0"/>
            </w:tcBorders>
          </w:tcPr>
          <w:p>
            <w:pPr>
              <w:jc w:val="center"/>
              <w:rPr>
                <w:rFonts w:ascii="宋体" w:hAnsi="宋体"/>
                <w:sz w:val="20"/>
                <w:szCs w:val="20"/>
              </w:rPr>
            </w:pPr>
            <w:r>
              <w:rPr>
                <w:rFonts w:hint="eastAsia"/>
                <w:szCs w:val="21"/>
              </w:rPr>
              <w:t>*</w:t>
            </w: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w:t>
            </w: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48</w:t>
            </w:r>
          </w:p>
        </w:tc>
        <w:tc>
          <w:tcPr>
            <w:tcW w:w="992"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30</w:t>
            </w: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18</w:t>
            </w:r>
          </w:p>
        </w:tc>
        <w:tc>
          <w:tcPr>
            <w:tcW w:w="992" w:type="dxa"/>
            <w:tcBorders>
              <w:top w:val="single" w:color="auto" w:sz="4" w:space="0"/>
              <w:left w:val="single" w:color="auto" w:sz="6" w:space="0"/>
              <w:bottom w:val="single" w:color="auto" w:sz="4"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考试</w:t>
            </w:r>
          </w:p>
        </w:tc>
        <w:tc>
          <w:tcPr>
            <w:tcW w:w="850"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850"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3*16</w:t>
            </w:r>
          </w:p>
        </w:tc>
        <w:tc>
          <w:tcPr>
            <w:tcW w:w="709"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765" w:type="dxa"/>
            <w:tcBorders>
              <w:top w:val="single" w:color="auto" w:sz="4" w:space="0"/>
              <w:left w:val="single" w:color="auto" w:sz="6" w:space="0"/>
              <w:bottom w:val="single" w:color="auto" w:sz="4" w:space="0"/>
              <w:right w:val="single" w:color="auto" w:sz="12" w:space="0"/>
            </w:tcBorders>
            <w:vAlign w:val="center"/>
          </w:tcPr>
          <w:p>
            <w:pPr>
              <w:widowControl/>
              <w:jc w:val="center"/>
              <w:textAlignment w:val="center"/>
              <w:rPr>
                <w:rFonts w:ascii="宋体" w:hAnsi="宋体" w:cs="宋体"/>
                <w:color w:val="000000" w:themeColor="text1"/>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75"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jc w:val="center"/>
              <w:rPr>
                <w:rFonts w:ascii="宋体" w:hAnsi="宋体"/>
                <w:sz w:val="20"/>
                <w:szCs w:val="20"/>
              </w:rPr>
            </w:pPr>
          </w:p>
        </w:tc>
        <w:tc>
          <w:tcPr>
            <w:tcW w:w="556" w:type="dxa"/>
            <w:tcBorders>
              <w:top w:val="single" w:color="auto" w:sz="4" w:space="0"/>
              <w:left w:val="single" w:color="auto" w:sz="4"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1</w:t>
            </w:r>
            <w:r>
              <w:rPr>
                <w:rFonts w:ascii="宋体" w:hAnsi="宋体"/>
                <w:sz w:val="20"/>
                <w:szCs w:val="20"/>
              </w:rPr>
              <w:t>4</w:t>
            </w:r>
          </w:p>
        </w:tc>
        <w:tc>
          <w:tcPr>
            <w:tcW w:w="2506"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ascii="宋体" w:hAnsi="宋体" w:cs="宋体"/>
                <w:color w:val="000000" w:themeColor="text1"/>
                <w:kern w:val="0"/>
                <w:sz w:val="20"/>
                <w:szCs w:val="20"/>
              </w:rPr>
              <w:t>运营管理</w:t>
            </w:r>
          </w:p>
        </w:tc>
        <w:tc>
          <w:tcPr>
            <w:tcW w:w="164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BAM502</w:t>
            </w:r>
          </w:p>
        </w:tc>
        <w:tc>
          <w:tcPr>
            <w:tcW w:w="425" w:type="dxa"/>
            <w:tcBorders>
              <w:top w:val="single" w:color="auto" w:sz="4" w:space="0"/>
              <w:left w:val="single" w:color="auto" w:sz="6" w:space="0"/>
              <w:bottom w:val="single" w:color="auto" w:sz="4" w:space="0"/>
              <w:right w:val="single" w:color="auto" w:sz="6" w:space="0"/>
            </w:tcBorders>
          </w:tcPr>
          <w:p>
            <w:pPr>
              <w:jc w:val="center"/>
              <w:rPr>
                <w:rFonts w:ascii="宋体" w:hAnsi="宋体"/>
                <w:sz w:val="20"/>
                <w:szCs w:val="20"/>
              </w:rPr>
            </w:pPr>
            <w:r>
              <w:rPr>
                <w:rFonts w:hint="eastAsia"/>
                <w:szCs w:val="21"/>
              </w:rPr>
              <w:t>*</w:t>
            </w: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w:t>
            </w: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48</w:t>
            </w:r>
          </w:p>
        </w:tc>
        <w:tc>
          <w:tcPr>
            <w:tcW w:w="992"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30</w:t>
            </w: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18</w:t>
            </w:r>
          </w:p>
        </w:tc>
        <w:tc>
          <w:tcPr>
            <w:tcW w:w="992" w:type="dxa"/>
            <w:tcBorders>
              <w:top w:val="single" w:color="auto" w:sz="4" w:space="0"/>
              <w:left w:val="single" w:color="auto" w:sz="6" w:space="0"/>
              <w:bottom w:val="single" w:color="auto" w:sz="4"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考试</w:t>
            </w:r>
          </w:p>
        </w:tc>
        <w:tc>
          <w:tcPr>
            <w:tcW w:w="850"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850"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709"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3*16</w:t>
            </w:r>
          </w:p>
        </w:tc>
        <w:tc>
          <w:tcPr>
            <w:tcW w:w="765" w:type="dxa"/>
            <w:tcBorders>
              <w:top w:val="single" w:color="auto" w:sz="4" w:space="0"/>
              <w:left w:val="single" w:color="auto" w:sz="6" w:space="0"/>
              <w:bottom w:val="single" w:color="auto" w:sz="4" w:space="0"/>
              <w:right w:val="single" w:color="auto" w:sz="12" w:space="0"/>
            </w:tcBorders>
            <w:vAlign w:val="center"/>
          </w:tcPr>
          <w:p>
            <w:pPr>
              <w:widowControl/>
              <w:jc w:val="center"/>
              <w:textAlignment w:val="center"/>
              <w:rPr>
                <w:rFonts w:ascii="宋体" w:hAnsi="宋体" w:cs="宋体"/>
                <w:color w:val="000000" w:themeColor="text1"/>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75"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jc w:val="center"/>
              <w:rPr>
                <w:rFonts w:ascii="宋体" w:hAnsi="宋体"/>
                <w:sz w:val="20"/>
                <w:szCs w:val="20"/>
              </w:rPr>
            </w:pPr>
          </w:p>
        </w:tc>
        <w:tc>
          <w:tcPr>
            <w:tcW w:w="556" w:type="dxa"/>
            <w:tcBorders>
              <w:top w:val="single" w:color="auto" w:sz="4" w:space="0"/>
              <w:left w:val="single" w:color="auto" w:sz="4" w:space="0"/>
              <w:bottom w:val="single" w:color="auto" w:sz="4" w:space="0"/>
              <w:right w:val="single" w:color="auto" w:sz="6" w:space="0"/>
            </w:tcBorders>
            <w:vAlign w:val="center"/>
          </w:tcPr>
          <w:p>
            <w:pPr>
              <w:spacing w:line="240" w:lineRule="exact"/>
              <w:jc w:val="center"/>
              <w:rPr>
                <w:rFonts w:ascii="宋体" w:hAnsi="宋体"/>
                <w:sz w:val="20"/>
                <w:szCs w:val="20"/>
              </w:rPr>
            </w:pPr>
            <w:r>
              <w:rPr>
                <w:rFonts w:ascii="宋体" w:hAnsi="宋体"/>
                <w:sz w:val="20"/>
                <w:szCs w:val="20"/>
              </w:rPr>
              <w:t>15</w:t>
            </w:r>
          </w:p>
        </w:tc>
        <w:tc>
          <w:tcPr>
            <w:tcW w:w="2506"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ascii="宋体" w:hAnsi="宋体" w:cs="宋体"/>
                <w:color w:val="000000" w:themeColor="text1"/>
                <w:kern w:val="0"/>
                <w:sz w:val="20"/>
                <w:szCs w:val="20"/>
              </w:rPr>
              <w:t>企业战略管理</w:t>
            </w:r>
          </w:p>
        </w:tc>
        <w:tc>
          <w:tcPr>
            <w:tcW w:w="164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BAM501</w:t>
            </w:r>
          </w:p>
        </w:tc>
        <w:tc>
          <w:tcPr>
            <w:tcW w:w="425" w:type="dxa"/>
            <w:tcBorders>
              <w:top w:val="single" w:color="auto" w:sz="4" w:space="0"/>
              <w:left w:val="single" w:color="auto" w:sz="6" w:space="0"/>
              <w:bottom w:val="single" w:color="auto" w:sz="4" w:space="0"/>
              <w:right w:val="single" w:color="auto" w:sz="6" w:space="0"/>
            </w:tcBorders>
          </w:tcPr>
          <w:p>
            <w:pPr>
              <w:jc w:val="center"/>
              <w:rPr>
                <w:rFonts w:ascii="宋体" w:hAnsi="宋体"/>
                <w:sz w:val="20"/>
                <w:szCs w:val="20"/>
              </w:rPr>
            </w:pPr>
            <w:r>
              <w:rPr>
                <w:rFonts w:hint="eastAsia"/>
                <w:szCs w:val="21"/>
              </w:rPr>
              <w:t>*</w:t>
            </w: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w:t>
            </w: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48</w:t>
            </w:r>
          </w:p>
        </w:tc>
        <w:tc>
          <w:tcPr>
            <w:tcW w:w="992"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30</w:t>
            </w: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18</w:t>
            </w:r>
          </w:p>
        </w:tc>
        <w:tc>
          <w:tcPr>
            <w:tcW w:w="992" w:type="dxa"/>
            <w:tcBorders>
              <w:top w:val="single" w:color="auto" w:sz="4" w:space="0"/>
              <w:left w:val="single" w:color="auto" w:sz="6" w:space="0"/>
              <w:bottom w:val="single" w:color="auto" w:sz="4"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考试</w:t>
            </w:r>
          </w:p>
        </w:tc>
        <w:tc>
          <w:tcPr>
            <w:tcW w:w="850"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850"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709"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3*16</w:t>
            </w:r>
          </w:p>
        </w:tc>
        <w:tc>
          <w:tcPr>
            <w:tcW w:w="765" w:type="dxa"/>
            <w:tcBorders>
              <w:top w:val="single" w:color="auto" w:sz="4" w:space="0"/>
              <w:left w:val="single" w:color="auto" w:sz="6" w:space="0"/>
              <w:bottom w:val="single" w:color="auto" w:sz="4" w:space="0"/>
              <w:right w:val="single" w:color="auto" w:sz="12" w:space="0"/>
            </w:tcBorders>
            <w:vAlign w:val="center"/>
          </w:tcPr>
          <w:p>
            <w:pPr>
              <w:widowControl/>
              <w:jc w:val="center"/>
              <w:textAlignment w:val="center"/>
              <w:rPr>
                <w:rFonts w:ascii="宋体" w:hAnsi="宋体" w:cs="宋体"/>
                <w:color w:val="000000" w:themeColor="text1"/>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75"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jc w:val="center"/>
              <w:rPr>
                <w:rFonts w:ascii="宋体" w:hAnsi="宋体"/>
                <w:sz w:val="20"/>
                <w:szCs w:val="20"/>
              </w:rPr>
            </w:pPr>
          </w:p>
        </w:tc>
        <w:tc>
          <w:tcPr>
            <w:tcW w:w="556" w:type="dxa"/>
            <w:tcBorders>
              <w:top w:val="single" w:color="auto" w:sz="4" w:space="0"/>
              <w:left w:val="single" w:color="auto" w:sz="4" w:space="0"/>
              <w:bottom w:val="single" w:color="auto" w:sz="4" w:space="0"/>
              <w:right w:val="single" w:color="auto" w:sz="6" w:space="0"/>
            </w:tcBorders>
            <w:vAlign w:val="center"/>
          </w:tcPr>
          <w:p>
            <w:pPr>
              <w:spacing w:line="240" w:lineRule="exact"/>
              <w:jc w:val="center"/>
              <w:rPr>
                <w:rFonts w:ascii="宋体" w:hAnsi="宋体"/>
                <w:sz w:val="20"/>
                <w:szCs w:val="20"/>
              </w:rPr>
            </w:pPr>
            <w:r>
              <w:rPr>
                <w:rFonts w:ascii="宋体" w:hAnsi="宋体"/>
                <w:sz w:val="20"/>
                <w:szCs w:val="20"/>
              </w:rPr>
              <w:t>16</w:t>
            </w:r>
          </w:p>
        </w:tc>
        <w:tc>
          <w:tcPr>
            <w:tcW w:w="2506"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ascii="宋体" w:hAnsi="宋体" w:cs="宋体"/>
                <w:color w:val="000000" w:themeColor="text1"/>
                <w:kern w:val="0"/>
                <w:sz w:val="20"/>
                <w:szCs w:val="20"/>
              </w:rPr>
              <w:t>现代企业管理</w:t>
            </w:r>
          </w:p>
        </w:tc>
        <w:tc>
          <w:tcPr>
            <w:tcW w:w="164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BAM302</w:t>
            </w:r>
          </w:p>
        </w:tc>
        <w:tc>
          <w:tcPr>
            <w:tcW w:w="425" w:type="dxa"/>
            <w:tcBorders>
              <w:top w:val="single" w:color="auto" w:sz="4" w:space="0"/>
              <w:left w:val="single" w:color="auto" w:sz="6" w:space="0"/>
              <w:bottom w:val="single" w:color="auto" w:sz="4" w:space="0"/>
              <w:right w:val="single" w:color="auto" w:sz="6" w:space="0"/>
            </w:tcBorders>
          </w:tcPr>
          <w:p>
            <w:pPr>
              <w:jc w:val="center"/>
              <w:rPr>
                <w:rFonts w:ascii="宋体" w:hAnsi="宋体"/>
                <w:sz w:val="20"/>
                <w:szCs w:val="20"/>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w:t>
            </w: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48</w:t>
            </w:r>
          </w:p>
        </w:tc>
        <w:tc>
          <w:tcPr>
            <w:tcW w:w="992"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30</w:t>
            </w: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18</w:t>
            </w:r>
          </w:p>
        </w:tc>
        <w:tc>
          <w:tcPr>
            <w:tcW w:w="992" w:type="dxa"/>
            <w:tcBorders>
              <w:top w:val="single" w:color="auto" w:sz="4" w:space="0"/>
              <w:left w:val="single" w:color="auto" w:sz="6" w:space="0"/>
              <w:bottom w:val="single" w:color="auto" w:sz="4"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考试</w:t>
            </w:r>
          </w:p>
        </w:tc>
        <w:tc>
          <w:tcPr>
            <w:tcW w:w="850"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3*16</w:t>
            </w:r>
          </w:p>
        </w:tc>
        <w:tc>
          <w:tcPr>
            <w:tcW w:w="850"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709"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765" w:type="dxa"/>
            <w:tcBorders>
              <w:top w:val="single" w:color="auto" w:sz="4" w:space="0"/>
              <w:left w:val="single" w:color="auto" w:sz="6" w:space="0"/>
              <w:bottom w:val="single" w:color="auto" w:sz="4" w:space="0"/>
              <w:right w:val="single" w:color="auto" w:sz="12" w:space="0"/>
            </w:tcBorders>
            <w:vAlign w:val="center"/>
          </w:tcPr>
          <w:p>
            <w:pPr>
              <w:widowControl/>
              <w:jc w:val="center"/>
              <w:textAlignment w:val="center"/>
              <w:rPr>
                <w:rFonts w:ascii="宋体" w:hAnsi="宋体" w:cs="宋体"/>
                <w:color w:val="000000" w:themeColor="text1"/>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39"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jc w:val="center"/>
              <w:rPr>
                <w:rFonts w:ascii="宋体" w:hAnsi="宋体"/>
                <w:sz w:val="20"/>
                <w:szCs w:val="20"/>
              </w:rPr>
            </w:pPr>
          </w:p>
        </w:tc>
        <w:tc>
          <w:tcPr>
            <w:tcW w:w="556"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r>
              <w:rPr>
                <w:rFonts w:ascii="宋体" w:hAnsi="宋体"/>
                <w:sz w:val="20"/>
                <w:szCs w:val="20"/>
              </w:rPr>
              <w:t>17</w:t>
            </w:r>
          </w:p>
        </w:tc>
        <w:tc>
          <w:tcPr>
            <w:tcW w:w="2506"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ascii="宋体" w:hAnsi="宋体" w:cs="宋体"/>
                <w:color w:val="000000" w:themeColor="text1"/>
                <w:kern w:val="0"/>
                <w:sz w:val="20"/>
                <w:szCs w:val="20"/>
              </w:rPr>
              <w:t>经济法</w:t>
            </w:r>
          </w:p>
        </w:tc>
        <w:tc>
          <w:tcPr>
            <w:tcW w:w="164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BAM307</w:t>
            </w:r>
          </w:p>
        </w:tc>
        <w:tc>
          <w:tcPr>
            <w:tcW w:w="425" w:type="dxa"/>
            <w:tcBorders>
              <w:top w:val="single" w:color="auto" w:sz="4" w:space="0"/>
              <w:left w:val="single" w:color="auto" w:sz="6" w:space="0"/>
              <w:bottom w:val="single" w:color="auto" w:sz="4" w:space="0"/>
              <w:right w:val="single" w:color="auto" w:sz="6" w:space="0"/>
            </w:tcBorders>
          </w:tcPr>
          <w:p>
            <w:pPr>
              <w:spacing w:line="240" w:lineRule="exact"/>
              <w:jc w:val="center"/>
              <w:rPr>
                <w:rFonts w:ascii="宋体" w:hAnsi="宋体"/>
                <w:sz w:val="20"/>
                <w:szCs w:val="20"/>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w:t>
            </w: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48</w:t>
            </w:r>
          </w:p>
        </w:tc>
        <w:tc>
          <w:tcPr>
            <w:tcW w:w="992"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30</w:t>
            </w: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18</w:t>
            </w:r>
          </w:p>
        </w:tc>
        <w:tc>
          <w:tcPr>
            <w:tcW w:w="992" w:type="dxa"/>
            <w:tcBorders>
              <w:top w:val="single" w:color="auto" w:sz="4" w:space="0"/>
              <w:left w:val="single" w:color="auto" w:sz="6" w:space="0"/>
              <w:bottom w:val="single" w:color="auto" w:sz="4"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考试</w:t>
            </w:r>
          </w:p>
        </w:tc>
        <w:tc>
          <w:tcPr>
            <w:tcW w:w="850"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850"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3*16</w:t>
            </w: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709"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765" w:type="dxa"/>
            <w:tcBorders>
              <w:top w:val="single" w:color="auto" w:sz="4" w:space="0"/>
              <w:left w:val="single" w:color="auto" w:sz="6" w:space="0"/>
              <w:bottom w:val="single" w:color="auto" w:sz="4" w:space="0"/>
              <w:right w:val="single" w:color="auto" w:sz="12" w:space="0"/>
            </w:tcBorders>
            <w:vAlign w:val="center"/>
          </w:tcPr>
          <w:p>
            <w:pPr>
              <w:widowControl/>
              <w:jc w:val="center"/>
              <w:textAlignment w:val="center"/>
              <w:rPr>
                <w:rFonts w:ascii="宋体" w:hAnsi="宋体" w:cs="宋体"/>
                <w:color w:val="000000" w:themeColor="text1"/>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66"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jc w:val="center"/>
              <w:rPr>
                <w:rFonts w:ascii="宋体" w:hAnsi="宋体"/>
                <w:sz w:val="20"/>
                <w:szCs w:val="20"/>
              </w:rPr>
            </w:pPr>
          </w:p>
        </w:tc>
        <w:tc>
          <w:tcPr>
            <w:tcW w:w="556"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r>
              <w:rPr>
                <w:rFonts w:ascii="宋体" w:hAnsi="宋体"/>
                <w:sz w:val="20"/>
                <w:szCs w:val="20"/>
              </w:rPr>
              <w:t>18</w:t>
            </w:r>
          </w:p>
        </w:tc>
        <w:tc>
          <w:tcPr>
            <w:tcW w:w="2506"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ascii="宋体" w:hAnsi="宋体" w:cs="宋体"/>
                <w:color w:val="000000" w:themeColor="text1"/>
                <w:kern w:val="0"/>
                <w:sz w:val="20"/>
                <w:szCs w:val="20"/>
              </w:rPr>
              <w:t>会计基础</w:t>
            </w:r>
          </w:p>
        </w:tc>
        <w:tc>
          <w:tcPr>
            <w:tcW w:w="164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BAM306</w:t>
            </w:r>
          </w:p>
        </w:tc>
        <w:tc>
          <w:tcPr>
            <w:tcW w:w="425" w:type="dxa"/>
            <w:tcBorders>
              <w:top w:val="single" w:color="auto" w:sz="4" w:space="0"/>
              <w:left w:val="single" w:color="auto" w:sz="6" w:space="0"/>
              <w:bottom w:val="single" w:color="auto" w:sz="4" w:space="0"/>
              <w:right w:val="single" w:color="auto" w:sz="6" w:space="0"/>
            </w:tcBorders>
          </w:tcPr>
          <w:p>
            <w:pPr>
              <w:spacing w:line="240" w:lineRule="exact"/>
              <w:jc w:val="center"/>
              <w:rPr>
                <w:rFonts w:ascii="宋体" w:hAnsi="宋体"/>
                <w:sz w:val="20"/>
                <w:szCs w:val="20"/>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w:t>
            </w: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48</w:t>
            </w:r>
          </w:p>
        </w:tc>
        <w:tc>
          <w:tcPr>
            <w:tcW w:w="992"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30</w:t>
            </w: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18</w:t>
            </w:r>
          </w:p>
        </w:tc>
        <w:tc>
          <w:tcPr>
            <w:tcW w:w="992" w:type="dxa"/>
            <w:tcBorders>
              <w:top w:val="single" w:color="auto" w:sz="4" w:space="0"/>
              <w:left w:val="single" w:color="auto" w:sz="6" w:space="0"/>
              <w:bottom w:val="single" w:color="auto" w:sz="4"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考试</w:t>
            </w:r>
          </w:p>
        </w:tc>
        <w:tc>
          <w:tcPr>
            <w:tcW w:w="850"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850"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3*16</w:t>
            </w: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709"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765" w:type="dxa"/>
            <w:tcBorders>
              <w:top w:val="single" w:color="auto" w:sz="4" w:space="0"/>
              <w:left w:val="single" w:color="auto" w:sz="6" w:space="0"/>
              <w:bottom w:val="single" w:color="auto" w:sz="4" w:space="0"/>
              <w:right w:val="single" w:color="auto" w:sz="12" w:space="0"/>
            </w:tcBorders>
            <w:vAlign w:val="center"/>
          </w:tcPr>
          <w:p>
            <w:pPr>
              <w:widowControl/>
              <w:jc w:val="center"/>
              <w:textAlignment w:val="center"/>
              <w:rPr>
                <w:rFonts w:ascii="宋体" w:hAnsi="宋体" w:cs="宋体"/>
                <w:color w:val="000000" w:themeColor="text1"/>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87"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jc w:val="center"/>
              <w:rPr>
                <w:rFonts w:ascii="宋体" w:hAnsi="宋体"/>
                <w:sz w:val="20"/>
                <w:szCs w:val="20"/>
              </w:rPr>
            </w:pPr>
          </w:p>
        </w:tc>
        <w:tc>
          <w:tcPr>
            <w:tcW w:w="556"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r>
              <w:rPr>
                <w:rFonts w:ascii="宋体" w:hAnsi="宋体"/>
                <w:sz w:val="20"/>
                <w:szCs w:val="20"/>
              </w:rPr>
              <w:t>19</w:t>
            </w:r>
          </w:p>
        </w:tc>
        <w:tc>
          <w:tcPr>
            <w:tcW w:w="2506"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ascii="宋体" w:hAnsi="宋体" w:cs="宋体"/>
                <w:color w:val="000000" w:themeColor="text1"/>
                <w:kern w:val="0"/>
                <w:sz w:val="20"/>
                <w:szCs w:val="20"/>
              </w:rPr>
              <w:t>现代物流管理基础</w:t>
            </w:r>
          </w:p>
        </w:tc>
        <w:tc>
          <w:tcPr>
            <w:tcW w:w="164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BAM505</w:t>
            </w:r>
          </w:p>
        </w:tc>
        <w:tc>
          <w:tcPr>
            <w:tcW w:w="425" w:type="dxa"/>
            <w:tcBorders>
              <w:top w:val="single" w:color="auto" w:sz="4" w:space="0"/>
              <w:left w:val="single" w:color="auto" w:sz="6" w:space="0"/>
              <w:bottom w:val="single" w:color="auto" w:sz="4" w:space="0"/>
              <w:right w:val="single" w:color="auto" w:sz="6" w:space="0"/>
            </w:tcBorders>
          </w:tcPr>
          <w:p>
            <w:pPr>
              <w:spacing w:line="240" w:lineRule="exact"/>
              <w:jc w:val="center"/>
              <w:rPr>
                <w:rFonts w:ascii="宋体" w:hAnsi="宋体"/>
                <w:sz w:val="20"/>
                <w:szCs w:val="20"/>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w:t>
            </w: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48</w:t>
            </w:r>
          </w:p>
        </w:tc>
        <w:tc>
          <w:tcPr>
            <w:tcW w:w="992"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30</w:t>
            </w: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18</w:t>
            </w:r>
          </w:p>
        </w:tc>
        <w:tc>
          <w:tcPr>
            <w:tcW w:w="992" w:type="dxa"/>
            <w:tcBorders>
              <w:top w:val="single" w:color="auto" w:sz="4" w:space="0"/>
              <w:left w:val="single" w:color="auto" w:sz="6" w:space="0"/>
              <w:bottom w:val="single" w:color="auto" w:sz="4"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考试</w:t>
            </w:r>
          </w:p>
        </w:tc>
        <w:tc>
          <w:tcPr>
            <w:tcW w:w="850"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850"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3*16</w:t>
            </w: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709"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765" w:type="dxa"/>
            <w:tcBorders>
              <w:top w:val="single" w:color="auto" w:sz="4" w:space="0"/>
              <w:left w:val="single" w:color="auto" w:sz="6" w:space="0"/>
              <w:bottom w:val="single" w:color="auto" w:sz="4" w:space="0"/>
              <w:right w:val="single" w:color="auto" w:sz="12" w:space="0"/>
            </w:tcBorders>
            <w:vAlign w:val="center"/>
          </w:tcPr>
          <w:p>
            <w:pPr>
              <w:widowControl/>
              <w:jc w:val="center"/>
              <w:textAlignment w:val="center"/>
              <w:rPr>
                <w:rFonts w:ascii="宋体" w:hAnsi="宋体" w:cs="宋体"/>
                <w:color w:val="000000" w:themeColor="text1"/>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53"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jc w:val="center"/>
              <w:rPr>
                <w:rFonts w:ascii="宋体" w:hAnsi="宋体"/>
                <w:sz w:val="20"/>
                <w:szCs w:val="20"/>
              </w:rPr>
            </w:pPr>
          </w:p>
        </w:tc>
        <w:tc>
          <w:tcPr>
            <w:tcW w:w="556" w:type="dxa"/>
            <w:tcBorders>
              <w:top w:val="single" w:color="auto" w:sz="4" w:space="0"/>
              <w:left w:val="single" w:color="auto" w:sz="6" w:space="0"/>
              <w:bottom w:val="single" w:color="auto" w:sz="4" w:space="0"/>
              <w:right w:val="single" w:color="auto" w:sz="6" w:space="0"/>
            </w:tcBorders>
            <w:vAlign w:val="center"/>
          </w:tcPr>
          <w:p>
            <w:pPr>
              <w:spacing w:line="360" w:lineRule="auto"/>
              <w:jc w:val="center"/>
              <w:rPr>
                <w:rFonts w:ascii="宋体" w:hAnsi="宋体"/>
                <w:sz w:val="20"/>
                <w:szCs w:val="20"/>
              </w:rPr>
            </w:pPr>
            <w:r>
              <w:rPr>
                <w:rFonts w:hint="eastAsia" w:ascii="宋体" w:hAnsi="宋体"/>
                <w:sz w:val="20"/>
                <w:szCs w:val="20"/>
              </w:rPr>
              <w:t>2</w:t>
            </w:r>
            <w:r>
              <w:rPr>
                <w:rFonts w:ascii="宋体" w:hAnsi="宋体"/>
                <w:sz w:val="20"/>
                <w:szCs w:val="20"/>
              </w:rPr>
              <w:t>0</w:t>
            </w:r>
          </w:p>
        </w:tc>
        <w:tc>
          <w:tcPr>
            <w:tcW w:w="2506"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ascii="宋体" w:hAnsi="宋体" w:cs="宋体"/>
                <w:color w:val="000000" w:themeColor="text1"/>
                <w:kern w:val="0"/>
                <w:sz w:val="20"/>
                <w:szCs w:val="20"/>
              </w:rPr>
              <w:t>市场营销</w:t>
            </w:r>
          </w:p>
        </w:tc>
        <w:tc>
          <w:tcPr>
            <w:tcW w:w="164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BAM411</w:t>
            </w:r>
          </w:p>
        </w:tc>
        <w:tc>
          <w:tcPr>
            <w:tcW w:w="425" w:type="dxa"/>
            <w:tcBorders>
              <w:top w:val="single" w:color="auto" w:sz="4" w:space="0"/>
              <w:left w:val="single" w:color="auto" w:sz="6" w:space="0"/>
              <w:bottom w:val="single" w:color="auto" w:sz="4" w:space="0"/>
              <w:right w:val="single" w:color="auto" w:sz="6" w:space="0"/>
            </w:tcBorders>
          </w:tcPr>
          <w:p>
            <w:pPr>
              <w:spacing w:line="240" w:lineRule="exact"/>
              <w:jc w:val="center"/>
              <w:rPr>
                <w:rFonts w:ascii="宋体" w:hAnsi="宋体"/>
                <w:sz w:val="20"/>
                <w:szCs w:val="20"/>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w:t>
            </w: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48</w:t>
            </w:r>
          </w:p>
        </w:tc>
        <w:tc>
          <w:tcPr>
            <w:tcW w:w="992"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30</w:t>
            </w: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18</w:t>
            </w:r>
          </w:p>
        </w:tc>
        <w:tc>
          <w:tcPr>
            <w:tcW w:w="992" w:type="dxa"/>
            <w:tcBorders>
              <w:top w:val="single" w:color="auto" w:sz="4" w:space="0"/>
              <w:left w:val="single" w:color="auto" w:sz="6" w:space="0"/>
              <w:bottom w:val="single" w:color="auto" w:sz="4"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考试</w:t>
            </w:r>
          </w:p>
        </w:tc>
        <w:tc>
          <w:tcPr>
            <w:tcW w:w="850"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850"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3*16</w:t>
            </w:r>
          </w:p>
        </w:tc>
        <w:tc>
          <w:tcPr>
            <w:tcW w:w="709"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765" w:type="dxa"/>
            <w:tcBorders>
              <w:top w:val="single" w:color="auto" w:sz="4" w:space="0"/>
              <w:left w:val="single" w:color="auto" w:sz="6" w:space="0"/>
              <w:bottom w:val="single" w:color="auto" w:sz="4" w:space="0"/>
              <w:right w:val="single" w:color="auto" w:sz="12" w:space="0"/>
            </w:tcBorders>
            <w:vAlign w:val="center"/>
          </w:tcPr>
          <w:p>
            <w:pPr>
              <w:widowControl/>
              <w:jc w:val="center"/>
              <w:textAlignment w:val="center"/>
              <w:rPr>
                <w:rFonts w:ascii="宋体" w:hAnsi="宋体" w:cs="宋体"/>
                <w:color w:val="000000" w:themeColor="text1"/>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244"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jc w:val="center"/>
              <w:rPr>
                <w:rFonts w:ascii="宋体" w:hAnsi="宋体"/>
                <w:sz w:val="20"/>
                <w:szCs w:val="20"/>
              </w:rPr>
            </w:pPr>
          </w:p>
        </w:tc>
        <w:tc>
          <w:tcPr>
            <w:tcW w:w="556" w:type="dxa"/>
            <w:tcBorders>
              <w:top w:val="single" w:color="auto" w:sz="4" w:space="0"/>
              <w:left w:val="single" w:color="auto" w:sz="6" w:space="0"/>
              <w:bottom w:val="single" w:color="auto" w:sz="4" w:space="0"/>
              <w:right w:val="single" w:color="auto" w:sz="6" w:space="0"/>
            </w:tcBorders>
            <w:vAlign w:val="center"/>
          </w:tcPr>
          <w:p>
            <w:pPr>
              <w:spacing w:line="360" w:lineRule="auto"/>
              <w:jc w:val="center"/>
              <w:rPr>
                <w:rFonts w:ascii="宋体" w:hAnsi="宋体"/>
                <w:sz w:val="20"/>
                <w:szCs w:val="20"/>
              </w:rPr>
            </w:pPr>
            <w:r>
              <w:rPr>
                <w:rFonts w:hint="eastAsia" w:ascii="宋体" w:hAnsi="宋体"/>
                <w:sz w:val="20"/>
                <w:szCs w:val="20"/>
              </w:rPr>
              <w:t>2</w:t>
            </w:r>
            <w:r>
              <w:rPr>
                <w:rFonts w:ascii="宋体" w:hAnsi="宋体"/>
                <w:sz w:val="20"/>
                <w:szCs w:val="20"/>
              </w:rPr>
              <w:t>1</w:t>
            </w:r>
          </w:p>
        </w:tc>
        <w:tc>
          <w:tcPr>
            <w:tcW w:w="2506"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sz w:val="20"/>
                <w:szCs w:val="20"/>
              </w:rPr>
            </w:pPr>
            <w:r>
              <w:rPr>
                <w:rFonts w:ascii="宋体" w:hAnsi="宋体"/>
                <w:sz w:val="20"/>
                <w:szCs w:val="20"/>
              </w:rPr>
              <w:t>企业管理综合实训</w:t>
            </w:r>
          </w:p>
        </w:tc>
        <w:tc>
          <w:tcPr>
            <w:tcW w:w="164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kern w:val="0"/>
                <w:sz w:val="20"/>
                <w:szCs w:val="20"/>
              </w:rPr>
            </w:pPr>
            <w:r>
              <w:rPr>
                <w:rFonts w:hint="eastAsia" w:ascii="宋体" w:hAnsi="宋体" w:cs="宋体"/>
                <w:color w:val="000000" w:themeColor="text1"/>
                <w:kern w:val="0"/>
                <w:sz w:val="20"/>
                <w:szCs w:val="20"/>
              </w:rPr>
              <w:t>BAM508</w:t>
            </w:r>
          </w:p>
        </w:tc>
        <w:tc>
          <w:tcPr>
            <w:tcW w:w="425" w:type="dxa"/>
            <w:tcBorders>
              <w:top w:val="single" w:color="auto" w:sz="4" w:space="0"/>
              <w:left w:val="single" w:color="auto" w:sz="6" w:space="0"/>
              <w:bottom w:val="single" w:color="auto" w:sz="4" w:space="0"/>
              <w:right w:val="single" w:color="auto" w:sz="6" w:space="0"/>
            </w:tcBorders>
          </w:tcPr>
          <w:p>
            <w:pPr>
              <w:widowControl/>
              <w:jc w:val="center"/>
              <w:textAlignment w:val="center"/>
              <w:rPr>
                <w:rFonts w:ascii="宋体" w:hAnsi="宋体" w:cs="宋体"/>
                <w:kern w:val="0"/>
                <w:sz w:val="20"/>
                <w:szCs w:val="20"/>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w:t>
            </w: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64</w:t>
            </w:r>
          </w:p>
        </w:tc>
        <w:tc>
          <w:tcPr>
            <w:tcW w:w="992"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14</w:t>
            </w: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50</w:t>
            </w:r>
          </w:p>
        </w:tc>
        <w:tc>
          <w:tcPr>
            <w:tcW w:w="992" w:type="dxa"/>
            <w:tcBorders>
              <w:top w:val="single" w:color="auto" w:sz="4" w:space="0"/>
              <w:left w:val="single" w:color="auto" w:sz="6" w:space="0"/>
              <w:bottom w:val="single" w:color="auto" w:sz="4"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考查</w:t>
            </w:r>
          </w:p>
        </w:tc>
        <w:tc>
          <w:tcPr>
            <w:tcW w:w="850"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850"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709"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4*16</w:t>
            </w:r>
          </w:p>
        </w:tc>
        <w:tc>
          <w:tcPr>
            <w:tcW w:w="765" w:type="dxa"/>
            <w:tcBorders>
              <w:top w:val="single" w:color="auto" w:sz="4" w:space="0"/>
              <w:left w:val="single" w:color="auto" w:sz="6" w:space="0"/>
              <w:bottom w:val="single" w:color="auto" w:sz="4" w:space="0"/>
              <w:right w:val="single" w:color="auto" w:sz="12" w:space="0"/>
            </w:tcBorders>
            <w:vAlign w:val="center"/>
          </w:tcPr>
          <w:p>
            <w:pPr>
              <w:widowControl/>
              <w:jc w:val="center"/>
              <w:textAlignment w:val="center"/>
              <w:rPr>
                <w:rFonts w:ascii="宋体" w:hAnsi="宋体" w:cs="宋体"/>
                <w:color w:val="000000" w:themeColor="text1"/>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245"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jc w:val="center"/>
              <w:rPr>
                <w:rFonts w:ascii="宋体" w:hAnsi="宋体"/>
                <w:sz w:val="20"/>
                <w:szCs w:val="20"/>
              </w:rPr>
            </w:pPr>
          </w:p>
        </w:tc>
        <w:tc>
          <w:tcPr>
            <w:tcW w:w="556" w:type="dxa"/>
            <w:tcBorders>
              <w:top w:val="single" w:color="auto" w:sz="4" w:space="0"/>
              <w:left w:val="single" w:color="auto" w:sz="6" w:space="0"/>
              <w:bottom w:val="single" w:color="auto" w:sz="4" w:space="0"/>
              <w:right w:val="single" w:color="auto" w:sz="6" w:space="0"/>
            </w:tcBorders>
            <w:vAlign w:val="center"/>
          </w:tcPr>
          <w:p>
            <w:pPr>
              <w:spacing w:line="360" w:lineRule="auto"/>
              <w:jc w:val="center"/>
              <w:rPr>
                <w:rFonts w:ascii="宋体" w:hAnsi="宋体"/>
                <w:sz w:val="20"/>
                <w:szCs w:val="20"/>
              </w:rPr>
            </w:pPr>
            <w:r>
              <w:rPr>
                <w:rFonts w:hint="eastAsia" w:ascii="宋体" w:hAnsi="宋体"/>
                <w:sz w:val="20"/>
                <w:szCs w:val="20"/>
              </w:rPr>
              <w:t>2</w:t>
            </w:r>
            <w:r>
              <w:rPr>
                <w:rFonts w:ascii="宋体" w:hAnsi="宋体"/>
                <w:sz w:val="20"/>
                <w:szCs w:val="20"/>
              </w:rPr>
              <w:t>2</w:t>
            </w:r>
          </w:p>
        </w:tc>
        <w:tc>
          <w:tcPr>
            <w:tcW w:w="2506"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sz w:val="20"/>
                <w:szCs w:val="20"/>
              </w:rPr>
            </w:pPr>
            <w:r>
              <w:rPr>
                <w:rFonts w:ascii="宋体" w:hAnsi="宋体"/>
                <w:sz w:val="20"/>
                <w:szCs w:val="20"/>
              </w:rPr>
              <w:t>毕业设计</w:t>
            </w:r>
          </w:p>
        </w:tc>
        <w:tc>
          <w:tcPr>
            <w:tcW w:w="164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kern w:val="0"/>
                <w:sz w:val="20"/>
                <w:szCs w:val="20"/>
              </w:rPr>
            </w:pPr>
            <w:r>
              <w:rPr>
                <w:rFonts w:ascii="宋体" w:hAnsi="宋体" w:cs="宋体"/>
                <w:kern w:val="0"/>
                <w:sz w:val="20"/>
                <w:szCs w:val="20"/>
              </w:rPr>
              <w:t>GRD 902</w:t>
            </w:r>
          </w:p>
        </w:tc>
        <w:tc>
          <w:tcPr>
            <w:tcW w:w="425" w:type="dxa"/>
            <w:tcBorders>
              <w:top w:val="single" w:color="auto" w:sz="4" w:space="0"/>
              <w:left w:val="single" w:color="auto" w:sz="6" w:space="0"/>
              <w:bottom w:val="single" w:color="auto" w:sz="4" w:space="0"/>
              <w:right w:val="single" w:color="auto" w:sz="6" w:space="0"/>
            </w:tcBorders>
          </w:tcPr>
          <w:p>
            <w:pPr>
              <w:widowControl/>
              <w:jc w:val="center"/>
              <w:textAlignment w:val="center"/>
              <w:rPr>
                <w:rFonts w:ascii="宋体" w:hAnsi="宋体" w:cs="宋体"/>
                <w:kern w:val="0"/>
                <w:sz w:val="20"/>
                <w:szCs w:val="20"/>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5</w:t>
            </w: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168</w:t>
            </w:r>
          </w:p>
        </w:tc>
        <w:tc>
          <w:tcPr>
            <w:tcW w:w="992"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0</w:t>
            </w: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168</w:t>
            </w:r>
          </w:p>
        </w:tc>
        <w:tc>
          <w:tcPr>
            <w:tcW w:w="992" w:type="dxa"/>
            <w:tcBorders>
              <w:top w:val="single" w:color="auto" w:sz="4" w:space="0"/>
              <w:left w:val="single" w:color="auto" w:sz="6" w:space="0"/>
              <w:bottom w:val="single" w:color="auto" w:sz="4"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考查</w:t>
            </w:r>
          </w:p>
        </w:tc>
        <w:tc>
          <w:tcPr>
            <w:tcW w:w="850"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850"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709"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765" w:type="dxa"/>
            <w:tcBorders>
              <w:top w:val="single" w:color="auto" w:sz="4" w:space="0"/>
              <w:left w:val="single" w:color="auto" w:sz="6" w:space="0"/>
              <w:bottom w:val="single" w:color="auto" w:sz="4" w:space="0"/>
              <w:right w:val="single" w:color="auto" w:sz="12"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30*24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83" w:hRule="exac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5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0"/>
                <w:szCs w:val="20"/>
              </w:rPr>
            </w:pPr>
            <w:r>
              <w:rPr>
                <w:rFonts w:hint="eastAsia" w:ascii="宋体" w:hAnsi="宋体"/>
                <w:sz w:val="20"/>
                <w:szCs w:val="20"/>
              </w:rPr>
              <w:t>2</w:t>
            </w:r>
            <w:r>
              <w:rPr>
                <w:rFonts w:ascii="宋体" w:hAnsi="宋体"/>
                <w:sz w:val="20"/>
                <w:szCs w:val="20"/>
              </w:rPr>
              <w:t>3</w:t>
            </w:r>
          </w:p>
        </w:tc>
        <w:tc>
          <w:tcPr>
            <w:tcW w:w="250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themeColor="text1"/>
                <w:sz w:val="20"/>
                <w:szCs w:val="20"/>
              </w:rPr>
            </w:pPr>
            <w:r>
              <w:rPr>
                <w:rFonts w:ascii="宋体" w:hAnsi="宋体"/>
                <w:color w:val="000000" w:themeColor="text1"/>
                <w:sz w:val="20"/>
                <w:szCs w:val="20"/>
              </w:rPr>
              <w:t>顶岗实习</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ascii="宋体" w:hAnsi="宋体" w:cs="宋体"/>
                <w:color w:val="000000" w:themeColor="text1"/>
                <w:kern w:val="0"/>
                <w:sz w:val="20"/>
                <w:szCs w:val="20"/>
              </w:rPr>
              <w:t>GRD 901</w:t>
            </w:r>
          </w:p>
        </w:tc>
        <w:tc>
          <w:tcPr>
            <w:tcW w:w="425" w:type="dxa"/>
            <w:tcBorders>
              <w:top w:val="single" w:color="auto" w:sz="6" w:space="0"/>
              <w:left w:val="single" w:color="auto" w:sz="6" w:space="0"/>
              <w:bottom w:val="single" w:color="auto" w:sz="6" w:space="0"/>
              <w:right w:val="single" w:color="auto" w:sz="6" w:space="0"/>
            </w:tcBorders>
          </w:tcPr>
          <w:p>
            <w:pPr>
              <w:widowControl/>
              <w:jc w:val="center"/>
              <w:textAlignment w:val="center"/>
              <w:rPr>
                <w:rFonts w:ascii="宋体" w:hAnsi="宋体" w:cs="宋体"/>
                <w:color w:val="000000" w:themeColor="text1"/>
                <w:kern w:val="0"/>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6</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720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0</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0</w:t>
            </w:r>
          </w:p>
        </w:tc>
        <w:tc>
          <w:tcPr>
            <w:tcW w:w="992" w:type="dxa"/>
            <w:tcBorders>
              <w:top w:val="single" w:color="auto" w:sz="6" w:space="0"/>
              <w:left w:val="single" w:color="auto" w:sz="6" w:space="0"/>
              <w:bottom w:val="single" w:color="auto" w:sz="6"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720</w:t>
            </w: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考查</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70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765" w:type="dxa"/>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54" w:hRule="exac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tcBorders>
              <w:top w:val="single" w:color="auto" w:sz="6" w:space="0"/>
              <w:left w:val="single" w:color="auto" w:sz="6" w:space="0"/>
              <w:right w:val="single" w:color="auto" w:sz="6" w:space="0"/>
            </w:tcBorders>
            <w:vAlign w:val="center"/>
          </w:tcPr>
          <w:p>
            <w:pPr>
              <w:jc w:val="center"/>
              <w:rPr>
                <w:rFonts w:ascii="宋体" w:hAnsi="宋体"/>
                <w:sz w:val="20"/>
                <w:szCs w:val="20"/>
              </w:rPr>
            </w:pPr>
          </w:p>
        </w:tc>
        <w:tc>
          <w:tcPr>
            <w:tcW w:w="3062" w:type="dxa"/>
            <w:gridSpan w:val="2"/>
            <w:tcBorders>
              <w:top w:val="single" w:color="auto" w:sz="6" w:space="0"/>
              <w:left w:val="single" w:color="auto" w:sz="6" w:space="0"/>
              <w:bottom w:val="single" w:color="auto" w:sz="6" w:space="0"/>
              <w:right w:val="single" w:color="auto" w:sz="6" w:space="0"/>
            </w:tcBorders>
            <w:vAlign w:val="center"/>
          </w:tcPr>
          <w:p>
            <w:pPr>
              <w:jc w:val="center"/>
            </w:pPr>
            <w:r>
              <w:rPr>
                <w:rFonts w:hint="eastAsia" w:ascii="宋体" w:hAnsi="宋体"/>
                <w:color w:val="000000" w:themeColor="text1"/>
                <w:sz w:val="20"/>
                <w:szCs w:val="20"/>
              </w:rPr>
              <w:t>小计：（总学时比例55.86%）</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kern w:val="0"/>
                <w:sz w:val="20"/>
                <w:szCs w:val="20"/>
              </w:rPr>
            </w:pPr>
          </w:p>
        </w:tc>
        <w:tc>
          <w:tcPr>
            <w:tcW w:w="425" w:type="dxa"/>
            <w:tcBorders>
              <w:top w:val="single" w:color="auto" w:sz="6" w:space="0"/>
              <w:left w:val="single" w:color="auto" w:sz="6" w:space="0"/>
              <w:bottom w:val="single" w:color="auto" w:sz="6" w:space="0"/>
              <w:right w:val="single" w:color="auto" w:sz="6" w:space="0"/>
            </w:tcBorders>
          </w:tcPr>
          <w:p>
            <w:pPr>
              <w:widowControl/>
              <w:spacing w:line="240" w:lineRule="exact"/>
              <w:jc w:val="center"/>
              <w:textAlignment w:val="center"/>
              <w:rPr>
                <w:rFonts w:ascii="宋体" w:hAnsi="宋体" w:cs="宋体"/>
                <w:kern w:val="0"/>
                <w:sz w:val="20"/>
                <w:szCs w:val="20"/>
              </w:rPr>
            </w:pPr>
          </w:p>
        </w:tc>
        <w:tc>
          <w:tcPr>
            <w:tcW w:w="567" w:type="dxa"/>
            <w:tcBorders>
              <w:top w:val="single" w:color="auto" w:sz="6" w:space="0"/>
              <w:left w:val="single" w:color="auto" w:sz="6" w:space="0"/>
              <w:bottom w:val="single" w:color="auto" w:sz="6" w:space="0"/>
              <w:right w:val="single" w:color="auto" w:sz="6" w:space="0"/>
            </w:tcBorders>
            <w:vAlign w:val="bottom"/>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67</w:t>
            </w:r>
          </w:p>
        </w:tc>
        <w:tc>
          <w:tcPr>
            <w:tcW w:w="567" w:type="dxa"/>
            <w:tcBorders>
              <w:top w:val="single" w:color="auto" w:sz="6" w:space="0"/>
              <w:left w:val="single" w:color="auto" w:sz="6" w:space="0"/>
              <w:bottom w:val="single" w:color="auto" w:sz="6" w:space="0"/>
              <w:right w:val="single" w:color="auto" w:sz="6" w:space="0"/>
            </w:tcBorders>
            <w:vAlign w:val="bottom"/>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1848</w:t>
            </w:r>
          </w:p>
        </w:tc>
        <w:tc>
          <w:tcPr>
            <w:tcW w:w="992" w:type="dxa"/>
            <w:tcBorders>
              <w:top w:val="single" w:color="auto" w:sz="6" w:space="0"/>
              <w:left w:val="single" w:color="auto" w:sz="6" w:space="0"/>
              <w:bottom w:val="single" w:color="auto" w:sz="6" w:space="0"/>
              <w:right w:val="single" w:color="auto" w:sz="6" w:space="0"/>
            </w:tcBorders>
            <w:vAlign w:val="bottom"/>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650</w:t>
            </w:r>
          </w:p>
        </w:tc>
        <w:tc>
          <w:tcPr>
            <w:tcW w:w="851" w:type="dxa"/>
            <w:tcBorders>
              <w:top w:val="single" w:color="auto" w:sz="6" w:space="0"/>
              <w:left w:val="single" w:color="auto" w:sz="6" w:space="0"/>
              <w:bottom w:val="single" w:color="auto" w:sz="6" w:space="0"/>
              <w:right w:val="single" w:color="auto" w:sz="6" w:space="0"/>
            </w:tcBorders>
            <w:vAlign w:val="bottom"/>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478</w:t>
            </w:r>
          </w:p>
        </w:tc>
        <w:tc>
          <w:tcPr>
            <w:tcW w:w="992" w:type="dxa"/>
            <w:tcBorders>
              <w:top w:val="single" w:color="auto" w:sz="6" w:space="0"/>
              <w:left w:val="single" w:color="auto" w:sz="6" w:space="0"/>
              <w:bottom w:val="single" w:color="auto" w:sz="6" w:space="0"/>
              <w:right w:val="single" w:color="auto" w:sz="4" w:space="0"/>
            </w:tcBorders>
            <w:vAlign w:val="bottom"/>
          </w:tcPr>
          <w:p>
            <w:pPr>
              <w:widowControl/>
              <w:jc w:val="center"/>
              <w:textAlignment w:val="center"/>
              <w:rPr>
                <w:rFonts w:ascii="宋体" w:hAnsi="宋体" w:cs="宋体"/>
                <w:color w:val="000000" w:themeColor="text1"/>
                <w:kern w:val="0"/>
                <w:sz w:val="20"/>
                <w:szCs w:val="20"/>
              </w:rPr>
            </w:pPr>
            <w:r>
              <w:rPr>
                <w:rFonts w:ascii="宋体" w:hAnsi="宋体" w:cs="宋体"/>
                <w:color w:val="000000" w:themeColor="text1"/>
                <w:kern w:val="0"/>
                <w:sz w:val="20"/>
                <w:szCs w:val="20"/>
              </w:rPr>
              <w:t>720</w:t>
            </w: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70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765" w:type="dxa"/>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s="宋体"/>
                <w:color w:val="000000" w:themeColor="text1"/>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54" w:hRule="exac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restart"/>
            <w:tcBorders>
              <w:top w:val="single" w:color="auto" w:sz="6" w:space="0"/>
              <w:left w:val="single" w:color="auto" w:sz="6" w:space="0"/>
              <w:right w:val="single" w:color="auto" w:sz="6" w:space="0"/>
            </w:tcBorders>
            <w:vAlign w:val="center"/>
          </w:tcPr>
          <w:p>
            <w:pPr>
              <w:jc w:val="center"/>
              <w:rPr>
                <w:rFonts w:ascii="宋体" w:hAnsi="宋体"/>
                <w:sz w:val="20"/>
                <w:szCs w:val="20"/>
              </w:rPr>
            </w:pPr>
            <w:r>
              <w:rPr>
                <w:rFonts w:ascii="宋体" w:hAnsi="宋体"/>
                <w:sz w:val="20"/>
                <w:szCs w:val="20"/>
              </w:rPr>
              <w:t>选修课程</w:t>
            </w:r>
          </w:p>
          <w:p>
            <w:pPr>
              <w:rPr>
                <w:rFonts w:ascii="宋体" w:hAnsi="宋体"/>
                <w:sz w:val="20"/>
                <w:szCs w:val="20"/>
              </w:rPr>
            </w:pPr>
          </w:p>
        </w:tc>
        <w:tc>
          <w:tcPr>
            <w:tcW w:w="55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0"/>
                <w:szCs w:val="20"/>
              </w:rPr>
            </w:pPr>
            <w:r>
              <w:rPr>
                <w:rFonts w:hint="eastAsia" w:ascii="宋体" w:hAnsi="宋体"/>
                <w:sz w:val="20"/>
                <w:szCs w:val="20"/>
              </w:rPr>
              <w:t>1</w:t>
            </w:r>
          </w:p>
        </w:tc>
        <w:tc>
          <w:tcPr>
            <w:tcW w:w="250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kern w:val="0"/>
                <w:sz w:val="20"/>
                <w:szCs w:val="20"/>
              </w:rPr>
            </w:pPr>
            <w:r>
              <w:rPr>
                <w:rFonts w:ascii="宋体" w:hAnsi="宋体" w:cs="宋体"/>
                <w:kern w:val="0"/>
                <w:sz w:val="20"/>
                <w:szCs w:val="20"/>
              </w:rPr>
              <w:t>沟通技巧</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BAM305</w:t>
            </w:r>
          </w:p>
        </w:tc>
        <w:tc>
          <w:tcPr>
            <w:tcW w:w="425" w:type="dxa"/>
            <w:tcBorders>
              <w:top w:val="single" w:color="auto" w:sz="6" w:space="0"/>
              <w:left w:val="single" w:color="auto" w:sz="6" w:space="0"/>
              <w:bottom w:val="single" w:color="auto" w:sz="6" w:space="0"/>
              <w:right w:val="single" w:color="auto" w:sz="6" w:space="0"/>
            </w:tcBorders>
          </w:tcPr>
          <w:p>
            <w:pPr>
              <w:spacing w:line="240" w:lineRule="exact"/>
              <w:jc w:val="center"/>
              <w:rPr>
                <w:rFonts w:ascii="宋体" w:hAnsi="宋体"/>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2</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32</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20</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12</w:t>
            </w:r>
          </w:p>
        </w:tc>
        <w:tc>
          <w:tcPr>
            <w:tcW w:w="992" w:type="dxa"/>
            <w:tcBorders>
              <w:top w:val="single" w:color="auto" w:sz="6" w:space="0"/>
              <w:left w:val="single" w:color="auto" w:sz="6" w:space="0"/>
              <w:bottom w:val="single" w:color="auto" w:sz="6"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考查</w:t>
            </w: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2*16</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85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70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765" w:type="dxa"/>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s="宋体"/>
                <w:color w:val="000000" w:themeColor="text1"/>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56"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spacing w:line="360" w:lineRule="auto"/>
              <w:jc w:val="center"/>
              <w:rPr>
                <w:rFonts w:ascii="宋体" w:hAnsi="宋体"/>
                <w:sz w:val="20"/>
                <w:szCs w:val="20"/>
              </w:rPr>
            </w:pPr>
          </w:p>
        </w:tc>
        <w:tc>
          <w:tcPr>
            <w:tcW w:w="556" w:type="dxa"/>
            <w:tcBorders>
              <w:top w:val="single" w:color="auto" w:sz="6" w:space="0"/>
              <w:left w:val="single" w:color="auto" w:sz="6" w:space="0"/>
              <w:right w:val="single" w:color="auto" w:sz="4" w:space="0"/>
            </w:tcBorders>
            <w:vAlign w:val="center"/>
          </w:tcPr>
          <w:p>
            <w:pPr>
              <w:spacing w:line="360" w:lineRule="auto"/>
              <w:jc w:val="center"/>
              <w:rPr>
                <w:rFonts w:ascii="宋体" w:hAnsi="宋体"/>
                <w:sz w:val="20"/>
                <w:szCs w:val="20"/>
              </w:rPr>
            </w:pPr>
            <w:r>
              <w:rPr>
                <w:rFonts w:hint="eastAsia" w:ascii="宋体" w:hAnsi="宋体"/>
                <w:sz w:val="20"/>
                <w:szCs w:val="20"/>
              </w:rPr>
              <w:t>2</w:t>
            </w:r>
          </w:p>
        </w:tc>
        <w:tc>
          <w:tcPr>
            <w:tcW w:w="2506" w:type="dxa"/>
            <w:tcBorders>
              <w:top w:val="single" w:color="auto" w:sz="6" w:space="0"/>
              <w:left w:val="single" w:color="auto" w:sz="4" w:space="0"/>
              <w:right w:val="single" w:color="auto" w:sz="6" w:space="0"/>
            </w:tcBorders>
            <w:vAlign w:val="center"/>
          </w:tcPr>
          <w:p>
            <w:pPr>
              <w:widowControl/>
              <w:jc w:val="center"/>
              <w:textAlignment w:val="center"/>
              <w:rPr>
                <w:rFonts w:ascii="宋体" w:hAnsi="宋体" w:cs="宋体"/>
                <w:kern w:val="0"/>
                <w:sz w:val="20"/>
                <w:szCs w:val="20"/>
              </w:rPr>
            </w:pPr>
            <w:r>
              <w:rPr>
                <w:rFonts w:ascii="宋体" w:hAnsi="宋体" w:cs="宋体"/>
                <w:kern w:val="0"/>
                <w:sz w:val="20"/>
                <w:szCs w:val="20"/>
              </w:rPr>
              <w:t>管理心理学</w:t>
            </w:r>
          </w:p>
        </w:tc>
        <w:tc>
          <w:tcPr>
            <w:tcW w:w="1645"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BAM303</w:t>
            </w:r>
          </w:p>
        </w:tc>
        <w:tc>
          <w:tcPr>
            <w:tcW w:w="425" w:type="dxa"/>
            <w:tcBorders>
              <w:top w:val="single" w:color="auto" w:sz="6" w:space="0"/>
              <w:left w:val="single" w:color="auto" w:sz="6" w:space="0"/>
              <w:right w:val="single" w:color="auto" w:sz="6" w:space="0"/>
            </w:tcBorders>
          </w:tcPr>
          <w:p>
            <w:pPr>
              <w:widowControl/>
              <w:jc w:val="center"/>
              <w:textAlignment w:val="center"/>
              <w:rPr>
                <w:rFonts w:ascii="宋体" w:hAnsi="宋体" w:cs="宋体"/>
                <w:kern w:val="0"/>
                <w:sz w:val="20"/>
                <w:szCs w:val="20"/>
              </w:rPr>
            </w:pPr>
          </w:p>
        </w:tc>
        <w:tc>
          <w:tcPr>
            <w:tcW w:w="567"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3</w:t>
            </w:r>
          </w:p>
        </w:tc>
        <w:tc>
          <w:tcPr>
            <w:tcW w:w="567"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48</w:t>
            </w:r>
          </w:p>
        </w:tc>
        <w:tc>
          <w:tcPr>
            <w:tcW w:w="992"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30</w:t>
            </w:r>
          </w:p>
        </w:tc>
        <w:tc>
          <w:tcPr>
            <w:tcW w:w="851"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18</w:t>
            </w:r>
          </w:p>
        </w:tc>
        <w:tc>
          <w:tcPr>
            <w:tcW w:w="992" w:type="dxa"/>
            <w:tcBorders>
              <w:top w:val="single" w:color="auto" w:sz="6" w:space="0"/>
              <w:left w:val="single" w:color="auto" w:sz="6"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567" w:type="dxa"/>
            <w:tcBorders>
              <w:top w:val="single" w:color="auto" w:sz="6" w:space="0"/>
              <w:left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考查</w:t>
            </w:r>
          </w:p>
        </w:tc>
        <w:tc>
          <w:tcPr>
            <w:tcW w:w="850"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851"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4*12</w:t>
            </w:r>
          </w:p>
        </w:tc>
        <w:tc>
          <w:tcPr>
            <w:tcW w:w="850"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851"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709"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765" w:type="dxa"/>
            <w:tcBorders>
              <w:top w:val="single" w:color="auto" w:sz="6" w:space="0"/>
              <w:left w:val="single" w:color="auto" w:sz="6" w:space="0"/>
              <w:right w:val="single" w:color="auto" w:sz="12" w:space="0"/>
            </w:tcBorders>
            <w:vAlign w:val="center"/>
          </w:tcPr>
          <w:p>
            <w:pPr>
              <w:widowControl/>
              <w:jc w:val="center"/>
              <w:textAlignment w:val="center"/>
              <w:rPr>
                <w:rFonts w:ascii="宋体" w:hAnsi="宋体" w:cs="宋体"/>
                <w:color w:val="000000" w:themeColor="text1"/>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56"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spacing w:line="360" w:lineRule="auto"/>
              <w:jc w:val="center"/>
              <w:rPr>
                <w:rFonts w:ascii="宋体" w:hAnsi="宋体"/>
                <w:sz w:val="20"/>
                <w:szCs w:val="20"/>
              </w:rPr>
            </w:pPr>
          </w:p>
        </w:tc>
        <w:tc>
          <w:tcPr>
            <w:tcW w:w="556" w:type="dxa"/>
            <w:tcBorders>
              <w:top w:val="single" w:color="auto" w:sz="6" w:space="0"/>
              <w:left w:val="single" w:color="auto" w:sz="6" w:space="0"/>
              <w:right w:val="single" w:color="auto" w:sz="4" w:space="0"/>
            </w:tcBorders>
            <w:vAlign w:val="center"/>
          </w:tcPr>
          <w:p>
            <w:pPr>
              <w:spacing w:line="360" w:lineRule="auto"/>
              <w:jc w:val="center"/>
              <w:rPr>
                <w:rFonts w:ascii="宋体" w:hAnsi="宋体"/>
                <w:sz w:val="20"/>
                <w:szCs w:val="20"/>
              </w:rPr>
            </w:pPr>
            <w:r>
              <w:rPr>
                <w:rFonts w:hint="eastAsia" w:ascii="宋体" w:hAnsi="宋体"/>
                <w:sz w:val="20"/>
                <w:szCs w:val="20"/>
              </w:rPr>
              <w:t>3</w:t>
            </w:r>
          </w:p>
        </w:tc>
        <w:tc>
          <w:tcPr>
            <w:tcW w:w="2506" w:type="dxa"/>
            <w:tcBorders>
              <w:top w:val="single" w:color="auto" w:sz="6" w:space="0"/>
              <w:left w:val="single" w:color="auto" w:sz="4" w:space="0"/>
              <w:right w:val="single" w:color="auto" w:sz="6" w:space="0"/>
            </w:tcBorders>
            <w:vAlign w:val="center"/>
          </w:tcPr>
          <w:p>
            <w:pPr>
              <w:widowControl/>
              <w:jc w:val="center"/>
              <w:textAlignment w:val="center"/>
              <w:rPr>
                <w:rFonts w:ascii="宋体" w:hAnsi="宋体" w:cs="宋体"/>
                <w:kern w:val="0"/>
                <w:sz w:val="20"/>
                <w:szCs w:val="20"/>
              </w:rPr>
            </w:pPr>
            <w:r>
              <w:rPr>
                <w:rFonts w:ascii="宋体" w:hAnsi="宋体" w:cs="宋体"/>
                <w:kern w:val="0"/>
                <w:sz w:val="20"/>
                <w:szCs w:val="20"/>
              </w:rPr>
              <w:t>商务谈判</w:t>
            </w:r>
          </w:p>
        </w:tc>
        <w:tc>
          <w:tcPr>
            <w:tcW w:w="1645"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BAM404</w:t>
            </w:r>
          </w:p>
        </w:tc>
        <w:tc>
          <w:tcPr>
            <w:tcW w:w="425" w:type="dxa"/>
            <w:tcBorders>
              <w:top w:val="single" w:color="auto" w:sz="6" w:space="0"/>
              <w:left w:val="single" w:color="auto" w:sz="6" w:space="0"/>
              <w:right w:val="single" w:color="auto" w:sz="6" w:space="0"/>
            </w:tcBorders>
          </w:tcPr>
          <w:p>
            <w:pPr>
              <w:widowControl/>
              <w:jc w:val="center"/>
              <w:textAlignment w:val="center"/>
              <w:rPr>
                <w:rFonts w:ascii="宋体" w:hAnsi="宋体" w:cs="宋体"/>
                <w:kern w:val="0"/>
                <w:sz w:val="20"/>
                <w:szCs w:val="20"/>
              </w:rPr>
            </w:pPr>
          </w:p>
        </w:tc>
        <w:tc>
          <w:tcPr>
            <w:tcW w:w="567"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2</w:t>
            </w:r>
          </w:p>
        </w:tc>
        <w:tc>
          <w:tcPr>
            <w:tcW w:w="567"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32</w:t>
            </w:r>
          </w:p>
        </w:tc>
        <w:tc>
          <w:tcPr>
            <w:tcW w:w="992"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20</w:t>
            </w:r>
          </w:p>
        </w:tc>
        <w:tc>
          <w:tcPr>
            <w:tcW w:w="851"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12</w:t>
            </w:r>
          </w:p>
        </w:tc>
        <w:tc>
          <w:tcPr>
            <w:tcW w:w="992" w:type="dxa"/>
            <w:tcBorders>
              <w:top w:val="single" w:color="auto" w:sz="6" w:space="0"/>
              <w:left w:val="single" w:color="auto" w:sz="6"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567" w:type="dxa"/>
            <w:tcBorders>
              <w:top w:val="single" w:color="auto" w:sz="6" w:space="0"/>
              <w:left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考查</w:t>
            </w:r>
          </w:p>
        </w:tc>
        <w:tc>
          <w:tcPr>
            <w:tcW w:w="850"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851"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2*16</w:t>
            </w:r>
          </w:p>
        </w:tc>
        <w:tc>
          <w:tcPr>
            <w:tcW w:w="850"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851"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709"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765" w:type="dxa"/>
            <w:tcBorders>
              <w:top w:val="single" w:color="auto" w:sz="6" w:space="0"/>
              <w:left w:val="single" w:color="auto" w:sz="6" w:space="0"/>
              <w:right w:val="single" w:color="auto" w:sz="12" w:space="0"/>
            </w:tcBorders>
            <w:vAlign w:val="center"/>
          </w:tcPr>
          <w:p>
            <w:pPr>
              <w:widowControl/>
              <w:jc w:val="center"/>
              <w:textAlignment w:val="center"/>
              <w:rPr>
                <w:rFonts w:ascii="宋体" w:hAnsi="宋体" w:cs="宋体"/>
                <w:color w:val="000000" w:themeColor="text1"/>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56"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spacing w:line="360" w:lineRule="auto"/>
              <w:jc w:val="center"/>
              <w:rPr>
                <w:rFonts w:ascii="宋体" w:hAnsi="宋体"/>
                <w:sz w:val="20"/>
                <w:szCs w:val="20"/>
              </w:rPr>
            </w:pPr>
          </w:p>
        </w:tc>
        <w:tc>
          <w:tcPr>
            <w:tcW w:w="556" w:type="dxa"/>
            <w:tcBorders>
              <w:top w:val="single" w:color="auto" w:sz="6" w:space="0"/>
              <w:left w:val="single" w:color="auto" w:sz="6" w:space="0"/>
              <w:right w:val="single" w:color="auto" w:sz="4" w:space="0"/>
            </w:tcBorders>
            <w:vAlign w:val="center"/>
          </w:tcPr>
          <w:p>
            <w:pPr>
              <w:spacing w:line="360" w:lineRule="auto"/>
              <w:jc w:val="center"/>
              <w:rPr>
                <w:rFonts w:ascii="宋体" w:hAnsi="宋体"/>
                <w:sz w:val="20"/>
                <w:szCs w:val="20"/>
              </w:rPr>
            </w:pPr>
            <w:r>
              <w:rPr>
                <w:rFonts w:hint="eastAsia" w:ascii="宋体" w:hAnsi="宋体"/>
                <w:sz w:val="20"/>
                <w:szCs w:val="20"/>
              </w:rPr>
              <w:t>4</w:t>
            </w:r>
          </w:p>
        </w:tc>
        <w:tc>
          <w:tcPr>
            <w:tcW w:w="2506" w:type="dxa"/>
            <w:tcBorders>
              <w:top w:val="single" w:color="auto" w:sz="6" w:space="0"/>
              <w:left w:val="single" w:color="auto" w:sz="4" w:space="0"/>
              <w:right w:val="single" w:color="auto" w:sz="6" w:space="0"/>
            </w:tcBorders>
            <w:vAlign w:val="center"/>
          </w:tcPr>
          <w:p>
            <w:pPr>
              <w:widowControl/>
              <w:jc w:val="center"/>
              <w:textAlignment w:val="center"/>
              <w:rPr>
                <w:rFonts w:ascii="宋体" w:hAnsi="宋体" w:cs="宋体"/>
                <w:kern w:val="0"/>
                <w:sz w:val="20"/>
                <w:szCs w:val="20"/>
              </w:rPr>
            </w:pPr>
            <w:r>
              <w:rPr>
                <w:rFonts w:ascii="宋体" w:hAnsi="宋体" w:cs="宋体"/>
                <w:kern w:val="0"/>
                <w:sz w:val="20"/>
                <w:szCs w:val="20"/>
              </w:rPr>
              <w:t>电子商务概论</w:t>
            </w:r>
          </w:p>
        </w:tc>
        <w:tc>
          <w:tcPr>
            <w:tcW w:w="1645"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BAM406</w:t>
            </w:r>
          </w:p>
        </w:tc>
        <w:tc>
          <w:tcPr>
            <w:tcW w:w="425" w:type="dxa"/>
            <w:tcBorders>
              <w:top w:val="single" w:color="auto" w:sz="6" w:space="0"/>
              <w:left w:val="single" w:color="auto" w:sz="6" w:space="0"/>
              <w:right w:val="single" w:color="auto" w:sz="6" w:space="0"/>
            </w:tcBorders>
          </w:tcPr>
          <w:p>
            <w:pPr>
              <w:widowControl/>
              <w:jc w:val="center"/>
              <w:textAlignment w:val="center"/>
              <w:rPr>
                <w:rFonts w:ascii="宋体" w:hAnsi="宋体" w:cs="宋体"/>
                <w:kern w:val="0"/>
                <w:sz w:val="20"/>
                <w:szCs w:val="20"/>
              </w:rPr>
            </w:pPr>
          </w:p>
        </w:tc>
        <w:tc>
          <w:tcPr>
            <w:tcW w:w="567"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2</w:t>
            </w:r>
          </w:p>
        </w:tc>
        <w:tc>
          <w:tcPr>
            <w:tcW w:w="567"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32</w:t>
            </w:r>
          </w:p>
        </w:tc>
        <w:tc>
          <w:tcPr>
            <w:tcW w:w="992"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20</w:t>
            </w:r>
          </w:p>
        </w:tc>
        <w:tc>
          <w:tcPr>
            <w:tcW w:w="851"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12</w:t>
            </w:r>
          </w:p>
        </w:tc>
        <w:tc>
          <w:tcPr>
            <w:tcW w:w="992" w:type="dxa"/>
            <w:tcBorders>
              <w:top w:val="single" w:color="auto" w:sz="6" w:space="0"/>
              <w:left w:val="single" w:color="auto" w:sz="6"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567" w:type="dxa"/>
            <w:tcBorders>
              <w:top w:val="single" w:color="auto" w:sz="6" w:space="0"/>
              <w:left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考查</w:t>
            </w:r>
          </w:p>
        </w:tc>
        <w:tc>
          <w:tcPr>
            <w:tcW w:w="850"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851"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850"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2*16</w:t>
            </w:r>
          </w:p>
        </w:tc>
        <w:tc>
          <w:tcPr>
            <w:tcW w:w="851"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709"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765" w:type="dxa"/>
            <w:tcBorders>
              <w:top w:val="single" w:color="auto" w:sz="6" w:space="0"/>
              <w:left w:val="single" w:color="auto" w:sz="6" w:space="0"/>
              <w:right w:val="single" w:color="auto" w:sz="12" w:space="0"/>
            </w:tcBorders>
            <w:vAlign w:val="center"/>
          </w:tcPr>
          <w:p>
            <w:pPr>
              <w:widowControl/>
              <w:jc w:val="center"/>
              <w:textAlignment w:val="center"/>
              <w:rPr>
                <w:rFonts w:ascii="宋体" w:hAnsi="宋体" w:cs="宋体"/>
                <w:color w:val="000000" w:themeColor="text1"/>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56"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spacing w:line="360" w:lineRule="auto"/>
              <w:jc w:val="center"/>
              <w:rPr>
                <w:rFonts w:ascii="宋体" w:hAnsi="宋体"/>
                <w:sz w:val="20"/>
                <w:szCs w:val="20"/>
              </w:rPr>
            </w:pPr>
          </w:p>
        </w:tc>
        <w:tc>
          <w:tcPr>
            <w:tcW w:w="556" w:type="dxa"/>
            <w:tcBorders>
              <w:top w:val="single" w:color="auto" w:sz="6" w:space="0"/>
              <w:left w:val="single" w:color="auto" w:sz="6" w:space="0"/>
              <w:right w:val="single" w:color="auto" w:sz="4" w:space="0"/>
            </w:tcBorders>
            <w:vAlign w:val="center"/>
          </w:tcPr>
          <w:p>
            <w:pPr>
              <w:spacing w:line="360" w:lineRule="auto"/>
              <w:jc w:val="center"/>
              <w:rPr>
                <w:rFonts w:ascii="宋体" w:hAnsi="宋体"/>
                <w:sz w:val="20"/>
                <w:szCs w:val="20"/>
              </w:rPr>
            </w:pPr>
            <w:r>
              <w:rPr>
                <w:rFonts w:hint="eastAsia" w:ascii="宋体" w:hAnsi="宋体"/>
                <w:sz w:val="20"/>
                <w:szCs w:val="20"/>
              </w:rPr>
              <w:t>5</w:t>
            </w:r>
          </w:p>
        </w:tc>
        <w:tc>
          <w:tcPr>
            <w:tcW w:w="2506" w:type="dxa"/>
            <w:tcBorders>
              <w:top w:val="single" w:color="auto" w:sz="6" w:space="0"/>
              <w:left w:val="single" w:color="auto" w:sz="4" w:space="0"/>
              <w:right w:val="single" w:color="auto" w:sz="6" w:space="0"/>
            </w:tcBorders>
            <w:vAlign w:val="center"/>
          </w:tcPr>
          <w:p>
            <w:pPr>
              <w:widowControl/>
              <w:jc w:val="center"/>
              <w:textAlignment w:val="center"/>
              <w:rPr>
                <w:rFonts w:ascii="宋体" w:hAnsi="宋体" w:cs="宋体"/>
                <w:kern w:val="0"/>
                <w:sz w:val="20"/>
                <w:szCs w:val="20"/>
              </w:rPr>
            </w:pPr>
            <w:r>
              <w:rPr>
                <w:rFonts w:ascii="宋体" w:hAnsi="宋体" w:cs="宋体"/>
                <w:kern w:val="0"/>
                <w:sz w:val="20"/>
                <w:szCs w:val="20"/>
              </w:rPr>
              <w:t>公共关系管理</w:t>
            </w:r>
          </w:p>
        </w:tc>
        <w:tc>
          <w:tcPr>
            <w:tcW w:w="1645"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BAM409</w:t>
            </w:r>
          </w:p>
        </w:tc>
        <w:tc>
          <w:tcPr>
            <w:tcW w:w="425" w:type="dxa"/>
            <w:tcBorders>
              <w:top w:val="single" w:color="auto" w:sz="6" w:space="0"/>
              <w:left w:val="single" w:color="auto" w:sz="6" w:space="0"/>
              <w:right w:val="single" w:color="auto" w:sz="6" w:space="0"/>
            </w:tcBorders>
          </w:tcPr>
          <w:p>
            <w:pPr>
              <w:widowControl/>
              <w:jc w:val="center"/>
              <w:textAlignment w:val="center"/>
              <w:rPr>
                <w:rFonts w:ascii="宋体" w:hAnsi="宋体" w:cs="宋体"/>
                <w:kern w:val="0"/>
                <w:sz w:val="20"/>
                <w:szCs w:val="20"/>
              </w:rPr>
            </w:pPr>
          </w:p>
        </w:tc>
        <w:tc>
          <w:tcPr>
            <w:tcW w:w="567"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2</w:t>
            </w:r>
          </w:p>
        </w:tc>
        <w:tc>
          <w:tcPr>
            <w:tcW w:w="567"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32</w:t>
            </w:r>
          </w:p>
        </w:tc>
        <w:tc>
          <w:tcPr>
            <w:tcW w:w="992"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20</w:t>
            </w:r>
          </w:p>
        </w:tc>
        <w:tc>
          <w:tcPr>
            <w:tcW w:w="851"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12</w:t>
            </w:r>
          </w:p>
        </w:tc>
        <w:tc>
          <w:tcPr>
            <w:tcW w:w="992" w:type="dxa"/>
            <w:tcBorders>
              <w:top w:val="single" w:color="auto" w:sz="6" w:space="0"/>
              <w:left w:val="single" w:color="auto" w:sz="6"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567" w:type="dxa"/>
            <w:tcBorders>
              <w:top w:val="single" w:color="auto" w:sz="6" w:space="0"/>
              <w:left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考查</w:t>
            </w:r>
          </w:p>
        </w:tc>
        <w:tc>
          <w:tcPr>
            <w:tcW w:w="850"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851"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850"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851"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2*16</w:t>
            </w:r>
          </w:p>
        </w:tc>
        <w:tc>
          <w:tcPr>
            <w:tcW w:w="709"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765" w:type="dxa"/>
            <w:tcBorders>
              <w:top w:val="single" w:color="auto" w:sz="6" w:space="0"/>
              <w:left w:val="single" w:color="auto" w:sz="6" w:space="0"/>
              <w:right w:val="single" w:color="auto" w:sz="12" w:space="0"/>
            </w:tcBorders>
            <w:vAlign w:val="center"/>
          </w:tcPr>
          <w:p>
            <w:pPr>
              <w:widowControl/>
              <w:jc w:val="center"/>
              <w:textAlignment w:val="center"/>
              <w:rPr>
                <w:rFonts w:ascii="宋体" w:hAnsi="宋体" w:cs="宋体"/>
                <w:color w:val="000000" w:themeColor="text1"/>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38"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spacing w:line="360" w:lineRule="auto"/>
              <w:jc w:val="center"/>
              <w:rPr>
                <w:rFonts w:ascii="宋体" w:hAnsi="宋体"/>
                <w:sz w:val="20"/>
                <w:szCs w:val="20"/>
              </w:rPr>
            </w:pPr>
          </w:p>
        </w:tc>
        <w:tc>
          <w:tcPr>
            <w:tcW w:w="556" w:type="dxa"/>
            <w:tcBorders>
              <w:top w:val="single" w:color="auto" w:sz="6" w:space="0"/>
              <w:left w:val="single" w:color="auto" w:sz="6" w:space="0"/>
              <w:right w:val="single" w:color="auto" w:sz="4" w:space="0"/>
            </w:tcBorders>
            <w:vAlign w:val="center"/>
          </w:tcPr>
          <w:p>
            <w:pPr>
              <w:spacing w:line="360" w:lineRule="auto"/>
              <w:jc w:val="center"/>
              <w:rPr>
                <w:rFonts w:ascii="宋体" w:hAnsi="宋体"/>
                <w:sz w:val="20"/>
                <w:szCs w:val="20"/>
              </w:rPr>
            </w:pPr>
            <w:r>
              <w:rPr>
                <w:rFonts w:hint="eastAsia" w:ascii="宋体" w:hAnsi="宋体"/>
                <w:sz w:val="20"/>
                <w:szCs w:val="20"/>
              </w:rPr>
              <w:t>6</w:t>
            </w:r>
          </w:p>
        </w:tc>
        <w:tc>
          <w:tcPr>
            <w:tcW w:w="2506" w:type="dxa"/>
            <w:tcBorders>
              <w:top w:val="single" w:color="auto" w:sz="6" w:space="0"/>
              <w:left w:val="single" w:color="auto" w:sz="4" w:space="0"/>
              <w:right w:val="single" w:color="auto" w:sz="6" w:space="0"/>
            </w:tcBorders>
            <w:vAlign w:val="center"/>
          </w:tcPr>
          <w:p>
            <w:pPr>
              <w:widowControl/>
              <w:jc w:val="center"/>
              <w:textAlignment w:val="center"/>
              <w:rPr>
                <w:rFonts w:ascii="宋体" w:hAnsi="宋体" w:cs="宋体"/>
                <w:kern w:val="0"/>
                <w:sz w:val="20"/>
                <w:szCs w:val="20"/>
              </w:rPr>
            </w:pPr>
            <w:r>
              <w:rPr>
                <w:rFonts w:ascii="宋体" w:hAnsi="宋体" w:cs="宋体"/>
                <w:kern w:val="0"/>
                <w:sz w:val="20"/>
                <w:szCs w:val="20"/>
              </w:rPr>
              <w:t>国际贸易理论与实务</w:t>
            </w:r>
          </w:p>
        </w:tc>
        <w:tc>
          <w:tcPr>
            <w:tcW w:w="1645"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BAM405</w:t>
            </w:r>
          </w:p>
        </w:tc>
        <w:tc>
          <w:tcPr>
            <w:tcW w:w="425" w:type="dxa"/>
            <w:tcBorders>
              <w:top w:val="single" w:color="auto" w:sz="6" w:space="0"/>
              <w:left w:val="single" w:color="auto" w:sz="6" w:space="0"/>
              <w:right w:val="single" w:color="auto" w:sz="6" w:space="0"/>
            </w:tcBorders>
          </w:tcPr>
          <w:p>
            <w:pPr>
              <w:widowControl/>
              <w:jc w:val="center"/>
              <w:textAlignment w:val="center"/>
              <w:rPr>
                <w:rFonts w:ascii="宋体" w:hAnsi="宋体" w:cs="宋体"/>
                <w:kern w:val="0"/>
                <w:sz w:val="20"/>
                <w:szCs w:val="20"/>
              </w:rPr>
            </w:pPr>
          </w:p>
        </w:tc>
        <w:tc>
          <w:tcPr>
            <w:tcW w:w="567"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2</w:t>
            </w:r>
          </w:p>
        </w:tc>
        <w:tc>
          <w:tcPr>
            <w:tcW w:w="567"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32</w:t>
            </w:r>
          </w:p>
        </w:tc>
        <w:tc>
          <w:tcPr>
            <w:tcW w:w="992"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20</w:t>
            </w:r>
          </w:p>
        </w:tc>
        <w:tc>
          <w:tcPr>
            <w:tcW w:w="851"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12</w:t>
            </w:r>
          </w:p>
        </w:tc>
        <w:tc>
          <w:tcPr>
            <w:tcW w:w="992" w:type="dxa"/>
            <w:tcBorders>
              <w:top w:val="single" w:color="auto" w:sz="6" w:space="0"/>
              <w:left w:val="single" w:color="auto" w:sz="6"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567" w:type="dxa"/>
            <w:tcBorders>
              <w:top w:val="single" w:color="auto" w:sz="6" w:space="0"/>
              <w:left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考查</w:t>
            </w:r>
          </w:p>
        </w:tc>
        <w:tc>
          <w:tcPr>
            <w:tcW w:w="850"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851"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850"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851"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2*16</w:t>
            </w:r>
          </w:p>
        </w:tc>
        <w:tc>
          <w:tcPr>
            <w:tcW w:w="709"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765" w:type="dxa"/>
            <w:tcBorders>
              <w:top w:val="single" w:color="auto" w:sz="6" w:space="0"/>
              <w:left w:val="single" w:color="auto" w:sz="6" w:space="0"/>
              <w:right w:val="single" w:color="auto" w:sz="12" w:space="0"/>
            </w:tcBorders>
            <w:vAlign w:val="center"/>
          </w:tcPr>
          <w:p>
            <w:pPr>
              <w:widowControl/>
              <w:jc w:val="center"/>
              <w:textAlignment w:val="center"/>
              <w:rPr>
                <w:rFonts w:ascii="宋体" w:hAnsi="宋体" w:cs="宋体"/>
                <w:color w:val="000000" w:themeColor="text1"/>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38"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spacing w:line="360" w:lineRule="auto"/>
              <w:jc w:val="center"/>
              <w:rPr>
                <w:rFonts w:ascii="宋体" w:hAnsi="宋体"/>
                <w:sz w:val="20"/>
                <w:szCs w:val="20"/>
              </w:rPr>
            </w:pPr>
          </w:p>
        </w:tc>
        <w:tc>
          <w:tcPr>
            <w:tcW w:w="556" w:type="dxa"/>
            <w:tcBorders>
              <w:top w:val="single" w:color="auto" w:sz="6" w:space="0"/>
              <w:left w:val="single" w:color="auto" w:sz="6" w:space="0"/>
              <w:right w:val="single" w:color="auto" w:sz="4" w:space="0"/>
            </w:tcBorders>
            <w:vAlign w:val="center"/>
          </w:tcPr>
          <w:p>
            <w:pPr>
              <w:spacing w:line="360" w:lineRule="auto"/>
              <w:jc w:val="center"/>
              <w:rPr>
                <w:rFonts w:ascii="宋体" w:hAnsi="宋体"/>
                <w:sz w:val="20"/>
                <w:szCs w:val="20"/>
              </w:rPr>
            </w:pPr>
            <w:r>
              <w:rPr>
                <w:rFonts w:hint="eastAsia" w:ascii="宋体" w:hAnsi="宋体"/>
                <w:sz w:val="20"/>
                <w:szCs w:val="20"/>
              </w:rPr>
              <w:t>7</w:t>
            </w:r>
          </w:p>
        </w:tc>
        <w:tc>
          <w:tcPr>
            <w:tcW w:w="2506" w:type="dxa"/>
            <w:tcBorders>
              <w:top w:val="single" w:color="auto" w:sz="6" w:space="0"/>
              <w:left w:val="single" w:color="auto" w:sz="4" w:space="0"/>
              <w:right w:val="single" w:color="auto" w:sz="6" w:space="0"/>
            </w:tcBorders>
            <w:vAlign w:val="center"/>
          </w:tcPr>
          <w:p>
            <w:pPr>
              <w:widowControl/>
              <w:jc w:val="center"/>
              <w:textAlignment w:val="center"/>
              <w:rPr>
                <w:rFonts w:ascii="宋体" w:hAnsi="宋体" w:cs="宋体"/>
                <w:kern w:val="0"/>
                <w:sz w:val="20"/>
                <w:szCs w:val="20"/>
              </w:rPr>
            </w:pPr>
            <w:r>
              <w:rPr>
                <w:rFonts w:ascii="宋体" w:hAnsi="宋体" w:cs="宋体"/>
                <w:kern w:val="0"/>
                <w:sz w:val="20"/>
                <w:szCs w:val="20"/>
              </w:rPr>
              <w:t>办公自动化系统</w:t>
            </w:r>
          </w:p>
        </w:tc>
        <w:tc>
          <w:tcPr>
            <w:tcW w:w="1645"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BAM410</w:t>
            </w:r>
          </w:p>
        </w:tc>
        <w:tc>
          <w:tcPr>
            <w:tcW w:w="425" w:type="dxa"/>
            <w:tcBorders>
              <w:top w:val="single" w:color="auto" w:sz="6" w:space="0"/>
              <w:left w:val="single" w:color="auto" w:sz="6" w:space="0"/>
              <w:right w:val="single" w:color="auto" w:sz="6" w:space="0"/>
            </w:tcBorders>
          </w:tcPr>
          <w:p>
            <w:pPr>
              <w:widowControl/>
              <w:jc w:val="center"/>
              <w:textAlignment w:val="center"/>
              <w:rPr>
                <w:rFonts w:ascii="宋体" w:hAnsi="宋体" w:cs="宋体"/>
                <w:kern w:val="0"/>
                <w:sz w:val="20"/>
                <w:szCs w:val="20"/>
              </w:rPr>
            </w:pPr>
          </w:p>
        </w:tc>
        <w:tc>
          <w:tcPr>
            <w:tcW w:w="567"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2</w:t>
            </w:r>
          </w:p>
        </w:tc>
        <w:tc>
          <w:tcPr>
            <w:tcW w:w="567"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32</w:t>
            </w:r>
          </w:p>
        </w:tc>
        <w:tc>
          <w:tcPr>
            <w:tcW w:w="992"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20</w:t>
            </w:r>
          </w:p>
        </w:tc>
        <w:tc>
          <w:tcPr>
            <w:tcW w:w="851"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12</w:t>
            </w:r>
          </w:p>
        </w:tc>
        <w:tc>
          <w:tcPr>
            <w:tcW w:w="992" w:type="dxa"/>
            <w:tcBorders>
              <w:top w:val="single" w:color="auto" w:sz="6" w:space="0"/>
              <w:left w:val="single" w:color="auto" w:sz="6"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567" w:type="dxa"/>
            <w:tcBorders>
              <w:top w:val="single" w:color="auto" w:sz="6" w:space="0"/>
              <w:left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考查</w:t>
            </w:r>
          </w:p>
        </w:tc>
        <w:tc>
          <w:tcPr>
            <w:tcW w:w="850"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851"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850"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851"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2*16</w:t>
            </w:r>
          </w:p>
        </w:tc>
        <w:tc>
          <w:tcPr>
            <w:tcW w:w="709"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765" w:type="dxa"/>
            <w:tcBorders>
              <w:top w:val="single" w:color="auto" w:sz="6" w:space="0"/>
              <w:left w:val="single" w:color="auto" w:sz="6" w:space="0"/>
              <w:right w:val="single" w:color="auto" w:sz="12" w:space="0"/>
            </w:tcBorders>
            <w:vAlign w:val="center"/>
          </w:tcPr>
          <w:p>
            <w:pPr>
              <w:widowControl/>
              <w:jc w:val="center"/>
              <w:textAlignment w:val="center"/>
              <w:rPr>
                <w:rFonts w:ascii="宋体" w:hAnsi="宋体" w:cs="宋体"/>
                <w:color w:val="000000" w:themeColor="text1"/>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38" w:hRule="atLeast"/>
          <w:jc w:val="center"/>
        </w:trPr>
        <w:tc>
          <w:tcPr>
            <w:tcW w:w="524" w:type="dxa"/>
            <w:vMerge w:val="continue"/>
            <w:tcBorders>
              <w:left w:val="single" w:color="auto" w:sz="12" w:space="0"/>
              <w:bottom w:val="single" w:color="auto" w:sz="6"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spacing w:line="360" w:lineRule="auto"/>
              <w:jc w:val="center"/>
              <w:rPr>
                <w:rFonts w:ascii="宋体" w:hAnsi="宋体"/>
                <w:sz w:val="20"/>
                <w:szCs w:val="20"/>
              </w:rPr>
            </w:pPr>
          </w:p>
        </w:tc>
        <w:tc>
          <w:tcPr>
            <w:tcW w:w="556" w:type="dxa"/>
            <w:tcBorders>
              <w:top w:val="single" w:color="auto" w:sz="6" w:space="0"/>
              <w:left w:val="single" w:color="auto" w:sz="6" w:space="0"/>
              <w:right w:val="single" w:color="auto" w:sz="4" w:space="0"/>
            </w:tcBorders>
            <w:vAlign w:val="center"/>
          </w:tcPr>
          <w:p>
            <w:pPr>
              <w:spacing w:line="360" w:lineRule="auto"/>
              <w:jc w:val="center"/>
              <w:rPr>
                <w:rFonts w:ascii="宋体" w:hAnsi="宋体"/>
                <w:sz w:val="20"/>
                <w:szCs w:val="20"/>
              </w:rPr>
            </w:pPr>
            <w:r>
              <w:rPr>
                <w:rFonts w:hint="eastAsia" w:ascii="宋体" w:hAnsi="宋体"/>
                <w:sz w:val="20"/>
                <w:szCs w:val="20"/>
              </w:rPr>
              <w:t>8</w:t>
            </w:r>
          </w:p>
        </w:tc>
        <w:tc>
          <w:tcPr>
            <w:tcW w:w="2506" w:type="dxa"/>
            <w:tcBorders>
              <w:top w:val="single" w:color="auto" w:sz="6" w:space="0"/>
              <w:left w:val="single" w:color="auto" w:sz="4" w:space="0"/>
              <w:right w:val="single" w:color="auto" w:sz="6" w:space="0"/>
            </w:tcBorders>
            <w:vAlign w:val="center"/>
          </w:tcPr>
          <w:p>
            <w:pPr>
              <w:widowControl/>
              <w:jc w:val="center"/>
              <w:textAlignment w:val="center"/>
              <w:rPr>
                <w:rFonts w:ascii="宋体" w:hAnsi="宋体" w:cs="宋体"/>
                <w:kern w:val="0"/>
                <w:sz w:val="20"/>
                <w:szCs w:val="20"/>
              </w:rPr>
            </w:pPr>
            <w:r>
              <w:rPr>
                <w:rFonts w:ascii="宋体" w:hAnsi="宋体" w:cs="宋体"/>
                <w:kern w:val="0"/>
                <w:sz w:val="20"/>
                <w:szCs w:val="20"/>
              </w:rPr>
              <w:t>企业文化</w:t>
            </w:r>
          </w:p>
        </w:tc>
        <w:tc>
          <w:tcPr>
            <w:tcW w:w="1645"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BAM503</w:t>
            </w:r>
          </w:p>
        </w:tc>
        <w:tc>
          <w:tcPr>
            <w:tcW w:w="425" w:type="dxa"/>
            <w:tcBorders>
              <w:top w:val="single" w:color="auto" w:sz="6" w:space="0"/>
              <w:left w:val="single" w:color="auto" w:sz="6" w:space="0"/>
              <w:right w:val="single" w:color="auto" w:sz="6" w:space="0"/>
            </w:tcBorders>
          </w:tcPr>
          <w:p>
            <w:pPr>
              <w:widowControl/>
              <w:jc w:val="center"/>
              <w:textAlignment w:val="center"/>
              <w:rPr>
                <w:rFonts w:ascii="宋体" w:hAnsi="宋体" w:cs="宋体"/>
                <w:kern w:val="0"/>
                <w:sz w:val="20"/>
                <w:szCs w:val="20"/>
              </w:rPr>
            </w:pPr>
          </w:p>
        </w:tc>
        <w:tc>
          <w:tcPr>
            <w:tcW w:w="567"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2</w:t>
            </w:r>
          </w:p>
        </w:tc>
        <w:tc>
          <w:tcPr>
            <w:tcW w:w="567"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32</w:t>
            </w:r>
          </w:p>
        </w:tc>
        <w:tc>
          <w:tcPr>
            <w:tcW w:w="992"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20</w:t>
            </w:r>
          </w:p>
        </w:tc>
        <w:tc>
          <w:tcPr>
            <w:tcW w:w="851"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12</w:t>
            </w:r>
          </w:p>
        </w:tc>
        <w:tc>
          <w:tcPr>
            <w:tcW w:w="992" w:type="dxa"/>
            <w:tcBorders>
              <w:top w:val="single" w:color="auto" w:sz="6" w:space="0"/>
              <w:left w:val="single" w:color="auto" w:sz="6"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567" w:type="dxa"/>
            <w:tcBorders>
              <w:top w:val="single" w:color="auto" w:sz="6" w:space="0"/>
              <w:left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考查</w:t>
            </w:r>
          </w:p>
        </w:tc>
        <w:tc>
          <w:tcPr>
            <w:tcW w:w="850"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851"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850"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851"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709"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2*16</w:t>
            </w:r>
          </w:p>
        </w:tc>
        <w:tc>
          <w:tcPr>
            <w:tcW w:w="765" w:type="dxa"/>
            <w:tcBorders>
              <w:top w:val="single" w:color="auto" w:sz="6" w:space="0"/>
              <w:left w:val="single" w:color="auto" w:sz="6" w:space="0"/>
              <w:right w:val="single" w:color="auto" w:sz="12" w:space="0"/>
            </w:tcBorders>
            <w:vAlign w:val="center"/>
          </w:tcPr>
          <w:p>
            <w:pPr>
              <w:widowControl/>
              <w:jc w:val="center"/>
              <w:textAlignment w:val="center"/>
              <w:rPr>
                <w:rFonts w:ascii="宋体" w:hAnsi="宋体" w:cs="宋体"/>
                <w:color w:val="000000" w:themeColor="text1"/>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38" w:hRule="atLeast"/>
          <w:jc w:val="center"/>
        </w:trPr>
        <w:tc>
          <w:tcPr>
            <w:tcW w:w="524" w:type="dxa"/>
            <w:vMerge w:val="continue"/>
            <w:tcBorders>
              <w:left w:val="single" w:color="auto" w:sz="12" w:space="0"/>
              <w:bottom w:val="single" w:color="auto" w:sz="6"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spacing w:line="360" w:lineRule="auto"/>
              <w:jc w:val="center"/>
              <w:rPr>
                <w:rFonts w:ascii="宋体" w:hAnsi="宋体"/>
                <w:sz w:val="20"/>
                <w:szCs w:val="20"/>
              </w:rPr>
            </w:pPr>
          </w:p>
        </w:tc>
        <w:tc>
          <w:tcPr>
            <w:tcW w:w="556" w:type="dxa"/>
            <w:tcBorders>
              <w:top w:val="single" w:color="auto" w:sz="6" w:space="0"/>
              <w:left w:val="single" w:color="auto" w:sz="6" w:space="0"/>
              <w:right w:val="single" w:color="auto" w:sz="4" w:space="0"/>
            </w:tcBorders>
            <w:vAlign w:val="center"/>
          </w:tcPr>
          <w:p>
            <w:pPr>
              <w:spacing w:line="360" w:lineRule="auto"/>
              <w:jc w:val="center"/>
              <w:rPr>
                <w:rFonts w:ascii="宋体" w:hAnsi="宋体"/>
                <w:sz w:val="20"/>
                <w:szCs w:val="20"/>
              </w:rPr>
            </w:pPr>
            <w:r>
              <w:rPr>
                <w:rFonts w:hint="eastAsia" w:ascii="宋体" w:hAnsi="宋体"/>
                <w:sz w:val="20"/>
                <w:szCs w:val="20"/>
              </w:rPr>
              <w:t>9</w:t>
            </w:r>
          </w:p>
        </w:tc>
        <w:tc>
          <w:tcPr>
            <w:tcW w:w="2506" w:type="dxa"/>
            <w:tcBorders>
              <w:top w:val="single" w:color="auto" w:sz="6" w:space="0"/>
              <w:left w:val="single" w:color="auto" w:sz="4" w:space="0"/>
              <w:right w:val="single" w:color="auto" w:sz="6" w:space="0"/>
            </w:tcBorders>
            <w:vAlign w:val="center"/>
          </w:tcPr>
          <w:p>
            <w:pPr>
              <w:widowControl/>
              <w:jc w:val="center"/>
              <w:textAlignment w:val="center"/>
              <w:rPr>
                <w:rFonts w:ascii="宋体" w:hAnsi="宋体" w:cs="宋体"/>
                <w:kern w:val="0"/>
                <w:sz w:val="20"/>
                <w:szCs w:val="20"/>
              </w:rPr>
            </w:pPr>
            <w:r>
              <w:rPr>
                <w:rFonts w:ascii="宋体" w:hAnsi="宋体" w:cs="宋体"/>
                <w:kern w:val="0"/>
                <w:sz w:val="20"/>
                <w:szCs w:val="20"/>
              </w:rPr>
              <w:t>行政管理</w:t>
            </w:r>
          </w:p>
        </w:tc>
        <w:tc>
          <w:tcPr>
            <w:tcW w:w="1645"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BAM509</w:t>
            </w:r>
          </w:p>
        </w:tc>
        <w:tc>
          <w:tcPr>
            <w:tcW w:w="425" w:type="dxa"/>
            <w:tcBorders>
              <w:top w:val="single" w:color="auto" w:sz="6" w:space="0"/>
              <w:left w:val="single" w:color="auto" w:sz="6" w:space="0"/>
              <w:right w:val="single" w:color="auto" w:sz="6" w:space="0"/>
            </w:tcBorders>
          </w:tcPr>
          <w:p>
            <w:pPr>
              <w:widowControl/>
              <w:jc w:val="center"/>
              <w:textAlignment w:val="center"/>
              <w:rPr>
                <w:rFonts w:ascii="宋体" w:hAnsi="宋体" w:cs="宋体"/>
                <w:kern w:val="0"/>
                <w:sz w:val="20"/>
                <w:szCs w:val="20"/>
              </w:rPr>
            </w:pPr>
          </w:p>
        </w:tc>
        <w:tc>
          <w:tcPr>
            <w:tcW w:w="567"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2</w:t>
            </w:r>
          </w:p>
        </w:tc>
        <w:tc>
          <w:tcPr>
            <w:tcW w:w="567"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32</w:t>
            </w:r>
          </w:p>
        </w:tc>
        <w:tc>
          <w:tcPr>
            <w:tcW w:w="992"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20</w:t>
            </w:r>
          </w:p>
        </w:tc>
        <w:tc>
          <w:tcPr>
            <w:tcW w:w="851"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12</w:t>
            </w:r>
          </w:p>
        </w:tc>
        <w:tc>
          <w:tcPr>
            <w:tcW w:w="992" w:type="dxa"/>
            <w:tcBorders>
              <w:top w:val="single" w:color="auto" w:sz="6" w:space="0"/>
              <w:left w:val="single" w:color="auto" w:sz="6"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567" w:type="dxa"/>
            <w:tcBorders>
              <w:top w:val="single" w:color="auto" w:sz="6" w:space="0"/>
              <w:left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考查</w:t>
            </w:r>
          </w:p>
        </w:tc>
        <w:tc>
          <w:tcPr>
            <w:tcW w:w="850"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851"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850"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851"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709"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2*16</w:t>
            </w:r>
          </w:p>
        </w:tc>
        <w:tc>
          <w:tcPr>
            <w:tcW w:w="765" w:type="dxa"/>
            <w:tcBorders>
              <w:top w:val="single" w:color="auto" w:sz="6" w:space="0"/>
              <w:left w:val="single" w:color="auto" w:sz="6" w:space="0"/>
              <w:right w:val="single" w:color="auto" w:sz="12" w:space="0"/>
            </w:tcBorders>
            <w:vAlign w:val="center"/>
          </w:tcPr>
          <w:p>
            <w:pPr>
              <w:widowControl/>
              <w:jc w:val="center"/>
              <w:textAlignment w:val="center"/>
              <w:rPr>
                <w:rFonts w:ascii="宋体" w:hAnsi="宋体" w:cs="宋体"/>
                <w:color w:val="000000" w:themeColor="text1"/>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38" w:hRule="atLeast"/>
          <w:jc w:val="center"/>
        </w:trPr>
        <w:tc>
          <w:tcPr>
            <w:tcW w:w="524" w:type="dxa"/>
            <w:tcBorders>
              <w:left w:val="single" w:color="auto" w:sz="12" w:space="0"/>
              <w:bottom w:val="single" w:color="auto" w:sz="6"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spacing w:line="360" w:lineRule="auto"/>
              <w:jc w:val="center"/>
              <w:rPr>
                <w:rFonts w:ascii="宋体" w:hAnsi="宋体"/>
                <w:sz w:val="20"/>
                <w:szCs w:val="20"/>
              </w:rPr>
            </w:pPr>
          </w:p>
        </w:tc>
        <w:tc>
          <w:tcPr>
            <w:tcW w:w="556" w:type="dxa"/>
            <w:tcBorders>
              <w:top w:val="single" w:color="auto" w:sz="6" w:space="0"/>
              <w:left w:val="single" w:color="auto" w:sz="6" w:space="0"/>
              <w:right w:val="single" w:color="auto" w:sz="4" w:space="0"/>
            </w:tcBorders>
            <w:vAlign w:val="center"/>
          </w:tcPr>
          <w:p>
            <w:pPr>
              <w:spacing w:line="360" w:lineRule="auto"/>
              <w:jc w:val="center"/>
              <w:rPr>
                <w:rFonts w:ascii="宋体" w:hAnsi="宋体"/>
                <w:sz w:val="20"/>
                <w:szCs w:val="20"/>
              </w:rPr>
            </w:pPr>
            <w:r>
              <w:rPr>
                <w:rFonts w:hint="eastAsia" w:ascii="宋体" w:hAnsi="宋体"/>
                <w:sz w:val="20"/>
                <w:szCs w:val="20"/>
              </w:rPr>
              <w:t>10</w:t>
            </w:r>
          </w:p>
        </w:tc>
        <w:tc>
          <w:tcPr>
            <w:tcW w:w="2506" w:type="dxa"/>
            <w:tcBorders>
              <w:top w:val="single" w:color="auto" w:sz="6" w:space="0"/>
              <w:left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ascii="宋体" w:hAnsi="宋体" w:cs="宋体"/>
                <w:color w:val="000000" w:themeColor="text1"/>
                <w:kern w:val="0"/>
                <w:sz w:val="20"/>
                <w:szCs w:val="20"/>
              </w:rPr>
              <w:t xml:space="preserve">Integrated Marketing Communications  (IMC)(L5)   </w:t>
            </w:r>
          </w:p>
        </w:tc>
        <w:tc>
          <w:tcPr>
            <w:tcW w:w="1645"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ascii="宋体" w:hAnsi="宋体" w:cs="宋体"/>
                <w:color w:val="000000" w:themeColor="text1"/>
                <w:kern w:val="0"/>
                <w:sz w:val="20"/>
                <w:szCs w:val="20"/>
              </w:rPr>
              <w:t>ABE 406</w:t>
            </w:r>
          </w:p>
        </w:tc>
        <w:tc>
          <w:tcPr>
            <w:tcW w:w="425"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FF0000"/>
                <w:kern w:val="0"/>
                <w:sz w:val="20"/>
                <w:szCs w:val="20"/>
              </w:rPr>
            </w:pPr>
          </w:p>
        </w:tc>
        <w:tc>
          <w:tcPr>
            <w:tcW w:w="567"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w:t>
            </w:r>
          </w:p>
        </w:tc>
        <w:tc>
          <w:tcPr>
            <w:tcW w:w="567"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32</w:t>
            </w:r>
          </w:p>
        </w:tc>
        <w:tc>
          <w:tcPr>
            <w:tcW w:w="992"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30</w:t>
            </w:r>
          </w:p>
        </w:tc>
        <w:tc>
          <w:tcPr>
            <w:tcW w:w="851"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w:t>
            </w:r>
          </w:p>
        </w:tc>
        <w:tc>
          <w:tcPr>
            <w:tcW w:w="992" w:type="dxa"/>
            <w:tcBorders>
              <w:top w:val="single" w:color="auto" w:sz="6" w:space="0"/>
              <w:left w:val="single" w:color="auto" w:sz="6" w:space="0"/>
              <w:right w:val="single" w:color="auto" w:sz="4" w:space="0"/>
            </w:tcBorders>
            <w:vAlign w:val="center"/>
          </w:tcPr>
          <w:p>
            <w:pPr>
              <w:widowControl/>
              <w:spacing w:line="240" w:lineRule="exact"/>
              <w:jc w:val="center"/>
              <w:textAlignment w:val="center"/>
              <w:rPr>
                <w:rFonts w:ascii="宋体" w:hAnsi="宋体" w:cs="宋体"/>
                <w:color w:val="000000" w:themeColor="text1"/>
                <w:kern w:val="0"/>
                <w:sz w:val="20"/>
                <w:szCs w:val="20"/>
              </w:rPr>
            </w:pPr>
          </w:p>
        </w:tc>
        <w:tc>
          <w:tcPr>
            <w:tcW w:w="567" w:type="dxa"/>
            <w:tcBorders>
              <w:top w:val="single" w:color="auto" w:sz="6" w:space="0"/>
              <w:left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考试</w:t>
            </w:r>
          </w:p>
        </w:tc>
        <w:tc>
          <w:tcPr>
            <w:tcW w:w="850" w:type="dxa"/>
            <w:tcBorders>
              <w:top w:val="single" w:color="auto" w:sz="6" w:space="0"/>
              <w:left w:val="single" w:color="auto" w:sz="6" w:space="0"/>
              <w:right w:val="single" w:color="auto" w:sz="6" w:space="0"/>
            </w:tcBorders>
            <w:vAlign w:val="center"/>
          </w:tcPr>
          <w:p>
            <w:pPr>
              <w:spacing w:line="240" w:lineRule="exact"/>
              <w:jc w:val="center"/>
              <w:rPr>
                <w:rFonts w:ascii="宋体" w:hAnsi="宋体" w:cs="宋体"/>
                <w:color w:val="000000" w:themeColor="text1"/>
                <w:kern w:val="0"/>
                <w:sz w:val="20"/>
                <w:szCs w:val="20"/>
              </w:rPr>
            </w:pPr>
          </w:p>
        </w:tc>
        <w:tc>
          <w:tcPr>
            <w:tcW w:w="851" w:type="dxa"/>
            <w:tcBorders>
              <w:top w:val="single" w:color="auto" w:sz="6" w:space="0"/>
              <w:left w:val="single" w:color="auto" w:sz="6" w:space="0"/>
              <w:right w:val="single" w:color="auto" w:sz="6" w:space="0"/>
            </w:tcBorders>
            <w:vAlign w:val="center"/>
          </w:tcPr>
          <w:p>
            <w:pPr>
              <w:spacing w:line="240" w:lineRule="exact"/>
              <w:jc w:val="center"/>
              <w:rPr>
                <w:rFonts w:ascii="宋体" w:hAnsi="宋体" w:cs="宋体"/>
                <w:color w:val="000000" w:themeColor="text1"/>
                <w:kern w:val="0"/>
                <w:sz w:val="20"/>
                <w:szCs w:val="20"/>
              </w:rPr>
            </w:pPr>
          </w:p>
        </w:tc>
        <w:tc>
          <w:tcPr>
            <w:tcW w:w="850" w:type="dxa"/>
            <w:tcBorders>
              <w:top w:val="single" w:color="auto" w:sz="6" w:space="0"/>
              <w:left w:val="single" w:color="auto" w:sz="6" w:space="0"/>
              <w:right w:val="single" w:color="auto" w:sz="6" w:space="0"/>
            </w:tcBorders>
            <w:vAlign w:val="center"/>
          </w:tcPr>
          <w:p>
            <w:pPr>
              <w:spacing w:line="360" w:lineRule="auto"/>
              <w:jc w:val="center"/>
              <w:rPr>
                <w:rFonts w:ascii="宋体" w:hAnsi="宋体" w:cs="宋体"/>
                <w:color w:val="000000" w:themeColor="text1"/>
                <w:kern w:val="0"/>
                <w:sz w:val="20"/>
                <w:szCs w:val="20"/>
              </w:rPr>
            </w:pPr>
          </w:p>
        </w:tc>
        <w:tc>
          <w:tcPr>
            <w:tcW w:w="851"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rPr>
            </w:pPr>
          </w:p>
        </w:tc>
        <w:tc>
          <w:tcPr>
            <w:tcW w:w="709"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2*16</w:t>
            </w:r>
          </w:p>
        </w:tc>
        <w:tc>
          <w:tcPr>
            <w:tcW w:w="765" w:type="dxa"/>
            <w:tcBorders>
              <w:top w:val="single" w:color="auto" w:sz="6" w:space="0"/>
              <w:left w:val="single" w:color="auto" w:sz="6" w:space="0"/>
              <w:right w:val="single" w:color="auto" w:sz="12" w:space="0"/>
            </w:tcBorders>
            <w:vAlign w:val="center"/>
          </w:tcPr>
          <w:p>
            <w:pPr>
              <w:spacing w:line="360" w:lineRule="auto"/>
              <w:jc w:val="center"/>
              <w:rPr>
                <w:rFonts w:ascii="宋体" w:hAnsi="宋体" w:cs="宋体"/>
                <w:color w:val="000000" w:themeColor="text1"/>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38" w:hRule="atLeast"/>
          <w:jc w:val="center"/>
        </w:trPr>
        <w:tc>
          <w:tcPr>
            <w:tcW w:w="524" w:type="dxa"/>
            <w:tcBorders>
              <w:left w:val="single" w:color="auto" w:sz="12" w:space="0"/>
              <w:bottom w:val="single" w:color="auto" w:sz="6"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spacing w:line="360" w:lineRule="auto"/>
              <w:jc w:val="center"/>
              <w:rPr>
                <w:rFonts w:ascii="宋体" w:hAnsi="宋体"/>
                <w:sz w:val="20"/>
                <w:szCs w:val="20"/>
              </w:rPr>
            </w:pPr>
          </w:p>
        </w:tc>
        <w:tc>
          <w:tcPr>
            <w:tcW w:w="556" w:type="dxa"/>
            <w:tcBorders>
              <w:top w:val="single" w:color="auto" w:sz="6" w:space="0"/>
              <w:left w:val="single" w:color="auto" w:sz="6" w:space="0"/>
              <w:right w:val="single" w:color="auto" w:sz="4" w:space="0"/>
            </w:tcBorders>
            <w:vAlign w:val="center"/>
          </w:tcPr>
          <w:p>
            <w:pPr>
              <w:spacing w:line="360" w:lineRule="auto"/>
              <w:jc w:val="center"/>
              <w:rPr>
                <w:rFonts w:ascii="宋体" w:hAnsi="宋体"/>
                <w:sz w:val="20"/>
                <w:szCs w:val="20"/>
              </w:rPr>
            </w:pPr>
            <w:r>
              <w:rPr>
                <w:rFonts w:hint="eastAsia" w:ascii="宋体" w:hAnsi="宋体"/>
                <w:sz w:val="20"/>
                <w:szCs w:val="20"/>
              </w:rPr>
              <w:t>11</w:t>
            </w:r>
          </w:p>
        </w:tc>
        <w:tc>
          <w:tcPr>
            <w:tcW w:w="2506" w:type="dxa"/>
            <w:tcBorders>
              <w:top w:val="single" w:color="auto" w:sz="6" w:space="0"/>
              <w:left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ascii="宋体" w:hAnsi="宋体" w:cs="宋体"/>
                <w:color w:val="000000" w:themeColor="text1"/>
                <w:kern w:val="0"/>
                <w:sz w:val="20"/>
                <w:szCs w:val="20"/>
              </w:rPr>
              <w:t xml:space="preserve">Managing Agile Organisations and People (MAOP)(L5) </w:t>
            </w:r>
          </w:p>
        </w:tc>
        <w:tc>
          <w:tcPr>
            <w:tcW w:w="1645"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ascii="宋体" w:hAnsi="宋体" w:cs="宋体"/>
                <w:color w:val="000000" w:themeColor="text1"/>
                <w:kern w:val="0"/>
                <w:sz w:val="20"/>
                <w:szCs w:val="20"/>
              </w:rPr>
              <w:t>ABE 412</w:t>
            </w:r>
          </w:p>
        </w:tc>
        <w:tc>
          <w:tcPr>
            <w:tcW w:w="425"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FF0000"/>
                <w:kern w:val="0"/>
                <w:sz w:val="20"/>
                <w:szCs w:val="20"/>
              </w:rPr>
            </w:pPr>
          </w:p>
        </w:tc>
        <w:tc>
          <w:tcPr>
            <w:tcW w:w="567"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w:t>
            </w:r>
          </w:p>
        </w:tc>
        <w:tc>
          <w:tcPr>
            <w:tcW w:w="567"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 xml:space="preserve">32  </w:t>
            </w:r>
          </w:p>
        </w:tc>
        <w:tc>
          <w:tcPr>
            <w:tcW w:w="992"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30</w:t>
            </w:r>
          </w:p>
        </w:tc>
        <w:tc>
          <w:tcPr>
            <w:tcW w:w="851"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w:t>
            </w:r>
          </w:p>
        </w:tc>
        <w:tc>
          <w:tcPr>
            <w:tcW w:w="992" w:type="dxa"/>
            <w:tcBorders>
              <w:top w:val="single" w:color="auto" w:sz="6" w:space="0"/>
              <w:left w:val="single" w:color="auto" w:sz="6" w:space="0"/>
              <w:right w:val="single" w:color="auto" w:sz="4" w:space="0"/>
            </w:tcBorders>
            <w:vAlign w:val="center"/>
          </w:tcPr>
          <w:p>
            <w:pPr>
              <w:widowControl/>
              <w:spacing w:line="240" w:lineRule="exact"/>
              <w:jc w:val="center"/>
              <w:textAlignment w:val="center"/>
              <w:rPr>
                <w:rFonts w:ascii="宋体" w:hAnsi="宋体" w:cs="宋体"/>
                <w:color w:val="000000" w:themeColor="text1"/>
                <w:kern w:val="0"/>
                <w:sz w:val="20"/>
                <w:szCs w:val="20"/>
              </w:rPr>
            </w:pPr>
          </w:p>
        </w:tc>
        <w:tc>
          <w:tcPr>
            <w:tcW w:w="567" w:type="dxa"/>
            <w:tcBorders>
              <w:top w:val="single" w:color="auto" w:sz="6" w:space="0"/>
              <w:left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考试</w:t>
            </w:r>
          </w:p>
        </w:tc>
        <w:tc>
          <w:tcPr>
            <w:tcW w:w="850" w:type="dxa"/>
            <w:tcBorders>
              <w:top w:val="single" w:color="auto" w:sz="6" w:space="0"/>
              <w:left w:val="single" w:color="auto" w:sz="6" w:space="0"/>
              <w:right w:val="single" w:color="auto" w:sz="6" w:space="0"/>
            </w:tcBorders>
            <w:vAlign w:val="center"/>
          </w:tcPr>
          <w:p>
            <w:pPr>
              <w:spacing w:line="240" w:lineRule="exact"/>
              <w:jc w:val="center"/>
              <w:rPr>
                <w:rFonts w:ascii="宋体" w:hAnsi="宋体" w:cs="宋体"/>
                <w:color w:val="000000" w:themeColor="text1"/>
                <w:kern w:val="0"/>
                <w:sz w:val="20"/>
                <w:szCs w:val="20"/>
              </w:rPr>
            </w:pPr>
          </w:p>
        </w:tc>
        <w:tc>
          <w:tcPr>
            <w:tcW w:w="851" w:type="dxa"/>
            <w:tcBorders>
              <w:top w:val="single" w:color="auto" w:sz="6" w:space="0"/>
              <w:left w:val="single" w:color="auto" w:sz="6" w:space="0"/>
              <w:right w:val="single" w:color="auto" w:sz="6" w:space="0"/>
            </w:tcBorders>
            <w:vAlign w:val="center"/>
          </w:tcPr>
          <w:p>
            <w:pPr>
              <w:spacing w:line="240" w:lineRule="exact"/>
              <w:jc w:val="center"/>
              <w:rPr>
                <w:rFonts w:ascii="宋体" w:hAnsi="宋体" w:cs="宋体"/>
                <w:color w:val="000000" w:themeColor="text1"/>
                <w:kern w:val="0"/>
                <w:sz w:val="20"/>
                <w:szCs w:val="20"/>
              </w:rPr>
            </w:pPr>
          </w:p>
        </w:tc>
        <w:tc>
          <w:tcPr>
            <w:tcW w:w="850" w:type="dxa"/>
            <w:tcBorders>
              <w:top w:val="single" w:color="auto" w:sz="6" w:space="0"/>
              <w:left w:val="single" w:color="auto" w:sz="6" w:space="0"/>
              <w:right w:val="single" w:color="auto" w:sz="6" w:space="0"/>
            </w:tcBorders>
            <w:vAlign w:val="center"/>
          </w:tcPr>
          <w:p>
            <w:pPr>
              <w:spacing w:line="360" w:lineRule="auto"/>
              <w:jc w:val="center"/>
              <w:rPr>
                <w:rFonts w:ascii="宋体" w:hAnsi="宋体" w:cs="宋体"/>
                <w:color w:val="000000" w:themeColor="text1"/>
                <w:kern w:val="0"/>
                <w:sz w:val="20"/>
                <w:szCs w:val="20"/>
              </w:rPr>
            </w:pPr>
          </w:p>
        </w:tc>
        <w:tc>
          <w:tcPr>
            <w:tcW w:w="851"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709"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2*16</w:t>
            </w:r>
          </w:p>
        </w:tc>
        <w:tc>
          <w:tcPr>
            <w:tcW w:w="765" w:type="dxa"/>
            <w:tcBorders>
              <w:top w:val="single" w:color="auto" w:sz="6" w:space="0"/>
              <w:left w:val="single" w:color="auto" w:sz="6" w:space="0"/>
              <w:right w:val="single" w:color="auto" w:sz="12" w:space="0"/>
            </w:tcBorders>
            <w:vAlign w:val="center"/>
          </w:tcPr>
          <w:p>
            <w:pPr>
              <w:spacing w:line="360" w:lineRule="auto"/>
              <w:jc w:val="center"/>
              <w:rPr>
                <w:rFonts w:ascii="宋体" w:hAnsi="宋体" w:cs="宋体"/>
                <w:color w:val="000000" w:themeColor="text1"/>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38" w:hRule="atLeast"/>
          <w:jc w:val="center"/>
        </w:trPr>
        <w:tc>
          <w:tcPr>
            <w:tcW w:w="524" w:type="dxa"/>
            <w:tcBorders>
              <w:left w:val="single" w:color="auto" w:sz="12" w:space="0"/>
              <w:bottom w:val="single" w:color="auto" w:sz="6"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spacing w:line="360" w:lineRule="auto"/>
              <w:jc w:val="center"/>
              <w:rPr>
                <w:rFonts w:ascii="宋体" w:hAnsi="宋体"/>
                <w:sz w:val="20"/>
                <w:szCs w:val="20"/>
              </w:rPr>
            </w:pPr>
          </w:p>
        </w:tc>
        <w:tc>
          <w:tcPr>
            <w:tcW w:w="556" w:type="dxa"/>
            <w:tcBorders>
              <w:top w:val="single" w:color="auto" w:sz="6" w:space="0"/>
              <w:left w:val="single" w:color="auto" w:sz="6" w:space="0"/>
              <w:right w:val="single" w:color="auto" w:sz="4" w:space="0"/>
            </w:tcBorders>
            <w:vAlign w:val="center"/>
          </w:tcPr>
          <w:p>
            <w:pPr>
              <w:spacing w:line="360" w:lineRule="auto"/>
              <w:jc w:val="center"/>
              <w:rPr>
                <w:rFonts w:ascii="宋体" w:hAnsi="宋体"/>
                <w:sz w:val="20"/>
                <w:szCs w:val="20"/>
              </w:rPr>
            </w:pPr>
            <w:r>
              <w:rPr>
                <w:rFonts w:hint="eastAsia" w:ascii="宋体" w:hAnsi="宋体"/>
                <w:sz w:val="20"/>
                <w:szCs w:val="20"/>
              </w:rPr>
              <w:t>12</w:t>
            </w:r>
          </w:p>
        </w:tc>
        <w:tc>
          <w:tcPr>
            <w:tcW w:w="2506" w:type="dxa"/>
            <w:tcBorders>
              <w:top w:val="single" w:color="auto" w:sz="6" w:space="0"/>
              <w:left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ascii="宋体" w:hAnsi="宋体" w:cs="宋体"/>
                <w:color w:val="000000" w:themeColor="text1"/>
                <w:kern w:val="0"/>
                <w:sz w:val="20"/>
                <w:szCs w:val="20"/>
              </w:rPr>
              <w:t>Strategic Marketing (SM)(L6)</w:t>
            </w:r>
          </w:p>
        </w:tc>
        <w:tc>
          <w:tcPr>
            <w:tcW w:w="1645"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ascii="宋体" w:hAnsi="宋体" w:cs="宋体"/>
                <w:color w:val="000000" w:themeColor="text1"/>
                <w:kern w:val="0"/>
                <w:sz w:val="20"/>
                <w:szCs w:val="20"/>
              </w:rPr>
              <w:t>ABE 412</w:t>
            </w:r>
          </w:p>
        </w:tc>
        <w:tc>
          <w:tcPr>
            <w:tcW w:w="425" w:type="dxa"/>
            <w:tcBorders>
              <w:top w:val="single" w:color="auto" w:sz="6" w:space="0"/>
              <w:left w:val="single" w:color="auto" w:sz="6" w:space="0"/>
              <w:right w:val="single" w:color="auto" w:sz="6" w:space="0"/>
            </w:tcBorders>
          </w:tcPr>
          <w:p>
            <w:pPr>
              <w:widowControl/>
              <w:jc w:val="center"/>
              <w:textAlignment w:val="center"/>
              <w:rPr>
                <w:rFonts w:ascii="宋体" w:hAnsi="宋体" w:cs="宋体"/>
                <w:color w:val="FF0000"/>
                <w:kern w:val="0"/>
                <w:sz w:val="20"/>
                <w:szCs w:val="20"/>
              </w:rPr>
            </w:pPr>
          </w:p>
        </w:tc>
        <w:tc>
          <w:tcPr>
            <w:tcW w:w="567"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w:t>
            </w:r>
          </w:p>
        </w:tc>
        <w:tc>
          <w:tcPr>
            <w:tcW w:w="567"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 xml:space="preserve">32  </w:t>
            </w:r>
          </w:p>
        </w:tc>
        <w:tc>
          <w:tcPr>
            <w:tcW w:w="992"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30</w:t>
            </w:r>
          </w:p>
        </w:tc>
        <w:tc>
          <w:tcPr>
            <w:tcW w:w="851"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w:t>
            </w:r>
          </w:p>
        </w:tc>
        <w:tc>
          <w:tcPr>
            <w:tcW w:w="992" w:type="dxa"/>
            <w:tcBorders>
              <w:top w:val="single" w:color="auto" w:sz="6" w:space="0"/>
              <w:left w:val="single" w:color="auto" w:sz="6" w:space="0"/>
              <w:right w:val="single" w:color="auto" w:sz="4" w:space="0"/>
            </w:tcBorders>
            <w:vAlign w:val="center"/>
          </w:tcPr>
          <w:p>
            <w:pPr>
              <w:widowControl/>
              <w:jc w:val="center"/>
              <w:textAlignment w:val="center"/>
              <w:rPr>
                <w:rFonts w:ascii="宋体" w:hAnsi="宋体" w:cs="宋体"/>
                <w:color w:val="000000" w:themeColor="text1"/>
                <w:kern w:val="0"/>
                <w:sz w:val="20"/>
                <w:szCs w:val="20"/>
              </w:rPr>
            </w:pPr>
          </w:p>
        </w:tc>
        <w:tc>
          <w:tcPr>
            <w:tcW w:w="567" w:type="dxa"/>
            <w:tcBorders>
              <w:top w:val="single" w:color="auto" w:sz="6" w:space="0"/>
              <w:left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考试</w:t>
            </w:r>
          </w:p>
        </w:tc>
        <w:tc>
          <w:tcPr>
            <w:tcW w:w="850"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851"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850"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851"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p>
        </w:tc>
        <w:tc>
          <w:tcPr>
            <w:tcW w:w="709"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2*16</w:t>
            </w:r>
          </w:p>
        </w:tc>
        <w:tc>
          <w:tcPr>
            <w:tcW w:w="765" w:type="dxa"/>
            <w:tcBorders>
              <w:top w:val="single" w:color="auto" w:sz="6" w:space="0"/>
              <w:left w:val="single" w:color="auto" w:sz="6" w:space="0"/>
              <w:right w:val="single" w:color="auto" w:sz="12" w:space="0"/>
            </w:tcBorders>
            <w:vAlign w:val="center"/>
          </w:tcPr>
          <w:p>
            <w:pPr>
              <w:spacing w:line="360" w:lineRule="auto"/>
              <w:jc w:val="center"/>
              <w:rPr>
                <w:rFonts w:ascii="宋体" w:hAnsi="宋体" w:cs="宋体"/>
                <w:color w:val="000000" w:themeColor="text1"/>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38" w:hRule="atLeast"/>
          <w:jc w:val="center"/>
        </w:trPr>
        <w:tc>
          <w:tcPr>
            <w:tcW w:w="524" w:type="dxa"/>
            <w:tcBorders>
              <w:left w:val="single" w:color="auto" w:sz="12" w:space="0"/>
              <w:bottom w:val="single" w:color="auto" w:sz="6" w:space="0"/>
              <w:right w:val="single" w:color="auto" w:sz="6" w:space="0"/>
            </w:tcBorders>
            <w:vAlign w:val="center"/>
          </w:tcPr>
          <w:p>
            <w:pPr>
              <w:widowControl/>
              <w:jc w:val="left"/>
              <w:rPr>
                <w:rFonts w:ascii="宋体" w:hAnsi="宋体"/>
                <w:sz w:val="20"/>
                <w:szCs w:val="20"/>
              </w:rPr>
            </w:pPr>
          </w:p>
        </w:tc>
        <w:tc>
          <w:tcPr>
            <w:tcW w:w="529" w:type="dxa"/>
            <w:tcBorders>
              <w:left w:val="single" w:color="auto" w:sz="6" w:space="0"/>
              <w:right w:val="single" w:color="auto" w:sz="6" w:space="0"/>
            </w:tcBorders>
            <w:vAlign w:val="center"/>
          </w:tcPr>
          <w:p>
            <w:pPr>
              <w:spacing w:line="360" w:lineRule="auto"/>
              <w:jc w:val="center"/>
              <w:rPr>
                <w:rFonts w:ascii="宋体" w:hAnsi="宋体"/>
                <w:sz w:val="20"/>
                <w:szCs w:val="20"/>
              </w:rPr>
            </w:pPr>
          </w:p>
        </w:tc>
        <w:tc>
          <w:tcPr>
            <w:tcW w:w="556" w:type="dxa"/>
            <w:tcBorders>
              <w:top w:val="single" w:color="auto" w:sz="6" w:space="0"/>
              <w:left w:val="single" w:color="auto" w:sz="6" w:space="0"/>
              <w:right w:val="single" w:color="auto" w:sz="4" w:space="0"/>
            </w:tcBorders>
            <w:vAlign w:val="center"/>
          </w:tcPr>
          <w:p>
            <w:pPr>
              <w:spacing w:line="360" w:lineRule="auto"/>
              <w:jc w:val="center"/>
              <w:rPr>
                <w:rFonts w:ascii="宋体" w:hAnsi="宋体"/>
                <w:sz w:val="20"/>
                <w:szCs w:val="20"/>
              </w:rPr>
            </w:pPr>
            <w:r>
              <w:rPr>
                <w:rFonts w:hint="eastAsia" w:ascii="宋体" w:hAnsi="宋体"/>
                <w:sz w:val="20"/>
                <w:szCs w:val="20"/>
              </w:rPr>
              <w:t>13</w:t>
            </w:r>
          </w:p>
        </w:tc>
        <w:tc>
          <w:tcPr>
            <w:tcW w:w="2506" w:type="dxa"/>
            <w:tcBorders>
              <w:top w:val="single" w:color="auto" w:sz="6" w:space="0"/>
              <w:left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ascii="宋体" w:hAnsi="宋体" w:cs="宋体"/>
                <w:color w:val="000000" w:themeColor="text1"/>
                <w:kern w:val="0"/>
                <w:sz w:val="20"/>
                <w:szCs w:val="20"/>
              </w:rPr>
              <w:t xml:space="preserve">Human Resource Management (HRM)(L5)  </w:t>
            </w:r>
          </w:p>
        </w:tc>
        <w:tc>
          <w:tcPr>
            <w:tcW w:w="1645"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ascii="宋体" w:hAnsi="宋体" w:cs="宋体"/>
                <w:color w:val="000000" w:themeColor="text1"/>
                <w:kern w:val="0"/>
                <w:sz w:val="20"/>
                <w:szCs w:val="20"/>
              </w:rPr>
              <w:t>ABE 407</w:t>
            </w:r>
          </w:p>
        </w:tc>
        <w:tc>
          <w:tcPr>
            <w:tcW w:w="425"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szCs w:val="21"/>
              </w:rPr>
            </w:pPr>
          </w:p>
        </w:tc>
        <w:tc>
          <w:tcPr>
            <w:tcW w:w="567"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w:t>
            </w:r>
          </w:p>
        </w:tc>
        <w:tc>
          <w:tcPr>
            <w:tcW w:w="567"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32</w:t>
            </w:r>
          </w:p>
        </w:tc>
        <w:tc>
          <w:tcPr>
            <w:tcW w:w="992"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30</w:t>
            </w:r>
          </w:p>
        </w:tc>
        <w:tc>
          <w:tcPr>
            <w:tcW w:w="851"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w:t>
            </w:r>
          </w:p>
        </w:tc>
        <w:tc>
          <w:tcPr>
            <w:tcW w:w="992" w:type="dxa"/>
            <w:tcBorders>
              <w:top w:val="single" w:color="auto" w:sz="6" w:space="0"/>
              <w:left w:val="single" w:color="auto" w:sz="6" w:space="0"/>
              <w:right w:val="single" w:color="auto" w:sz="4" w:space="0"/>
            </w:tcBorders>
            <w:vAlign w:val="center"/>
          </w:tcPr>
          <w:p>
            <w:pPr>
              <w:widowControl/>
              <w:spacing w:line="240" w:lineRule="exact"/>
              <w:jc w:val="center"/>
              <w:textAlignment w:val="center"/>
              <w:rPr>
                <w:rFonts w:ascii="宋体" w:hAnsi="宋体" w:cs="宋体"/>
                <w:color w:val="000000" w:themeColor="text1"/>
                <w:kern w:val="0"/>
                <w:sz w:val="20"/>
                <w:szCs w:val="20"/>
              </w:rPr>
            </w:pPr>
          </w:p>
        </w:tc>
        <w:tc>
          <w:tcPr>
            <w:tcW w:w="567" w:type="dxa"/>
            <w:tcBorders>
              <w:top w:val="single" w:color="auto" w:sz="6" w:space="0"/>
              <w:left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考试</w:t>
            </w:r>
          </w:p>
        </w:tc>
        <w:tc>
          <w:tcPr>
            <w:tcW w:w="850" w:type="dxa"/>
            <w:tcBorders>
              <w:top w:val="single" w:color="auto" w:sz="6" w:space="0"/>
              <w:left w:val="single" w:color="auto" w:sz="6" w:space="0"/>
              <w:right w:val="single" w:color="auto" w:sz="6" w:space="0"/>
            </w:tcBorders>
            <w:vAlign w:val="center"/>
          </w:tcPr>
          <w:p>
            <w:pPr>
              <w:spacing w:line="240" w:lineRule="exact"/>
              <w:jc w:val="center"/>
              <w:rPr>
                <w:rFonts w:ascii="宋体" w:hAnsi="宋体" w:cs="宋体"/>
                <w:color w:val="000000" w:themeColor="text1"/>
                <w:kern w:val="0"/>
                <w:sz w:val="20"/>
                <w:szCs w:val="20"/>
              </w:rPr>
            </w:pPr>
          </w:p>
        </w:tc>
        <w:tc>
          <w:tcPr>
            <w:tcW w:w="851" w:type="dxa"/>
            <w:tcBorders>
              <w:top w:val="single" w:color="auto" w:sz="6" w:space="0"/>
              <w:left w:val="single" w:color="auto" w:sz="6" w:space="0"/>
              <w:right w:val="single" w:color="auto" w:sz="6" w:space="0"/>
            </w:tcBorders>
            <w:vAlign w:val="center"/>
          </w:tcPr>
          <w:p>
            <w:pPr>
              <w:spacing w:line="240" w:lineRule="exact"/>
              <w:jc w:val="center"/>
              <w:rPr>
                <w:rFonts w:ascii="宋体" w:hAnsi="宋体" w:cs="宋体"/>
                <w:color w:val="000000" w:themeColor="text1"/>
                <w:kern w:val="0"/>
                <w:sz w:val="20"/>
                <w:szCs w:val="20"/>
              </w:rPr>
            </w:pPr>
          </w:p>
        </w:tc>
        <w:tc>
          <w:tcPr>
            <w:tcW w:w="850" w:type="dxa"/>
            <w:tcBorders>
              <w:top w:val="single" w:color="auto" w:sz="6" w:space="0"/>
              <w:left w:val="single" w:color="auto" w:sz="6" w:space="0"/>
              <w:right w:val="single" w:color="auto" w:sz="6" w:space="0"/>
            </w:tcBorders>
            <w:vAlign w:val="center"/>
          </w:tcPr>
          <w:p>
            <w:pPr>
              <w:spacing w:line="360" w:lineRule="auto"/>
              <w:jc w:val="center"/>
              <w:rPr>
                <w:rFonts w:ascii="宋体" w:hAnsi="宋体" w:cs="宋体"/>
                <w:color w:val="000000" w:themeColor="text1"/>
                <w:kern w:val="0"/>
                <w:sz w:val="20"/>
                <w:szCs w:val="20"/>
              </w:rPr>
            </w:pPr>
          </w:p>
        </w:tc>
        <w:tc>
          <w:tcPr>
            <w:tcW w:w="851"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2*16</w:t>
            </w:r>
          </w:p>
        </w:tc>
        <w:tc>
          <w:tcPr>
            <w:tcW w:w="709"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rPr>
            </w:pPr>
          </w:p>
        </w:tc>
        <w:tc>
          <w:tcPr>
            <w:tcW w:w="765" w:type="dxa"/>
            <w:tcBorders>
              <w:top w:val="single" w:color="auto" w:sz="6" w:space="0"/>
              <w:left w:val="single" w:color="auto" w:sz="6" w:space="0"/>
              <w:right w:val="single" w:color="auto" w:sz="12" w:space="0"/>
            </w:tcBorders>
            <w:vAlign w:val="center"/>
          </w:tcPr>
          <w:p>
            <w:pPr>
              <w:spacing w:line="360" w:lineRule="auto"/>
              <w:jc w:val="center"/>
              <w:rPr>
                <w:rFonts w:ascii="宋体" w:hAnsi="宋体" w:cs="宋体"/>
                <w:color w:val="000000" w:themeColor="text1"/>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9" w:hRule="exact"/>
          <w:jc w:val="center"/>
        </w:trPr>
        <w:tc>
          <w:tcPr>
            <w:tcW w:w="524" w:type="dxa"/>
            <w:tcBorders>
              <w:top w:val="nil"/>
              <w:left w:val="single" w:color="auto" w:sz="12" w:space="0"/>
              <w:bottom w:val="single" w:color="auto" w:sz="6" w:space="0"/>
              <w:right w:val="single" w:color="auto" w:sz="6" w:space="0"/>
            </w:tcBorders>
            <w:vAlign w:val="center"/>
          </w:tcPr>
          <w:p>
            <w:pPr>
              <w:widowControl/>
              <w:jc w:val="left"/>
              <w:rPr>
                <w:rFonts w:ascii="宋体" w:hAnsi="宋体"/>
                <w:sz w:val="20"/>
                <w:szCs w:val="20"/>
              </w:rPr>
            </w:pPr>
          </w:p>
        </w:tc>
        <w:tc>
          <w:tcPr>
            <w:tcW w:w="3591"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color w:val="FF0000"/>
                <w:sz w:val="20"/>
                <w:szCs w:val="20"/>
              </w:rPr>
            </w:pPr>
            <w:r>
              <w:rPr>
                <w:rFonts w:hint="eastAsia" w:ascii="宋体" w:hAnsi="宋体"/>
                <w:color w:val="000000" w:themeColor="text1"/>
                <w:sz w:val="20"/>
                <w:szCs w:val="20"/>
              </w:rPr>
              <w:t>小计：（总学时比例10.64</w:t>
            </w:r>
            <w:r>
              <w:rPr>
                <w:rFonts w:ascii="宋体" w:hAnsi="宋体"/>
                <w:color w:val="000000" w:themeColor="text1"/>
                <w:sz w:val="20"/>
                <w:szCs w:val="20"/>
              </w:rPr>
              <w:t>%</w:t>
            </w:r>
            <w:r>
              <w:rPr>
                <w:rFonts w:hint="eastAsia" w:ascii="宋体" w:hAnsi="宋体"/>
                <w:color w:val="000000" w:themeColor="text1"/>
                <w:sz w:val="20"/>
                <w:szCs w:val="20"/>
              </w:rPr>
              <w:t>）</w:t>
            </w:r>
          </w:p>
          <w:p>
            <w:pPr>
              <w:spacing w:line="360" w:lineRule="auto"/>
              <w:jc w:val="center"/>
            </w:pPr>
            <w:r>
              <w:rPr>
                <w:rFonts w:hint="eastAsia" w:ascii="宋体" w:hAnsi="宋体"/>
                <w:sz w:val="20"/>
                <w:szCs w:val="20"/>
              </w:rPr>
              <w:t>13</w:t>
            </w:r>
          </w:p>
        </w:tc>
        <w:tc>
          <w:tcPr>
            <w:tcW w:w="164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0"/>
                <w:szCs w:val="20"/>
              </w:rPr>
            </w:pPr>
          </w:p>
        </w:tc>
        <w:tc>
          <w:tcPr>
            <w:tcW w:w="425" w:type="dxa"/>
            <w:tcBorders>
              <w:top w:val="single" w:color="auto" w:sz="6" w:space="0"/>
              <w:left w:val="single" w:color="auto" w:sz="6" w:space="0"/>
              <w:bottom w:val="single" w:color="auto" w:sz="6" w:space="0"/>
              <w:right w:val="single" w:color="auto" w:sz="6" w:space="0"/>
            </w:tcBorders>
          </w:tcPr>
          <w:p>
            <w:pPr>
              <w:spacing w:line="240" w:lineRule="exact"/>
              <w:jc w:val="center"/>
              <w:rPr>
                <w:rFonts w:ascii="宋体" w:hAnsi="宋体"/>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22</w:t>
            </w:r>
          </w:p>
        </w:tc>
        <w:tc>
          <w:tcPr>
            <w:tcW w:w="56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352</w:t>
            </w:r>
          </w:p>
        </w:tc>
        <w:tc>
          <w:tcPr>
            <w:tcW w:w="99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260</w:t>
            </w:r>
          </w:p>
        </w:tc>
        <w:tc>
          <w:tcPr>
            <w:tcW w:w="85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92</w:t>
            </w:r>
          </w:p>
        </w:tc>
        <w:tc>
          <w:tcPr>
            <w:tcW w:w="992"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宋体" w:hAnsi="宋体"/>
                <w:sz w:val="20"/>
                <w:szCs w:val="20"/>
              </w:rPr>
            </w:pPr>
          </w:p>
        </w:tc>
        <w:tc>
          <w:tcPr>
            <w:tcW w:w="567" w:type="dxa"/>
            <w:tcBorders>
              <w:top w:val="single" w:color="auto" w:sz="6" w:space="0"/>
              <w:left w:val="single" w:color="auto" w:sz="4" w:space="0"/>
              <w:bottom w:val="single" w:color="auto" w:sz="6" w:space="0"/>
              <w:right w:val="single" w:color="auto" w:sz="6" w:space="0"/>
            </w:tcBorders>
            <w:vAlign w:val="center"/>
          </w:tcPr>
          <w:p>
            <w:pPr>
              <w:spacing w:line="240" w:lineRule="exact"/>
              <w:jc w:val="center"/>
              <w:rPr>
                <w:rFonts w:ascii="宋体" w:hAnsi="宋体"/>
                <w:sz w:val="20"/>
                <w:szCs w:val="20"/>
              </w:rPr>
            </w:pPr>
          </w:p>
        </w:tc>
        <w:tc>
          <w:tcPr>
            <w:tcW w:w="85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p>
        </w:tc>
        <w:tc>
          <w:tcPr>
            <w:tcW w:w="85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p>
        </w:tc>
        <w:tc>
          <w:tcPr>
            <w:tcW w:w="765"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9" w:hRule="exact"/>
          <w:jc w:val="center"/>
        </w:trPr>
        <w:tc>
          <w:tcPr>
            <w:tcW w:w="524" w:type="dxa"/>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sz w:val="20"/>
                <w:szCs w:val="20"/>
              </w:rPr>
            </w:pPr>
          </w:p>
        </w:tc>
        <w:tc>
          <w:tcPr>
            <w:tcW w:w="3591"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0"/>
                <w:szCs w:val="20"/>
              </w:rPr>
            </w:pPr>
            <w:r>
              <w:rPr>
                <w:rFonts w:ascii="宋体" w:hAnsi="宋体"/>
                <w:sz w:val="20"/>
                <w:szCs w:val="20"/>
              </w:rPr>
              <w:t>合计</w:t>
            </w:r>
          </w:p>
        </w:tc>
        <w:tc>
          <w:tcPr>
            <w:tcW w:w="164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0"/>
                <w:szCs w:val="20"/>
              </w:rPr>
            </w:pPr>
          </w:p>
        </w:tc>
        <w:tc>
          <w:tcPr>
            <w:tcW w:w="425" w:type="dxa"/>
            <w:tcBorders>
              <w:top w:val="single" w:color="auto" w:sz="6" w:space="0"/>
              <w:left w:val="single" w:color="auto" w:sz="6" w:space="0"/>
              <w:bottom w:val="single" w:color="auto" w:sz="6" w:space="0"/>
              <w:right w:val="single" w:color="auto" w:sz="6" w:space="0"/>
            </w:tcBorders>
          </w:tcPr>
          <w:p>
            <w:pPr>
              <w:spacing w:line="240" w:lineRule="exact"/>
              <w:jc w:val="center"/>
              <w:rPr>
                <w:rFonts w:ascii="宋体" w:hAnsi="宋体"/>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130</w:t>
            </w:r>
          </w:p>
        </w:tc>
        <w:tc>
          <w:tcPr>
            <w:tcW w:w="56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3308</w:t>
            </w:r>
          </w:p>
        </w:tc>
        <w:tc>
          <w:tcPr>
            <w:tcW w:w="99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1350</w:t>
            </w:r>
          </w:p>
        </w:tc>
        <w:tc>
          <w:tcPr>
            <w:tcW w:w="85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1126</w:t>
            </w:r>
          </w:p>
        </w:tc>
        <w:tc>
          <w:tcPr>
            <w:tcW w:w="992"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宋体" w:hAnsi="宋体"/>
                <w:sz w:val="20"/>
                <w:szCs w:val="20"/>
              </w:rPr>
            </w:pPr>
            <w:r>
              <w:rPr>
                <w:rFonts w:hint="eastAsia" w:ascii="宋体" w:hAnsi="宋体"/>
                <w:sz w:val="20"/>
                <w:szCs w:val="20"/>
              </w:rPr>
              <w:t>832</w:t>
            </w:r>
          </w:p>
        </w:tc>
        <w:tc>
          <w:tcPr>
            <w:tcW w:w="567" w:type="dxa"/>
            <w:tcBorders>
              <w:top w:val="single" w:color="auto" w:sz="6" w:space="0"/>
              <w:left w:val="single" w:color="auto" w:sz="4" w:space="0"/>
              <w:bottom w:val="single" w:color="auto" w:sz="6" w:space="0"/>
              <w:right w:val="single" w:color="auto" w:sz="6" w:space="0"/>
            </w:tcBorders>
            <w:vAlign w:val="center"/>
          </w:tcPr>
          <w:p>
            <w:pPr>
              <w:spacing w:line="240" w:lineRule="exact"/>
              <w:jc w:val="center"/>
              <w:rPr>
                <w:rFonts w:ascii="宋体" w:hAnsi="宋体"/>
                <w:sz w:val="20"/>
                <w:szCs w:val="20"/>
              </w:rPr>
            </w:pPr>
          </w:p>
        </w:tc>
        <w:tc>
          <w:tcPr>
            <w:tcW w:w="85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p>
        </w:tc>
        <w:tc>
          <w:tcPr>
            <w:tcW w:w="85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p>
        </w:tc>
        <w:tc>
          <w:tcPr>
            <w:tcW w:w="765"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ascii="宋体" w:hAnsi="宋体"/>
                <w:sz w:val="20"/>
                <w:szCs w:val="20"/>
              </w:rPr>
            </w:pPr>
          </w:p>
        </w:tc>
      </w:tr>
    </w:tbl>
    <w:p>
      <w:pPr>
        <w:spacing w:line="360" w:lineRule="auto"/>
        <w:rPr>
          <w:rFonts w:ascii="仿宋_GB2312" w:hAnsi="Times New Roman" w:eastAsia="仿宋_GB2312" w:cs="Times New Roman"/>
          <w:bCs/>
          <w:color w:val="FF0000"/>
          <w:sz w:val="24"/>
          <w:szCs w:val="24"/>
        </w:rPr>
        <w:sectPr>
          <w:pgSz w:w="16838" w:h="11906" w:orient="landscape"/>
          <w:pgMar w:top="1418" w:right="1418" w:bottom="1418" w:left="1418" w:header="851" w:footer="992" w:gutter="0"/>
          <w:cols w:space="720" w:num="1"/>
          <w:docGrid w:linePitch="312" w:charSpace="0"/>
        </w:sectPr>
      </w:pPr>
    </w:p>
    <w:p>
      <w:pPr>
        <w:spacing w:line="360" w:lineRule="auto"/>
        <w:ind w:firstLine="482" w:firstLineChars="200"/>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（二）学期周数分配表</w:t>
      </w:r>
    </w:p>
    <w:tbl>
      <w:tblPr>
        <w:tblStyle w:val="26"/>
        <w:tblW w:w="7710"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561"/>
        <w:gridCol w:w="561"/>
        <w:gridCol w:w="686"/>
        <w:gridCol w:w="846"/>
        <w:gridCol w:w="561"/>
        <w:gridCol w:w="561"/>
        <w:gridCol w:w="562"/>
        <w:gridCol w:w="562"/>
        <w:gridCol w:w="562"/>
        <w:gridCol w:w="562"/>
        <w:gridCol w:w="562"/>
        <w:gridCol w:w="562"/>
        <w:gridCol w:w="562"/>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1384" w:hRule="atLeast"/>
          <w:jc w:val="center"/>
        </w:trPr>
        <w:tc>
          <w:tcPr>
            <w:tcW w:w="561" w:type="dxa"/>
            <w:tcBorders>
              <w:top w:val="single" w:color="000000" w:sz="12" w:space="0"/>
              <w:left w:val="single" w:color="000000" w:sz="12" w:space="0"/>
              <w:bottom w:val="single" w:color="000000" w:sz="6" w:space="0"/>
              <w:right w:val="single" w:color="000000" w:sz="6" w:space="0"/>
            </w:tcBorders>
            <w:textDirection w:val="tbRlV"/>
            <w:vAlign w:val="center"/>
          </w:tcPr>
          <w:p>
            <w:pPr>
              <w:spacing w:line="360" w:lineRule="auto"/>
              <w:jc w:val="center"/>
              <w:rPr>
                <w:rFonts w:ascii="宋体" w:hAnsi="宋体" w:cs="宋体"/>
                <w:bCs/>
                <w:sz w:val="20"/>
                <w:szCs w:val="21"/>
              </w:rPr>
            </w:pPr>
            <w:r>
              <w:rPr>
                <w:rFonts w:ascii="宋体" w:hAnsi="宋体" w:cs="宋体"/>
                <w:bCs/>
                <w:sz w:val="20"/>
                <w:szCs w:val="21"/>
              </w:rPr>
              <w:t>学    期</w:t>
            </w:r>
          </w:p>
        </w:tc>
        <w:tc>
          <w:tcPr>
            <w:tcW w:w="561" w:type="dxa"/>
            <w:tcBorders>
              <w:top w:val="single" w:color="000000" w:sz="12" w:space="0"/>
              <w:left w:val="single" w:color="000000" w:sz="6" w:space="0"/>
              <w:bottom w:val="single" w:color="000000" w:sz="6" w:space="0"/>
              <w:right w:val="single" w:color="000000" w:sz="6" w:space="0"/>
            </w:tcBorders>
            <w:textDirection w:val="tbRlV"/>
            <w:vAlign w:val="center"/>
          </w:tcPr>
          <w:p>
            <w:pPr>
              <w:spacing w:line="360" w:lineRule="auto"/>
              <w:jc w:val="center"/>
              <w:rPr>
                <w:rFonts w:ascii="宋体" w:hAnsi="宋体" w:cs="宋体"/>
                <w:bCs/>
                <w:sz w:val="20"/>
                <w:szCs w:val="21"/>
              </w:rPr>
            </w:pPr>
            <w:r>
              <w:rPr>
                <w:rFonts w:ascii="宋体" w:hAnsi="宋体" w:cs="宋体"/>
                <w:bCs/>
                <w:sz w:val="20"/>
                <w:szCs w:val="21"/>
              </w:rPr>
              <w:t>教学周数</w:t>
            </w:r>
          </w:p>
        </w:tc>
        <w:tc>
          <w:tcPr>
            <w:tcW w:w="686" w:type="dxa"/>
            <w:tcBorders>
              <w:top w:val="single" w:color="000000" w:sz="12" w:space="0"/>
              <w:left w:val="single" w:color="000000" w:sz="6" w:space="0"/>
              <w:bottom w:val="single" w:color="000000" w:sz="6" w:space="0"/>
              <w:right w:val="single" w:color="000000" w:sz="6" w:space="0"/>
            </w:tcBorders>
            <w:textDirection w:val="tbRlV"/>
            <w:vAlign w:val="center"/>
          </w:tcPr>
          <w:p>
            <w:pPr>
              <w:spacing w:line="360" w:lineRule="auto"/>
              <w:jc w:val="center"/>
              <w:rPr>
                <w:rFonts w:ascii="宋体" w:hAnsi="宋体" w:cs="宋体"/>
                <w:bCs/>
                <w:sz w:val="20"/>
                <w:szCs w:val="21"/>
              </w:rPr>
            </w:pPr>
            <w:r>
              <w:rPr>
                <w:rFonts w:ascii="宋体" w:hAnsi="宋体" w:cs="宋体"/>
                <w:bCs/>
                <w:sz w:val="20"/>
                <w:szCs w:val="21"/>
              </w:rPr>
              <w:t>理论教学周</w:t>
            </w:r>
          </w:p>
        </w:tc>
        <w:tc>
          <w:tcPr>
            <w:tcW w:w="846" w:type="dxa"/>
            <w:tcBorders>
              <w:top w:val="single" w:color="000000" w:sz="12" w:space="0"/>
              <w:left w:val="single" w:color="000000" w:sz="6" w:space="0"/>
              <w:bottom w:val="single" w:color="000000" w:sz="6" w:space="0"/>
              <w:right w:val="single" w:color="000000" w:sz="6" w:space="0"/>
            </w:tcBorders>
            <w:textDirection w:val="tbRlV"/>
            <w:vAlign w:val="center"/>
          </w:tcPr>
          <w:p>
            <w:pPr>
              <w:spacing w:line="360" w:lineRule="auto"/>
              <w:jc w:val="center"/>
              <w:rPr>
                <w:rFonts w:ascii="宋体" w:hAnsi="宋体" w:cs="宋体"/>
                <w:bCs/>
                <w:sz w:val="20"/>
                <w:szCs w:val="21"/>
              </w:rPr>
            </w:pPr>
            <w:r>
              <w:rPr>
                <w:rFonts w:ascii="宋体" w:hAnsi="宋体" w:cs="宋体"/>
                <w:bCs/>
                <w:sz w:val="20"/>
                <w:szCs w:val="21"/>
              </w:rPr>
              <w:t>军    训</w:t>
            </w:r>
          </w:p>
          <w:p>
            <w:pPr>
              <w:spacing w:line="360" w:lineRule="auto"/>
              <w:jc w:val="center"/>
              <w:rPr>
                <w:rFonts w:ascii="宋体" w:hAnsi="宋体" w:cs="宋体"/>
                <w:bCs/>
                <w:sz w:val="20"/>
                <w:szCs w:val="21"/>
              </w:rPr>
            </w:pPr>
            <w:r>
              <w:rPr>
                <w:rFonts w:ascii="宋体" w:hAnsi="宋体" w:cs="宋体"/>
                <w:bCs/>
                <w:sz w:val="20"/>
                <w:szCs w:val="21"/>
              </w:rPr>
              <w:t>入学教育暨</w:t>
            </w:r>
          </w:p>
        </w:tc>
        <w:tc>
          <w:tcPr>
            <w:tcW w:w="561" w:type="dxa"/>
            <w:tcBorders>
              <w:top w:val="single" w:color="000000" w:sz="12" w:space="0"/>
              <w:left w:val="single" w:color="000000" w:sz="6" w:space="0"/>
              <w:bottom w:val="single" w:color="000000" w:sz="6" w:space="0"/>
              <w:right w:val="single" w:color="auto" w:sz="4" w:space="0"/>
            </w:tcBorders>
            <w:textDirection w:val="tbRlV"/>
            <w:vAlign w:val="center"/>
          </w:tcPr>
          <w:p>
            <w:pPr>
              <w:spacing w:line="360" w:lineRule="auto"/>
              <w:jc w:val="center"/>
              <w:rPr>
                <w:rFonts w:ascii="宋体" w:hAnsi="宋体" w:cs="宋体"/>
                <w:bCs/>
                <w:sz w:val="20"/>
                <w:szCs w:val="21"/>
              </w:rPr>
            </w:pPr>
            <w:r>
              <w:rPr>
                <w:rFonts w:ascii="宋体" w:hAnsi="宋体" w:cs="宋体"/>
                <w:bCs/>
                <w:sz w:val="20"/>
                <w:szCs w:val="21"/>
              </w:rPr>
              <w:t>认识实习</w:t>
            </w:r>
          </w:p>
        </w:tc>
        <w:tc>
          <w:tcPr>
            <w:tcW w:w="561" w:type="dxa"/>
            <w:tcBorders>
              <w:top w:val="single" w:color="000000" w:sz="12" w:space="0"/>
              <w:left w:val="single" w:color="auto" w:sz="4" w:space="0"/>
              <w:bottom w:val="single" w:color="000000" w:sz="6" w:space="0"/>
              <w:right w:val="single" w:color="000000" w:sz="6" w:space="0"/>
            </w:tcBorders>
            <w:textDirection w:val="tbRlV"/>
            <w:vAlign w:val="center"/>
          </w:tcPr>
          <w:p>
            <w:pPr>
              <w:spacing w:line="360" w:lineRule="auto"/>
              <w:jc w:val="center"/>
              <w:rPr>
                <w:rFonts w:ascii="宋体" w:hAnsi="宋体" w:cs="宋体"/>
                <w:bCs/>
                <w:sz w:val="20"/>
                <w:szCs w:val="21"/>
              </w:rPr>
            </w:pPr>
            <w:r>
              <w:rPr>
                <w:rFonts w:ascii="宋体" w:hAnsi="宋体" w:cs="宋体"/>
                <w:bCs/>
                <w:sz w:val="20"/>
                <w:szCs w:val="21"/>
              </w:rPr>
              <w:t>施工实习</w:t>
            </w:r>
          </w:p>
        </w:tc>
        <w:tc>
          <w:tcPr>
            <w:tcW w:w="562" w:type="dxa"/>
            <w:tcBorders>
              <w:top w:val="single" w:color="000000" w:sz="12" w:space="0"/>
              <w:left w:val="single" w:color="000000" w:sz="6" w:space="0"/>
              <w:bottom w:val="single" w:color="000000" w:sz="6" w:space="0"/>
              <w:right w:val="single" w:color="000000" w:sz="6" w:space="0"/>
            </w:tcBorders>
            <w:textDirection w:val="tbRlV"/>
            <w:vAlign w:val="center"/>
          </w:tcPr>
          <w:p>
            <w:pPr>
              <w:spacing w:line="360" w:lineRule="auto"/>
              <w:jc w:val="center"/>
              <w:rPr>
                <w:rFonts w:ascii="宋体" w:hAnsi="宋体" w:cs="宋体"/>
                <w:bCs/>
                <w:sz w:val="20"/>
                <w:szCs w:val="21"/>
              </w:rPr>
            </w:pPr>
            <w:r>
              <w:rPr>
                <w:rFonts w:ascii="宋体" w:hAnsi="宋体" w:cs="宋体"/>
                <w:bCs/>
                <w:sz w:val="20"/>
                <w:szCs w:val="21"/>
              </w:rPr>
              <w:t>工种实习</w:t>
            </w:r>
          </w:p>
        </w:tc>
        <w:tc>
          <w:tcPr>
            <w:tcW w:w="562" w:type="dxa"/>
            <w:tcBorders>
              <w:top w:val="single" w:color="000000" w:sz="12" w:space="0"/>
              <w:left w:val="single" w:color="000000" w:sz="6" w:space="0"/>
              <w:bottom w:val="single" w:color="000000" w:sz="6" w:space="0"/>
              <w:right w:val="single" w:color="000000" w:sz="6" w:space="0"/>
            </w:tcBorders>
            <w:textDirection w:val="tbRlV"/>
            <w:vAlign w:val="center"/>
          </w:tcPr>
          <w:p>
            <w:pPr>
              <w:spacing w:line="360" w:lineRule="auto"/>
              <w:jc w:val="center"/>
              <w:rPr>
                <w:rFonts w:ascii="宋体" w:hAnsi="宋体" w:cs="宋体"/>
                <w:bCs/>
                <w:sz w:val="20"/>
                <w:szCs w:val="21"/>
              </w:rPr>
            </w:pPr>
            <w:r>
              <w:rPr>
                <w:rFonts w:ascii="宋体" w:hAnsi="宋体" w:cs="宋体"/>
                <w:bCs/>
                <w:sz w:val="20"/>
                <w:szCs w:val="21"/>
              </w:rPr>
              <w:t>综合实习</w:t>
            </w:r>
          </w:p>
        </w:tc>
        <w:tc>
          <w:tcPr>
            <w:tcW w:w="562" w:type="dxa"/>
            <w:tcBorders>
              <w:top w:val="single" w:color="000000" w:sz="12" w:space="0"/>
              <w:left w:val="single" w:color="000000" w:sz="6" w:space="0"/>
              <w:bottom w:val="single" w:color="000000" w:sz="6" w:space="0"/>
              <w:right w:val="single" w:color="000000" w:sz="6" w:space="0"/>
            </w:tcBorders>
            <w:textDirection w:val="tbRlV"/>
            <w:vAlign w:val="center"/>
          </w:tcPr>
          <w:p>
            <w:pPr>
              <w:spacing w:line="360" w:lineRule="auto"/>
              <w:jc w:val="center"/>
              <w:rPr>
                <w:rFonts w:ascii="宋体" w:hAnsi="宋体" w:cs="宋体"/>
                <w:bCs/>
                <w:sz w:val="20"/>
                <w:szCs w:val="21"/>
              </w:rPr>
            </w:pPr>
            <w:r>
              <w:rPr>
                <w:rFonts w:ascii="宋体" w:hAnsi="宋体" w:cs="宋体"/>
                <w:bCs/>
                <w:sz w:val="20"/>
                <w:szCs w:val="21"/>
              </w:rPr>
              <w:t>毕业设计</w:t>
            </w:r>
          </w:p>
        </w:tc>
        <w:tc>
          <w:tcPr>
            <w:tcW w:w="562" w:type="dxa"/>
            <w:tcBorders>
              <w:top w:val="single" w:color="000000" w:sz="12" w:space="0"/>
              <w:left w:val="single" w:color="000000" w:sz="6" w:space="0"/>
              <w:bottom w:val="single" w:color="000000" w:sz="6" w:space="0"/>
              <w:right w:val="single" w:color="000000" w:sz="6" w:space="0"/>
            </w:tcBorders>
            <w:textDirection w:val="tbRlV"/>
            <w:vAlign w:val="center"/>
          </w:tcPr>
          <w:p>
            <w:pPr>
              <w:spacing w:line="360" w:lineRule="auto"/>
              <w:jc w:val="center"/>
              <w:rPr>
                <w:rFonts w:ascii="宋体" w:hAnsi="宋体" w:cs="宋体"/>
                <w:bCs/>
                <w:sz w:val="20"/>
                <w:szCs w:val="21"/>
              </w:rPr>
            </w:pPr>
            <w:r>
              <w:rPr>
                <w:rFonts w:ascii="宋体" w:hAnsi="宋体" w:cs="宋体"/>
                <w:bCs/>
                <w:sz w:val="20"/>
                <w:szCs w:val="21"/>
              </w:rPr>
              <w:t>顶岗实习</w:t>
            </w:r>
          </w:p>
        </w:tc>
        <w:tc>
          <w:tcPr>
            <w:tcW w:w="562" w:type="dxa"/>
            <w:tcBorders>
              <w:top w:val="single" w:color="000000" w:sz="12" w:space="0"/>
              <w:left w:val="single" w:color="000000" w:sz="6" w:space="0"/>
              <w:bottom w:val="single" w:color="000000" w:sz="6" w:space="0"/>
              <w:right w:val="single" w:color="000000" w:sz="6" w:space="0"/>
            </w:tcBorders>
            <w:textDirection w:val="tbRlV"/>
            <w:vAlign w:val="center"/>
          </w:tcPr>
          <w:p>
            <w:pPr>
              <w:spacing w:line="360" w:lineRule="auto"/>
              <w:jc w:val="center"/>
              <w:rPr>
                <w:rFonts w:ascii="宋体" w:hAnsi="宋体" w:cs="宋体"/>
                <w:bCs/>
                <w:sz w:val="20"/>
                <w:szCs w:val="21"/>
              </w:rPr>
            </w:pPr>
            <w:r>
              <w:rPr>
                <w:rFonts w:ascii="宋体" w:hAnsi="宋体" w:cs="宋体"/>
                <w:bCs/>
                <w:sz w:val="20"/>
                <w:szCs w:val="21"/>
              </w:rPr>
              <w:t>毕业教育</w:t>
            </w:r>
          </w:p>
        </w:tc>
        <w:tc>
          <w:tcPr>
            <w:tcW w:w="562" w:type="dxa"/>
            <w:tcBorders>
              <w:top w:val="single" w:color="000000" w:sz="12" w:space="0"/>
              <w:left w:val="single" w:color="000000" w:sz="6" w:space="0"/>
              <w:bottom w:val="single" w:color="000000" w:sz="6" w:space="0"/>
              <w:right w:val="single" w:color="000000" w:sz="6" w:space="0"/>
            </w:tcBorders>
            <w:textDirection w:val="tbRlV"/>
            <w:vAlign w:val="center"/>
          </w:tcPr>
          <w:p>
            <w:pPr>
              <w:spacing w:line="360" w:lineRule="auto"/>
              <w:jc w:val="center"/>
              <w:rPr>
                <w:rFonts w:ascii="宋体" w:hAnsi="宋体" w:cs="宋体"/>
                <w:bCs/>
                <w:sz w:val="20"/>
                <w:szCs w:val="21"/>
              </w:rPr>
            </w:pPr>
            <w:r>
              <w:rPr>
                <w:rFonts w:ascii="宋体" w:hAnsi="宋体" w:cs="宋体"/>
                <w:bCs/>
                <w:sz w:val="20"/>
                <w:szCs w:val="21"/>
              </w:rPr>
              <w:t>复习考试</w:t>
            </w:r>
          </w:p>
        </w:tc>
        <w:tc>
          <w:tcPr>
            <w:tcW w:w="562" w:type="dxa"/>
            <w:tcBorders>
              <w:top w:val="single" w:color="000000" w:sz="12" w:space="0"/>
              <w:left w:val="single" w:color="000000" w:sz="6" w:space="0"/>
              <w:bottom w:val="single" w:color="000000" w:sz="6" w:space="0"/>
              <w:right w:val="single" w:color="000000" w:sz="12" w:space="0"/>
            </w:tcBorders>
            <w:textDirection w:val="tbRlV"/>
            <w:vAlign w:val="center"/>
          </w:tcPr>
          <w:p>
            <w:pPr>
              <w:spacing w:line="360" w:lineRule="auto"/>
              <w:jc w:val="center"/>
              <w:rPr>
                <w:rFonts w:ascii="宋体" w:hAnsi="宋体" w:cs="宋体"/>
                <w:bCs/>
                <w:sz w:val="20"/>
                <w:szCs w:val="21"/>
              </w:rPr>
            </w:pPr>
            <w:r>
              <w:rPr>
                <w:rFonts w:ascii="宋体" w:hAnsi="宋体" w:cs="宋体"/>
                <w:bCs/>
                <w:sz w:val="20"/>
                <w:szCs w:val="21"/>
              </w:rPr>
              <w:t>机动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434" w:hRule="atLeast"/>
          <w:jc w:val="center"/>
        </w:trPr>
        <w:tc>
          <w:tcPr>
            <w:tcW w:w="561"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Fonts w:ascii="宋体" w:hAnsi="宋体"/>
                <w:sz w:val="20"/>
                <w:szCs w:val="20"/>
              </w:rPr>
            </w:pPr>
            <w:r>
              <w:rPr>
                <w:rFonts w:ascii="宋体" w:hAnsi="宋体"/>
                <w:sz w:val="20"/>
                <w:szCs w:val="20"/>
              </w:rPr>
              <w:t>一</w:t>
            </w:r>
          </w:p>
        </w:tc>
        <w:tc>
          <w:tcPr>
            <w:tcW w:w="561"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color w:val="000000"/>
                <w:sz w:val="20"/>
                <w:szCs w:val="20"/>
              </w:rPr>
            </w:pPr>
            <w:r>
              <w:rPr>
                <w:rFonts w:hint="eastAsia" w:ascii="宋体" w:hAnsi="宋体"/>
                <w:color w:val="000000"/>
                <w:sz w:val="20"/>
                <w:szCs w:val="20"/>
              </w:rPr>
              <w:t>20</w:t>
            </w:r>
          </w:p>
        </w:tc>
        <w:tc>
          <w:tcPr>
            <w:tcW w:w="686"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sz w:val="20"/>
                <w:szCs w:val="20"/>
              </w:rPr>
            </w:pPr>
            <w:r>
              <w:rPr>
                <w:rFonts w:ascii="宋体" w:hAnsi="宋体"/>
                <w:sz w:val="20"/>
                <w:szCs w:val="20"/>
              </w:rPr>
              <w:t>1</w:t>
            </w:r>
            <w:r>
              <w:rPr>
                <w:rFonts w:hint="eastAsia" w:ascii="宋体" w:hAnsi="宋体"/>
                <w:sz w:val="20"/>
                <w:szCs w:val="20"/>
              </w:rPr>
              <w:t>5</w:t>
            </w:r>
          </w:p>
        </w:tc>
        <w:tc>
          <w:tcPr>
            <w:tcW w:w="846" w:type="dxa"/>
            <w:tcBorders>
              <w:top w:val="single" w:color="000000" w:sz="6" w:space="0"/>
              <w:left w:val="single" w:color="000000" w:sz="6" w:space="0"/>
              <w:bottom w:val="single" w:color="000000" w:sz="6" w:space="0"/>
              <w:right w:val="single" w:color="000000" w:sz="6" w:space="0"/>
            </w:tcBorders>
            <w:vAlign w:val="bottom"/>
          </w:tcPr>
          <w:p>
            <w:pPr>
              <w:spacing w:line="360" w:lineRule="auto"/>
              <w:jc w:val="center"/>
              <w:rPr>
                <w:rFonts w:ascii="宋体" w:hAnsi="宋体"/>
                <w:sz w:val="20"/>
                <w:szCs w:val="20"/>
              </w:rPr>
            </w:pPr>
            <w:r>
              <w:rPr>
                <w:rFonts w:ascii="宋体" w:hAnsi="宋体"/>
                <w:sz w:val="20"/>
                <w:szCs w:val="20"/>
              </w:rPr>
              <w:t>2</w:t>
            </w:r>
          </w:p>
        </w:tc>
        <w:tc>
          <w:tcPr>
            <w:tcW w:w="561" w:type="dxa"/>
            <w:tcBorders>
              <w:top w:val="single" w:color="000000" w:sz="6" w:space="0"/>
              <w:left w:val="single" w:color="000000" w:sz="6" w:space="0"/>
              <w:bottom w:val="single" w:color="000000" w:sz="6" w:space="0"/>
              <w:right w:val="single" w:color="auto" w:sz="4" w:space="0"/>
            </w:tcBorders>
            <w:vAlign w:val="center"/>
          </w:tcPr>
          <w:p>
            <w:pPr>
              <w:spacing w:line="360" w:lineRule="auto"/>
              <w:jc w:val="center"/>
              <w:rPr>
                <w:rFonts w:ascii="宋体" w:hAnsi="宋体"/>
                <w:sz w:val="20"/>
                <w:szCs w:val="20"/>
              </w:rPr>
            </w:pPr>
          </w:p>
        </w:tc>
        <w:tc>
          <w:tcPr>
            <w:tcW w:w="561" w:type="dxa"/>
            <w:tcBorders>
              <w:top w:val="single" w:color="000000" w:sz="6" w:space="0"/>
              <w:left w:val="single" w:color="auto" w:sz="4"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sz w:val="20"/>
                <w:szCs w:val="20"/>
              </w:rPr>
            </w:pPr>
            <w:r>
              <w:rPr>
                <w:rFonts w:hint="eastAsia" w:ascii="宋体" w:hAnsi="宋体"/>
                <w:sz w:val="20"/>
                <w:szCs w:val="20"/>
              </w:rPr>
              <w:t>2</w:t>
            </w:r>
          </w:p>
        </w:tc>
        <w:tc>
          <w:tcPr>
            <w:tcW w:w="562" w:type="dxa"/>
            <w:tcBorders>
              <w:top w:val="single" w:color="000000" w:sz="6" w:space="0"/>
              <w:left w:val="single" w:color="000000" w:sz="6" w:space="0"/>
              <w:bottom w:val="single" w:color="000000" w:sz="6" w:space="0"/>
              <w:right w:val="single" w:color="000000" w:sz="12" w:space="0"/>
            </w:tcBorders>
            <w:vAlign w:val="center"/>
          </w:tcPr>
          <w:p>
            <w:pPr>
              <w:spacing w:line="240" w:lineRule="exact"/>
              <w:jc w:val="center"/>
              <w:rPr>
                <w:rFonts w:ascii="宋体" w:hAnsi="宋体"/>
                <w:sz w:val="20"/>
                <w:szCs w:val="20"/>
              </w:rPr>
            </w:pPr>
            <w:r>
              <w:rPr>
                <w:rFonts w:hint="eastAsia" w:ascii="宋体" w:hAnsi="宋体"/>
                <w:sz w:val="20"/>
                <w:szCs w:val="20"/>
              </w:rPr>
              <w:t>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28" w:hRule="atLeast"/>
          <w:jc w:val="center"/>
        </w:trPr>
        <w:tc>
          <w:tcPr>
            <w:tcW w:w="561"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Fonts w:ascii="宋体" w:hAnsi="宋体"/>
                <w:sz w:val="20"/>
                <w:szCs w:val="20"/>
              </w:rPr>
            </w:pPr>
            <w:r>
              <w:rPr>
                <w:rFonts w:ascii="宋体" w:hAnsi="宋体"/>
                <w:sz w:val="20"/>
                <w:szCs w:val="20"/>
              </w:rPr>
              <w:t>二</w:t>
            </w:r>
          </w:p>
        </w:tc>
        <w:tc>
          <w:tcPr>
            <w:tcW w:w="561"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color w:val="000000"/>
                <w:sz w:val="20"/>
                <w:szCs w:val="20"/>
              </w:rPr>
            </w:pPr>
            <w:r>
              <w:rPr>
                <w:rFonts w:ascii="宋体" w:hAnsi="宋体"/>
                <w:color w:val="000000"/>
                <w:sz w:val="20"/>
                <w:szCs w:val="20"/>
              </w:rPr>
              <w:t>20</w:t>
            </w:r>
          </w:p>
        </w:tc>
        <w:tc>
          <w:tcPr>
            <w:tcW w:w="686"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sz w:val="20"/>
                <w:szCs w:val="20"/>
              </w:rPr>
            </w:pPr>
            <w:r>
              <w:rPr>
                <w:rFonts w:ascii="宋体" w:hAnsi="宋体"/>
                <w:sz w:val="20"/>
                <w:szCs w:val="20"/>
              </w:rPr>
              <w:t>1</w:t>
            </w:r>
            <w:r>
              <w:rPr>
                <w:rFonts w:hint="eastAsia" w:ascii="宋体" w:hAnsi="宋体"/>
                <w:sz w:val="20"/>
                <w:szCs w:val="20"/>
              </w:rPr>
              <w:t>8</w:t>
            </w:r>
          </w:p>
        </w:tc>
        <w:tc>
          <w:tcPr>
            <w:tcW w:w="84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1" w:type="dxa"/>
            <w:tcBorders>
              <w:top w:val="single" w:color="000000" w:sz="6" w:space="0"/>
              <w:left w:val="single" w:color="000000" w:sz="6" w:space="0"/>
              <w:bottom w:val="single" w:color="000000" w:sz="6" w:space="0"/>
              <w:right w:val="single" w:color="auto" w:sz="4" w:space="0"/>
            </w:tcBorders>
            <w:vAlign w:val="center"/>
          </w:tcPr>
          <w:p>
            <w:pPr>
              <w:spacing w:line="360" w:lineRule="auto"/>
              <w:jc w:val="center"/>
              <w:rPr>
                <w:rFonts w:ascii="宋体" w:hAnsi="宋体"/>
                <w:sz w:val="20"/>
                <w:szCs w:val="20"/>
              </w:rPr>
            </w:pPr>
          </w:p>
        </w:tc>
        <w:tc>
          <w:tcPr>
            <w:tcW w:w="561" w:type="dxa"/>
            <w:tcBorders>
              <w:top w:val="single" w:color="000000" w:sz="6" w:space="0"/>
              <w:left w:val="single" w:color="auto" w:sz="4"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sz w:val="20"/>
                <w:szCs w:val="20"/>
              </w:rPr>
            </w:pPr>
            <w:r>
              <w:rPr>
                <w:rFonts w:hint="eastAsia" w:ascii="宋体" w:hAnsi="宋体"/>
                <w:sz w:val="20"/>
                <w:szCs w:val="20"/>
              </w:rPr>
              <w:t>2</w:t>
            </w:r>
          </w:p>
        </w:tc>
        <w:tc>
          <w:tcPr>
            <w:tcW w:w="562" w:type="dxa"/>
            <w:tcBorders>
              <w:top w:val="single" w:color="000000" w:sz="6" w:space="0"/>
              <w:left w:val="single" w:color="000000" w:sz="6" w:space="0"/>
              <w:bottom w:val="single" w:color="000000" w:sz="6" w:space="0"/>
              <w:right w:val="single" w:color="000000" w:sz="12" w:space="0"/>
            </w:tcBorders>
            <w:vAlign w:val="center"/>
          </w:tcPr>
          <w:p>
            <w:pPr>
              <w:spacing w:line="240" w:lineRule="exact"/>
              <w:jc w:val="center"/>
              <w:rPr>
                <w:rFonts w:ascii="宋体" w:hAnsi="宋体"/>
                <w:sz w:val="20"/>
                <w:szCs w:val="20"/>
              </w:rPr>
            </w:pPr>
            <w:r>
              <w:rPr>
                <w:rFonts w:hint="eastAsia" w:ascii="宋体" w:hAnsi="宋体"/>
                <w:sz w:val="20"/>
                <w:szCs w:val="20"/>
              </w:rPr>
              <w:t>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90" w:hRule="atLeast"/>
          <w:jc w:val="center"/>
        </w:trPr>
        <w:tc>
          <w:tcPr>
            <w:tcW w:w="561"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Fonts w:ascii="宋体" w:hAnsi="宋体"/>
                <w:sz w:val="20"/>
                <w:szCs w:val="20"/>
              </w:rPr>
            </w:pPr>
            <w:r>
              <w:rPr>
                <w:rFonts w:ascii="宋体" w:hAnsi="宋体"/>
                <w:sz w:val="20"/>
                <w:szCs w:val="20"/>
              </w:rPr>
              <w:t>三</w:t>
            </w:r>
          </w:p>
        </w:tc>
        <w:tc>
          <w:tcPr>
            <w:tcW w:w="561"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color w:val="000000"/>
                <w:sz w:val="20"/>
                <w:szCs w:val="20"/>
              </w:rPr>
            </w:pPr>
            <w:r>
              <w:rPr>
                <w:rFonts w:ascii="宋体" w:hAnsi="宋体"/>
                <w:color w:val="000000"/>
                <w:sz w:val="20"/>
                <w:szCs w:val="20"/>
              </w:rPr>
              <w:t>20</w:t>
            </w:r>
          </w:p>
        </w:tc>
        <w:tc>
          <w:tcPr>
            <w:tcW w:w="686"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sz w:val="20"/>
                <w:szCs w:val="20"/>
              </w:rPr>
            </w:pPr>
            <w:r>
              <w:rPr>
                <w:rFonts w:ascii="宋体" w:hAnsi="宋体"/>
                <w:sz w:val="20"/>
                <w:szCs w:val="20"/>
              </w:rPr>
              <w:t>18</w:t>
            </w:r>
          </w:p>
        </w:tc>
        <w:tc>
          <w:tcPr>
            <w:tcW w:w="84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1" w:type="dxa"/>
            <w:tcBorders>
              <w:top w:val="single" w:color="000000" w:sz="6" w:space="0"/>
              <w:left w:val="single" w:color="000000" w:sz="6" w:space="0"/>
              <w:bottom w:val="single" w:color="000000" w:sz="6" w:space="0"/>
              <w:right w:val="single" w:color="auto" w:sz="4" w:space="0"/>
            </w:tcBorders>
            <w:vAlign w:val="center"/>
          </w:tcPr>
          <w:p>
            <w:pPr>
              <w:spacing w:line="360" w:lineRule="auto"/>
              <w:jc w:val="center"/>
              <w:rPr>
                <w:rFonts w:ascii="宋体" w:hAnsi="宋体"/>
                <w:sz w:val="20"/>
                <w:szCs w:val="20"/>
              </w:rPr>
            </w:pPr>
          </w:p>
        </w:tc>
        <w:tc>
          <w:tcPr>
            <w:tcW w:w="561" w:type="dxa"/>
            <w:tcBorders>
              <w:top w:val="single" w:color="000000" w:sz="6" w:space="0"/>
              <w:left w:val="single" w:color="auto" w:sz="4"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sz w:val="20"/>
                <w:szCs w:val="20"/>
              </w:rPr>
            </w:pPr>
            <w:r>
              <w:rPr>
                <w:rFonts w:hint="eastAsia" w:ascii="宋体" w:hAnsi="宋体"/>
                <w:sz w:val="20"/>
                <w:szCs w:val="20"/>
              </w:rPr>
              <w:t>2</w:t>
            </w:r>
          </w:p>
        </w:tc>
        <w:tc>
          <w:tcPr>
            <w:tcW w:w="562" w:type="dxa"/>
            <w:tcBorders>
              <w:top w:val="single" w:color="000000" w:sz="6" w:space="0"/>
              <w:left w:val="single" w:color="000000" w:sz="6" w:space="0"/>
              <w:bottom w:val="single" w:color="000000" w:sz="6" w:space="0"/>
              <w:right w:val="single" w:color="000000" w:sz="12" w:space="0"/>
            </w:tcBorders>
            <w:vAlign w:val="center"/>
          </w:tcPr>
          <w:p>
            <w:pPr>
              <w:spacing w:line="240" w:lineRule="exact"/>
              <w:jc w:val="center"/>
              <w:rPr>
                <w:rFonts w:ascii="宋体" w:hAnsi="宋体"/>
                <w:sz w:val="20"/>
                <w:szCs w:val="20"/>
              </w:rPr>
            </w:pPr>
            <w:r>
              <w:rPr>
                <w:rFonts w:ascii="宋体" w:hAnsi="宋体"/>
                <w:sz w:val="20"/>
                <w:szCs w:val="20"/>
              </w:rPr>
              <w:t>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05" w:hRule="atLeast"/>
          <w:jc w:val="center"/>
        </w:trPr>
        <w:tc>
          <w:tcPr>
            <w:tcW w:w="561"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Fonts w:ascii="宋体" w:hAnsi="宋体"/>
                <w:sz w:val="20"/>
                <w:szCs w:val="20"/>
              </w:rPr>
            </w:pPr>
            <w:r>
              <w:rPr>
                <w:rFonts w:ascii="宋体" w:hAnsi="宋体"/>
                <w:sz w:val="20"/>
                <w:szCs w:val="20"/>
              </w:rPr>
              <w:t>四</w:t>
            </w:r>
          </w:p>
        </w:tc>
        <w:tc>
          <w:tcPr>
            <w:tcW w:w="561"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color w:val="000000"/>
                <w:sz w:val="20"/>
                <w:szCs w:val="20"/>
              </w:rPr>
            </w:pPr>
            <w:r>
              <w:rPr>
                <w:rFonts w:ascii="宋体" w:hAnsi="宋体"/>
                <w:color w:val="000000"/>
                <w:sz w:val="20"/>
                <w:szCs w:val="20"/>
              </w:rPr>
              <w:t>20</w:t>
            </w:r>
          </w:p>
        </w:tc>
        <w:tc>
          <w:tcPr>
            <w:tcW w:w="686"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sz w:val="20"/>
                <w:szCs w:val="20"/>
              </w:rPr>
            </w:pPr>
            <w:r>
              <w:rPr>
                <w:rFonts w:ascii="宋体" w:hAnsi="宋体"/>
                <w:sz w:val="20"/>
                <w:szCs w:val="20"/>
              </w:rPr>
              <w:t>18</w:t>
            </w:r>
          </w:p>
        </w:tc>
        <w:tc>
          <w:tcPr>
            <w:tcW w:w="84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1" w:type="dxa"/>
            <w:tcBorders>
              <w:top w:val="single" w:color="000000" w:sz="6" w:space="0"/>
              <w:left w:val="single" w:color="000000" w:sz="6" w:space="0"/>
              <w:bottom w:val="single" w:color="000000" w:sz="6" w:space="0"/>
              <w:right w:val="single" w:color="auto" w:sz="4" w:space="0"/>
            </w:tcBorders>
            <w:vAlign w:val="center"/>
          </w:tcPr>
          <w:p>
            <w:pPr>
              <w:spacing w:line="360" w:lineRule="auto"/>
              <w:jc w:val="center"/>
              <w:rPr>
                <w:rFonts w:ascii="宋体" w:hAnsi="宋体"/>
                <w:sz w:val="20"/>
                <w:szCs w:val="20"/>
              </w:rPr>
            </w:pPr>
          </w:p>
        </w:tc>
        <w:tc>
          <w:tcPr>
            <w:tcW w:w="561" w:type="dxa"/>
            <w:tcBorders>
              <w:top w:val="single" w:color="000000" w:sz="6" w:space="0"/>
              <w:left w:val="single" w:color="auto" w:sz="4"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sz w:val="20"/>
                <w:szCs w:val="20"/>
              </w:rPr>
            </w:pPr>
            <w:r>
              <w:rPr>
                <w:rFonts w:hint="eastAsia" w:ascii="宋体" w:hAnsi="宋体"/>
                <w:sz w:val="20"/>
                <w:szCs w:val="20"/>
              </w:rPr>
              <w:t>2</w:t>
            </w:r>
          </w:p>
        </w:tc>
        <w:tc>
          <w:tcPr>
            <w:tcW w:w="562" w:type="dxa"/>
            <w:tcBorders>
              <w:top w:val="single" w:color="000000" w:sz="6" w:space="0"/>
              <w:left w:val="single" w:color="000000" w:sz="6" w:space="0"/>
              <w:bottom w:val="single" w:color="000000" w:sz="6" w:space="0"/>
              <w:right w:val="single" w:color="000000" w:sz="12" w:space="0"/>
            </w:tcBorders>
            <w:vAlign w:val="center"/>
          </w:tcPr>
          <w:p>
            <w:pPr>
              <w:spacing w:line="240" w:lineRule="exact"/>
              <w:jc w:val="center"/>
              <w:rPr>
                <w:rFonts w:ascii="宋体" w:hAnsi="宋体"/>
                <w:sz w:val="20"/>
                <w:szCs w:val="20"/>
              </w:rPr>
            </w:pPr>
            <w:r>
              <w:rPr>
                <w:rFonts w:ascii="宋体" w:hAnsi="宋体"/>
                <w:sz w:val="20"/>
                <w:szCs w:val="20"/>
              </w:rPr>
              <w:t>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05" w:hRule="atLeast"/>
          <w:jc w:val="center"/>
        </w:trPr>
        <w:tc>
          <w:tcPr>
            <w:tcW w:w="561"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Fonts w:ascii="宋体" w:hAnsi="宋体"/>
                <w:sz w:val="20"/>
                <w:szCs w:val="20"/>
              </w:rPr>
            </w:pPr>
            <w:r>
              <w:rPr>
                <w:rFonts w:ascii="宋体" w:hAnsi="宋体"/>
                <w:sz w:val="20"/>
                <w:szCs w:val="20"/>
              </w:rPr>
              <w:t>五</w:t>
            </w:r>
          </w:p>
        </w:tc>
        <w:tc>
          <w:tcPr>
            <w:tcW w:w="561"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color w:val="000000"/>
                <w:sz w:val="20"/>
                <w:szCs w:val="20"/>
              </w:rPr>
            </w:pPr>
            <w:r>
              <w:rPr>
                <w:rFonts w:ascii="宋体" w:hAnsi="宋体"/>
                <w:color w:val="000000"/>
                <w:sz w:val="20"/>
                <w:szCs w:val="20"/>
              </w:rPr>
              <w:t>20</w:t>
            </w:r>
          </w:p>
        </w:tc>
        <w:tc>
          <w:tcPr>
            <w:tcW w:w="686"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sz w:val="20"/>
                <w:szCs w:val="20"/>
              </w:rPr>
            </w:pPr>
            <w:r>
              <w:rPr>
                <w:rFonts w:ascii="宋体" w:hAnsi="宋体"/>
                <w:sz w:val="20"/>
                <w:szCs w:val="20"/>
              </w:rPr>
              <w:t>12</w:t>
            </w:r>
          </w:p>
        </w:tc>
        <w:tc>
          <w:tcPr>
            <w:tcW w:w="84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1" w:type="dxa"/>
            <w:tcBorders>
              <w:top w:val="single" w:color="000000" w:sz="6" w:space="0"/>
              <w:left w:val="single" w:color="000000" w:sz="6" w:space="0"/>
              <w:bottom w:val="single" w:color="000000" w:sz="6" w:space="0"/>
              <w:right w:val="single" w:color="auto" w:sz="4" w:space="0"/>
            </w:tcBorders>
            <w:vAlign w:val="center"/>
          </w:tcPr>
          <w:p>
            <w:pPr>
              <w:spacing w:line="360" w:lineRule="auto"/>
              <w:jc w:val="center"/>
              <w:rPr>
                <w:rFonts w:ascii="宋体" w:hAnsi="宋体"/>
                <w:sz w:val="20"/>
                <w:szCs w:val="20"/>
              </w:rPr>
            </w:pPr>
          </w:p>
        </w:tc>
        <w:tc>
          <w:tcPr>
            <w:tcW w:w="561" w:type="dxa"/>
            <w:tcBorders>
              <w:top w:val="single" w:color="000000" w:sz="6" w:space="0"/>
              <w:left w:val="single" w:color="auto" w:sz="4"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r>
              <w:rPr>
                <w:rFonts w:ascii="宋体" w:hAnsi="宋体"/>
                <w:sz w:val="20"/>
                <w:szCs w:val="20"/>
              </w:rPr>
              <w:t>6</w:t>
            </w: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sz w:val="20"/>
                <w:szCs w:val="20"/>
              </w:rPr>
            </w:pPr>
            <w:r>
              <w:rPr>
                <w:rFonts w:hint="eastAsia" w:ascii="宋体" w:hAnsi="宋体"/>
                <w:sz w:val="20"/>
                <w:szCs w:val="20"/>
              </w:rPr>
              <w:t>2</w:t>
            </w:r>
          </w:p>
        </w:tc>
        <w:tc>
          <w:tcPr>
            <w:tcW w:w="562" w:type="dxa"/>
            <w:tcBorders>
              <w:top w:val="single" w:color="000000" w:sz="6" w:space="0"/>
              <w:left w:val="single" w:color="000000" w:sz="6" w:space="0"/>
              <w:bottom w:val="single" w:color="000000" w:sz="6" w:space="0"/>
              <w:right w:val="single" w:color="000000" w:sz="12" w:space="0"/>
            </w:tcBorders>
            <w:vAlign w:val="center"/>
          </w:tcPr>
          <w:p>
            <w:pPr>
              <w:spacing w:line="240" w:lineRule="exact"/>
              <w:jc w:val="center"/>
              <w:rPr>
                <w:rFonts w:ascii="宋体" w:hAnsi="宋体"/>
                <w:sz w:val="20"/>
                <w:szCs w:val="20"/>
              </w:rPr>
            </w:pPr>
            <w:r>
              <w:rPr>
                <w:rFonts w:ascii="宋体" w:hAnsi="宋体"/>
                <w:sz w:val="20"/>
                <w:szCs w:val="20"/>
              </w:rPr>
              <w:t>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28" w:hRule="atLeast"/>
          <w:jc w:val="center"/>
        </w:trPr>
        <w:tc>
          <w:tcPr>
            <w:tcW w:w="561"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Fonts w:ascii="宋体" w:hAnsi="宋体"/>
                <w:sz w:val="20"/>
                <w:szCs w:val="20"/>
              </w:rPr>
            </w:pPr>
            <w:r>
              <w:rPr>
                <w:rFonts w:ascii="宋体" w:hAnsi="宋体"/>
                <w:sz w:val="20"/>
                <w:szCs w:val="20"/>
              </w:rPr>
              <w:t>六</w:t>
            </w:r>
          </w:p>
        </w:tc>
        <w:tc>
          <w:tcPr>
            <w:tcW w:w="561"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sz w:val="20"/>
                <w:szCs w:val="20"/>
              </w:rPr>
            </w:pPr>
            <w:r>
              <w:rPr>
                <w:rFonts w:hint="eastAsia" w:ascii="宋体" w:hAnsi="宋体"/>
                <w:sz w:val="20"/>
                <w:szCs w:val="20"/>
              </w:rPr>
              <w:t>20</w:t>
            </w:r>
          </w:p>
        </w:tc>
        <w:tc>
          <w:tcPr>
            <w:tcW w:w="686"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sz w:val="20"/>
                <w:szCs w:val="20"/>
              </w:rPr>
            </w:pPr>
          </w:p>
        </w:tc>
        <w:tc>
          <w:tcPr>
            <w:tcW w:w="846"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1" w:type="dxa"/>
            <w:tcBorders>
              <w:top w:val="single" w:color="000000" w:sz="6" w:space="0"/>
              <w:left w:val="single" w:color="000000" w:sz="6" w:space="0"/>
              <w:bottom w:val="single" w:color="000000" w:sz="6" w:space="0"/>
              <w:right w:val="single" w:color="auto" w:sz="4" w:space="0"/>
            </w:tcBorders>
            <w:vAlign w:val="center"/>
          </w:tcPr>
          <w:p>
            <w:pPr>
              <w:spacing w:line="360" w:lineRule="auto"/>
              <w:jc w:val="center"/>
              <w:rPr>
                <w:rFonts w:ascii="宋体" w:hAnsi="宋体"/>
                <w:sz w:val="20"/>
                <w:szCs w:val="20"/>
              </w:rPr>
            </w:pPr>
          </w:p>
        </w:tc>
        <w:tc>
          <w:tcPr>
            <w:tcW w:w="561" w:type="dxa"/>
            <w:tcBorders>
              <w:top w:val="single" w:color="000000" w:sz="6" w:space="0"/>
              <w:left w:val="single" w:color="auto" w:sz="4"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r>
              <w:rPr>
                <w:rFonts w:ascii="宋体" w:hAnsi="宋体"/>
                <w:sz w:val="20"/>
                <w:szCs w:val="20"/>
              </w:rPr>
              <w:t>18</w:t>
            </w: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r>
              <w:rPr>
                <w:rFonts w:hint="eastAsia" w:ascii="宋体" w:hAnsi="宋体"/>
                <w:sz w:val="20"/>
                <w:szCs w:val="20"/>
              </w:rPr>
              <w:t>2</w:t>
            </w: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12" w:space="0"/>
            </w:tcBorders>
            <w:vAlign w:val="center"/>
          </w:tcPr>
          <w:p>
            <w:pPr>
              <w:spacing w:line="240" w:lineRule="exact"/>
              <w:jc w:val="center"/>
              <w:rPr>
                <w:rFonts w:ascii="宋体" w:hAnsi="宋体"/>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31" w:hRule="atLeast"/>
          <w:jc w:val="center"/>
        </w:trPr>
        <w:tc>
          <w:tcPr>
            <w:tcW w:w="561" w:type="dxa"/>
            <w:tcBorders>
              <w:top w:val="single" w:color="000000" w:sz="6" w:space="0"/>
              <w:left w:val="single" w:color="000000" w:sz="12" w:space="0"/>
              <w:bottom w:val="single" w:color="000000" w:sz="12" w:space="0"/>
              <w:right w:val="single" w:color="000000" w:sz="6" w:space="0"/>
            </w:tcBorders>
            <w:vAlign w:val="center"/>
          </w:tcPr>
          <w:p>
            <w:pPr>
              <w:spacing w:line="360" w:lineRule="auto"/>
              <w:jc w:val="center"/>
              <w:rPr>
                <w:rFonts w:ascii="宋体" w:hAnsi="宋体"/>
                <w:sz w:val="20"/>
                <w:szCs w:val="20"/>
              </w:rPr>
            </w:pPr>
            <w:r>
              <w:rPr>
                <w:rFonts w:ascii="宋体" w:hAnsi="宋体"/>
                <w:sz w:val="20"/>
                <w:szCs w:val="20"/>
              </w:rPr>
              <w:t>总计</w:t>
            </w:r>
          </w:p>
        </w:tc>
        <w:tc>
          <w:tcPr>
            <w:tcW w:w="561" w:type="dxa"/>
            <w:tcBorders>
              <w:top w:val="single" w:color="000000" w:sz="6" w:space="0"/>
              <w:left w:val="single" w:color="000000" w:sz="6" w:space="0"/>
              <w:bottom w:val="single" w:color="000000" w:sz="12" w:space="0"/>
              <w:right w:val="single" w:color="000000" w:sz="6" w:space="0"/>
            </w:tcBorders>
            <w:vAlign w:val="center"/>
          </w:tcPr>
          <w:p>
            <w:pPr>
              <w:spacing w:line="360" w:lineRule="auto"/>
              <w:jc w:val="center"/>
              <w:rPr>
                <w:rFonts w:ascii="宋体" w:hAnsi="宋体"/>
                <w:sz w:val="20"/>
                <w:szCs w:val="20"/>
              </w:rPr>
            </w:pPr>
            <w:r>
              <w:rPr>
                <w:rFonts w:hint="eastAsia" w:ascii="宋体" w:hAnsi="宋体"/>
                <w:sz w:val="20"/>
                <w:szCs w:val="20"/>
              </w:rPr>
              <w:t>120</w:t>
            </w:r>
          </w:p>
        </w:tc>
        <w:tc>
          <w:tcPr>
            <w:tcW w:w="686" w:type="dxa"/>
            <w:tcBorders>
              <w:top w:val="single" w:color="000000" w:sz="6" w:space="0"/>
              <w:left w:val="single" w:color="000000" w:sz="6" w:space="0"/>
              <w:bottom w:val="single" w:color="000000" w:sz="12" w:space="0"/>
              <w:right w:val="single" w:color="000000" w:sz="6" w:space="0"/>
            </w:tcBorders>
            <w:vAlign w:val="center"/>
          </w:tcPr>
          <w:p>
            <w:pPr>
              <w:spacing w:line="360" w:lineRule="auto"/>
              <w:jc w:val="center"/>
              <w:rPr>
                <w:rFonts w:ascii="宋体" w:hAnsi="宋体"/>
                <w:sz w:val="20"/>
                <w:szCs w:val="20"/>
              </w:rPr>
            </w:pPr>
            <w:r>
              <w:rPr>
                <w:rFonts w:ascii="宋体" w:hAnsi="宋体"/>
                <w:sz w:val="20"/>
                <w:szCs w:val="20"/>
              </w:rPr>
              <w:t>8</w:t>
            </w:r>
            <w:r>
              <w:rPr>
                <w:rFonts w:hint="eastAsia" w:ascii="宋体" w:hAnsi="宋体"/>
                <w:sz w:val="20"/>
                <w:szCs w:val="20"/>
              </w:rPr>
              <w:t>1</w:t>
            </w:r>
          </w:p>
        </w:tc>
        <w:tc>
          <w:tcPr>
            <w:tcW w:w="846" w:type="dxa"/>
            <w:tcBorders>
              <w:top w:val="single" w:color="000000" w:sz="6" w:space="0"/>
              <w:left w:val="single" w:color="000000" w:sz="6" w:space="0"/>
              <w:bottom w:val="single" w:color="000000" w:sz="12" w:space="0"/>
              <w:right w:val="single" w:color="000000" w:sz="6" w:space="0"/>
            </w:tcBorders>
            <w:vAlign w:val="center"/>
          </w:tcPr>
          <w:p>
            <w:pPr>
              <w:spacing w:line="360" w:lineRule="auto"/>
              <w:jc w:val="center"/>
              <w:rPr>
                <w:rFonts w:ascii="宋体" w:hAnsi="宋体"/>
                <w:sz w:val="20"/>
                <w:szCs w:val="20"/>
              </w:rPr>
            </w:pPr>
            <w:r>
              <w:rPr>
                <w:rFonts w:ascii="宋体" w:hAnsi="宋体"/>
                <w:sz w:val="20"/>
                <w:szCs w:val="20"/>
              </w:rPr>
              <w:fldChar w:fldCharType="begin"/>
            </w:r>
            <w:r>
              <w:rPr>
                <w:rFonts w:ascii="宋体" w:hAnsi="宋体"/>
                <w:sz w:val="20"/>
                <w:szCs w:val="20"/>
              </w:rPr>
              <w:instrText xml:space="preserve"> =SUM(above) </w:instrText>
            </w:r>
            <w:r>
              <w:rPr>
                <w:rFonts w:ascii="宋体" w:hAnsi="宋体"/>
                <w:sz w:val="20"/>
                <w:szCs w:val="20"/>
              </w:rPr>
              <w:fldChar w:fldCharType="separate"/>
            </w:r>
            <w:r>
              <w:rPr>
                <w:rFonts w:ascii="宋体" w:hAnsi="宋体"/>
                <w:sz w:val="20"/>
                <w:szCs w:val="20"/>
              </w:rPr>
              <w:t>2</w:t>
            </w:r>
            <w:r>
              <w:rPr>
                <w:rFonts w:ascii="宋体" w:hAnsi="宋体"/>
                <w:sz w:val="20"/>
                <w:szCs w:val="20"/>
              </w:rPr>
              <w:fldChar w:fldCharType="end"/>
            </w:r>
          </w:p>
        </w:tc>
        <w:tc>
          <w:tcPr>
            <w:tcW w:w="561" w:type="dxa"/>
            <w:tcBorders>
              <w:top w:val="single" w:color="000000" w:sz="6" w:space="0"/>
              <w:left w:val="single" w:color="000000" w:sz="6" w:space="0"/>
              <w:bottom w:val="single" w:color="000000" w:sz="12" w:space="0"/>
              <w:right w:val="single" w:color="auto" w:sz="4" w:space="0"/>
            </w:tcBorders>
            <w:vAlign w:val="center"/>
          </w:tcPr>
          <w:p>
            <w:pPr>
              <w:spacing w:line="360" w:lineRule="auto"/>
              <w:jc w:val="center"/>
              <w:rPr>
                <w:rFonts w:ascii="宋体" w:hAnsi="宋体"/>
                <w:sz w:val="20"/>
                <w:szCs w:val="20"/>
              </w:rPr>
            </w:pPr>
          </w:p>
        </w:tc>
        <w:tc>
          <w:tcPr>
            <w:tcW w:w="561" w:type="dxa"/>
            <w:tcBorders>
              <w:top w:val="single" w:color="000000" w:sz="6" w:space="0"/>
              <w:left w:val="single" w:color="auto" w:sz="4" w:space="0"/>
              <w:bottom w:val="single" w:color="000000" w:sz="12"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12"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12"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12" w:space="0"/>
              <w:right w:val="single" w:color="000000" w:sz="6" w:space="0"/>
            </w:tcBorders>
            <w:vAlign w:val="center"/>
          </w:tcPr>
          <w:p>
            <w:pPr>
              <w:spacing w:line="360" w:lineRule="auto"/>
              <w:jc w:val="center"/>
              <w:rPr>
                <w:rFonts w:ascii="宋体" w:hAnsi="宋体"/>
                <w:sz w:val="20"/>
                <w:szCs w:val="20"/>
              </w:rPr>
            </w:pPr>
            <w:r>
              <w:rPr>
                <w:rFonts w:ascii="宋体" w:hAnsi="宋体"/>
                <w:sz w:val="20"/>
                <w:szCs w:val="20"/>
              </w:rPr>
              <w:t>6</w:t>
            </w:r>
          </w:p>
        </w:tc>
        <w:tc>
          <w:tcPr>
            <w:tcW w:w="562" w:type="dxa"/>
            <w:tcBorders>
              <w:top w:val="single" w:color="000000" w:sz="6" w:space="0"/>
              <w:left w:val="single" w:color="000000" w:sz="6" w:space="0"/>
              <w:bottom w:val="single" w:color="000000" w:sz="12" w:space="0"/>
              <w:right w:val="single" w:color="000000" w:sz="6" w:space="0"/>
            </w:tcBorders>
            <w:vAlign w:val="center"/>
          </w:tcPr>
          <w:p>
            <w:pPr>
              <w:spacing w:line="360" w:lineRule="auto"/>
              <w:jc w:val="center"/>
              <w:rPr>
                <w:rFonts w:ascii="宋体" w:hAnsi="宋体"/>
                <w:sz w:val="20"/>
                <w:szCs w:val="20"/>
              </w:rPr>
            </w:pPr>
            <w:r>
              <w:rPr>
                <w:rFonts w:ascii="宋体" w:hAnsi="宋体"/>
                <w:sz w:val="20"/>
                <w:szCs w:val="20"/>
              </w:rPr>
              <w:fldChar w:fldCharType="begin"/>
            </w:r>
            <w:r>
              <w:rPr>
                <w:rFonts w:ascii="宋体" w:hAnsi="宋体"/>
                <w:sz w:val="20"/>
                <w:szCs w:val="20"/>
              </w:rPr>
              <w:instrText xml:space="preserve"> =SUM(ABOVE) </w:instrText>
            </w:r>
            <w:r>
              <w:rPr>
                <w:rFonts w:ascii="宋体" w:hAnsi="宋体"/>
                <w:sz w:val="20"/>
                <w:szCs w:val="20"/>
              </w:rPr>
              <w:fldChar w:fldCharType="separate"/>
            </w:r>
            <w:r>
              <w:rPr>
                <w:rFonts w:ascii="宋体" w:hAnsi="宋体"/>
                <w:sz w:val="20"/>
                <w:szCs w:val="20"/>
              </w:rPr>
              <w:t>18</w:t>
            </w:r>
            <w:r>
              <w:rPr>
                <w:rFonts w:ascii="宋体" w:hAnsi="宋体"/>
                <w:sz w:val="20"/>
                <w:szCs w:val="20"/>
              </w:rPr>
              <w:fldChar w:fldCharType="end"/>
            </w:r>
          </w:p>
        </w:tc>
        <w:tc>
          <w:tcPr>
            <w:tcW w:w="562" w:type="dxa"/>
            <w:tcBorders>
              <w:top w:val="single" w:color="000000" w:sz="6" w:space="0"/>
              <w:left w:val="single" w:color="000000" w:sz="6" w:space="0"/>
              <w:bottom w:val="single" w:color="000000" w:sz="12" w:space="0"/>
              <w:right w:val="single" w:color="000000" w:sz="6" w:space="0"/>
            </w:tcBorders>
            <w:vAlign w:val="center"/>
          </w:tcPr>
          <w:p>
            <w:pPr>
              <w:spacing w:line="360" w:lineRule="auto"/>
              <w:jc w:val="center"/>
              <w:rPr>
                <w:rFonts w:ascii="宋体" w:hAnsi="宋体"/>
                <w:sz w:val="20"/>
                <w:szCs w:val="20"/>
              </w:rPr>
            </w:pPr>
            <w:r>
              <w:rPr>
                <w:rFonts w:hint="eastAsia" w:ascii="宋体" w:hAnsi="宋体"/>
                <w:sz w:val="20"/>
                <w:szCs w:val="20"/>
              </w:rPr>
              <w:t>2</w:t>
            </w:r>
          </w:p>
        </w:tc>
        <w:tc>
          <w:tcPr>
            <w:tcW w:w="562" w:type="dxa"/>
            <w:tcBorders>
              <w:top w:val="single" w:color="000000" w:sz="6" w:space="0"/>
              <w:left w:val="single" w:color="000000" w:sz="6" w:space="0"/>
              <w:bottom w:val="single" w:color="000000" w:sz="12" w:space="0"/>
              <w:right w:val="single" w:color="000000" w:sz="6" w:space="0"/>
            </w:tcBorders>
            <w:vAlign w:val="center"/>
          </w:tcPr>
          <w:p>
            <w:pPr>
              <w:spacing w:line="360" w:lineRule="auto"/>
              <w:jc w:val="center"/>
              <w:rPr>
                <w:rFonts w:ascii="宋体" w:hAnsi="宋体"/>
                <w:sz w:val="20"/>
                <w:szCs w:val="20"/>
              </w:rPr>
            </w:pPr>
            <w:r>
              <w:rPr>
                <w:rFonts w:hint="eastAsia" w:ascii="宋体" w:hAnsi="宋体"/>
                <w:sz w:val="20"/>
                <w:szCs w:val="20"/>
              </w:rPr>
              <w:t>10</w:t>
            </w:r>
          </w:p>
        </w:tc>
        <w:tc>
          <w:tcPr>
            <w:tcW w:w="562" w:type="dxa"/>
            <w:tcBorders>
              <w:top w:val="single" w:color="000000" w:sz="6" w:space="0"/>
              <w:left w:val="single" w:color="000000" w:sz="6" w:space="0"/>
              <w:bottom w:val="single" w:color="000000" w:sz="12" w:space="0"/>
              <w:right w:val="single" w:color="000000" w:sz="12" w:space="0"/>
            </w:tcBorders>
            <w:vAlign w:val="center"/>
          </w:tcPr>
          <w:p>
            <w:pPr>
              <w:spacing w:line="360" w:lineRule="auto"/>
              <w:jc w:val="center"/>
              <w:rPr>
                <w:rFonts w:ascii="宋体" w:hAnsi="宋体"/>
                <w:sz w:val="20"/>
                <w:szCs w:val="20"/>
              </w:rPr>
            </w:pPr>
            <w:r>
              <w:rPr>
                <w:rFonts w:hint="eastAsia" w:ascii="宋体" w:hAnsi="宋体"/>
                <w:sz w:val="20"/>
                <w:szCs w:val="20"/>
              </w:rPr>
              <w:t>5</w:t>
            </w:r>
          </w:p>
        </w:tc>
      </w:tr>
    </w:tbl>
    <w:p>
      <w:pPr>
        <w:spacing w:line="360" w:lineRule="auto"/>
        <w:rPr>
          <w:rFonts w:ascii="仿宋_GB2312" w:hAnsi="Times New Roman" w:eastAsia="仿宋_GB2312" w:cs="Times New Roman"/>
          <w:b/>
          <w:sz w:val="24"/>
          <w:szCs w:val="24"/>
        </w:rPr>
      </w:pPr>
    </w:p>
    <w:p>
      <w:pPr>
        <w:spacing w:line="360" w:lineRule="auto"/>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八、实施保障</w:t>
      </w:r>
    </w:p>
    <w:p>
      <w:pPr>
        <w:spacing w:line="360" w:lineRule="auto"/>
        <w:ind w:firstLine="480" w:firstLineChars="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主要包括师资队伍、教学设施、教学资源、教学方法、教学评价、质量管理等方面，以满足培养目标、人才规格的要求，满足教学安排的需要，满足学生的多样学习需求，积极吸收行业企业参与。</w:t>
      </w:r>
    </w:p>
    <w:p>
      <w:pPr>
        <w:spacing w:line="360" w:lineRule="auto"/>
        <w:ind w:firstLine="482" w:firstLineChars="200"/>
        <w:rPr>
          <w:rFonts w:ascii="仿宋_GB2312" w:hAnsi="Times New Roman" w:eastAsia="仿宋_GB2312" w:cs="Times New Roman"/>
          <w:bCs/>
          <w:sz w:val="24"/>
          <w:szCs w:val="24"/>
        </w:rPr>
      </w:pPr>
      <w:r>
        <w:rPr>
          <w:rFonts w:hint="eastAsia" w:ascii="仿宋_GB2312" w:hAnsi="Times New Roman" w:eastAsia="仿宋_GB2312" w:cs="Times New Roman"/>
          <w:b/>
          <w:sz w:val="24"/>
          <w:szCs w:val="24"/>
        </w:rPr>
        <w:t>（一）师资队伍</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1、学生数与本专业专任教师数比例、双师素质教师占专业教师比例符合国家规定要求，专任教师队伍学历、职称、年龄,形成合理的梯队结构。</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2、专任教师具有高校教师资格;有理想信念，有道德情操，有扎实学识，有仁爱之心;具有工商管理、企业管理、管理科学与工程等相关专业本科及以上学历，具有扎实的本专业相关理论功底和实践能力:具有较强信息化教学能力，能够开展课程教学改革和科学研究;有计划安排教师到企业进行实践和锻炼。</w:t>
      </w:r>
    </w:p>
    <w:p>
      <w:pPr>
        <w:spacing w:line="360" w:lineRule="auto"/>
        <w:ind w:firstLine="360" w:firstLineChars="15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3、专业带头人原则上应具有副高及以上职称，能够较好地把握国内外工商企业管理行业、专业发展，能广泛联系行业企业，了解行业企业对本专业人才的需求实际，教学设计、专业研究能力强，组织开展教科研工作能力强，在本区域或本领域具有一定的专业影响力。</w:t>
      </w:r>
    </w:p>
    <w:p>
      <w:pPr>
        <w:spacing w:line="360" w:lineRule="auto"/>
        <w:ind w:firstLine="360" w:firstLineChars="15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4.、兼职教师主要从本专业相关的行业企业聘任，具备良好的思想政治索质、职业道德和工匠精神，具有扎实的专业知识和丰富的实际工作经验，具有中级及以上相关专业职称，能承担专业课程教学、实习实训指导和学生职业发展规划指导等教学任务。</w:t>
      </w:r>
    </w:p>
    <w:p>
      <w:pPr>
        <w:spacing w:line="360" w:lineRule="auto"/>
        <w:ind w:firstLine="482" w:firstLineChars="200"/>
        <w:rPr>
          <w:rFonts w:ascii="仿宋_GB2312" w:hAnsi="Times New Roman" w:eastAsia="仿宋_GB2312" w:cs="Times New Roman"/>
          <w:bCs/>
          <w:iCs/>
          <w:color w:val="FF0000"/>
          <w:sz w:val="24"/>
          <w:szCs w:val="24"/>
        </w:rPr>
      </w:pPr>
      <w:r>
        <w:rPr>
          <w:rFonts w:hint="eastAsia" w:ascii="仿宋_GB2312" w:hAnsi="Times New Roman" w:eastAsia="仿宋_GB2312" w:cs="Times New Roman"/>
          <w:b/>
          <w:sz w:val="24"/>
          <w:szCs w:val="24"/>
        </w:rPr>
        <w:t>（二）教学设施</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 xml:space="preserve">1.专业教室基本条件：专业教室配备黑(白)板、多媒体计算机、投影设备、音响设备,互联网接入或Wi-Fi环境，并实施网络安全防护措施:安装应急照明装置并保持良好状态,符合紧急疏散要求，标志明显，保持逃生通道畅通无阻。 </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2.校内实训室基本要求：</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(1) ERP实训室。ERP实训室需营造职场氛围，配备多媒体设备、投影设备、白板、计算机(1-6人台)、路由器、服务器，ERP教学模拟实训软件,选择配备交换机，无线路由器、相关实训软件;支持ERP实训及相关单项实训。</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lt;2)企业管理技能实训室。企业管理技能实训室要体现营造职场氛围，配备多媒体设备、投影设备、白板,计算机(1-6人台).路由器、常用办公软件.企业管理相关实训软件、讨论工位.服务器，还可选择配备交换机、无线路由器等;支持本专业核心课程教学以及企业经营管理相关实训。</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3.建立校外实训基地。校外实训基地基本要求:具有稳定的校外实训基地;能够开展生产调度管理、生产质量管理、市场督导管理、人力资源管理等实训活动，实训设施齐备，实训岗位、实训指导教师确定，实训管理及实施规章制度齐全。</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4.学生实习基地基本要求:具有稳定的校外实习基地;能够提供項目助理、人事主管、市场督导、生产调度管理员等相关实习岗位，能覆盖当前相关产业发展的主流技术,可接纳一定规模的学生实习:能够配备相应数量的指导教师对学生实习进行指导和管理:保证实习生日常工作、学习、生活的规章制度，有安全、保险保障。</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5.支持信息化教学方面的基本要求为:具有可利用的数字化教学资源库、文献资料,常见问题解答等信息化条件:鼓励教师开发并利用信息化教学资源、教学平台，创新教学方法，引导学生利用信息化教学条件自主学习，提升教学效果。</w:t>
      </w:r>
    </w:p>
    <w:p>
      <w:pPr>
        <w:spacing w:line="360" w:lineRule="auto"/>
        <w:ind w:firstLine="482" w:firstLineChars="200"/>
        <w:rPr>
          <w:rFonts w:ascii="仿宋_GB2312" w:hAnsi="Times New Roman" w:eastAsia="仿宋_GB2312" w:cs="Times New Roman"/>
          <w:bCs/>
          <w:sz w:val="24"/>
          <w:szCs w:val="24"/>
        </w:rPr>
      </w:pPr>
      <w:r>
        <w:rPr>
          <w:rFonts w:hint="eastAsia" w:ascii="仿宋_GB2312" w:hAnsi="Times New Roman" w:eastAsia="仿宋_GB2312" w:cs="Times New Roman"/>
          <w:b/>
          <w:sz w:val="24"/>
          <w:szCs w:val="24"/>
        </w:rPr>
        <w:t>（三）教学资源</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1. 教材选用基本要求：按照国家规定选用优质教材，禁止不合格的教材进入课堂。学校应建立专业教师、行业专家和教研人员等参与的教材选用机构，完善教材选用制度，经过规范程序择优选用教材。</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2. 图书文献配备基本要求：图书文献配备能满足人才培养、专业建设、教科研等工作的需要，方便师生查询、借阅。专业类图书文献主要包括:有关经济、管理的理论、技术，方法，思维以及实务操作类图书，经济、管理、营销、信息技术类文献等。</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3.数字教学資源配置基本要求建设、配备与本专业有关的音视频素材、教学课件、数字化教学案例库、虚拟仿真软件、数字教材等专业教学资源库，应种类丰富、形式多样、使用便捷、动态更新，能满足教学要求。</w:t>
      </w:r>
    </w:p>
    <w:p>
      <w:pPr>
        <w:spacing w:line="360" w:lineRule="auto"/>
        <w:ind w:firstLine="482" w:firstLineChars="200"/>
        <w:rPr>
          <w:rFonts w:ascii="仿宋_GB2312" w:hAnsi="Times New Roman" w:eastAsia="仿宋_GB2312" w:cs="Times New Roman"/>
          <w:bCs/>
          <w:iCs/>
          <w:sz w:val="24"/>
          <w:szCs w:val="24"/>
        </w:rPr>
      </w:pPr>
      <w:r>
        <w:rPr>
          <w:rFonts w:hint="eastAsia" w:ascii="仿宋_GB2312" w:hAnsi="Times New Roman" w:eastAsia="仿宋_GB2312" w:cs="Times New Roman"/>
          <w:b/>
          <w:sz w:val="24"/>
          <w:szCs w:val="24"/>
        </w:rPr>
        <w:t>（四）教学方法</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对实施教学应该采取的方法指导建议，指导教师依据专业培养目标、课程教学要求、学生学习基础、教学资源等，采用适当的教学方法，以达成预期教学目标。坚持学中做、做中学，倡导因材施教、因需施教，鼓励创新教学方法和策略，采用讲授法，理实一体化教学、案例教学、项目教学等多种教学方法。鼓励信息技术在教育教学中的应用，改进教学方式。</w:t>
      </w:r>
    </w:p>
    <w:p>
      <w:pPr>
        <w:spacing w:line="360" w:lineRule="auto"/>
        <w:ind w:firstLine="482" w:firstLineChars="200"/>
        <w:rPr>
          <w:rFonts w:ascii="仿宋_GB2312" w:hAnsi="Times New Roman" w:eastAsia="仿宋_GB2312" w:cs="Times New Roman"/>
          <w:bCs/>
          <w:sz w:val="24"/>
          <w:szCs w:val="24"/>
        </w:rPr>
      </w:pPr>
      <w:r>
        <w:rPr>
          <w:rFonts w:hint="eastAsia" w:ascii="仿宋_GB2312" w:hAnsi="Times New Roman" w:eastAsia="仿宋_GB2312" w:cs="Times New Roman"/>
          <w:b/>
          <w:sz w:val="24"/>
          <w:szCs w:val="24"/>
        </w:rPr>
        <w:t>（五）教学评价</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对教师教学、学生学习评价的方式方法提出建议。要加强对教学过程的质量监控，改革教学评价的标准和方法。对学生的学业考核评价内容应兼顾认知、技能、情感等方面，评价应体现评价标准、评价主体、评价方式、评价过程的多元化，如采用观察、口试、笔试、顶岗操作、职业技能大赛、职业资格鉴定等评价、评定方式。鼓励开展第三方评价。</w:t>
      </w:r>
    </w:p>
    <w:p>
      <w:pPr>
        <w:spacing w:line="360" w:lineRule="auto"/>
        <w:ind w:firstLine="482" w:firstLineChars="200"/>
        <w:rPr>
          <w:rFonts w:ascii="仿宋_GB2312" w:hAnsi="Times New Roman" w:eastAsia="仿宋_GB2312" w:cs="Times New Roman"/>
          <w:bCs/>
          <w:sz w:val="24"/>
          <w:szCs w:val="24"/>
        </w:rPr>
      </w:pPr>
      <w:r>
        <w:rPr>
          <w:rFonts w:hint="eastAsia" w:ascii="仿宋_GB2312" w:hAnsi="Times New Roman" w:eastAsia="仿宋_GB2312" w:cs="Times New Roman"/>
          <w:b/>
          <w:sz w:val="24"/>
          <w:szCs w:val="24"/>
        </w:rPr>
        <w:t>（六）质量管理</w:t>
      </w:r>
    </w:p>
    <w:p>
      <w:pPr>
        <w:widowControl/>
        <w:spacing w:line="450" w:lineRule="atLeast"/>
        <w:ind w:firstLine="645"/>
        <w:jc w:val="left"/>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1.学校和二级院系应建立专业建设和教学质量诊新与改进机制，健全专业教学质量监控管理制度，完善课程教学，教学评价，实习实训、毕业设计以及专业调研、人才培养方案更新、资源建设等方面质量标准建设，通过教学实施、过程监控，质量评价和持续改进,达成人才培养规格。</w:t>
      </w:r>
    </w:p>
    <w:p>
      <w:pPr>
        <w:widowControl/>
        <w:spacing w:line="450" w:lineRule="atLeast"/>
        <w:ind w:firstLine="645"/>
        <w:jc w:val="left"/>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2.学校和二级院系应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pPr>
        <w:widowControl/>
        <w:spacing w:line="450" w:lineRule="atLeast"/>
        <w:ind w:firstLine="645"/>
        <w:jc w:val="left"/>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3.学校应建立毕业生跟踪反馈机制及社会评价机制,井对生源情况、在校生学业水平、毕业生就业情况等进行分析，定期评价人才培养质量和培养目标达成情况。</w:t>
      </w:r>
    </w:p>
    <w:p>
      <w:pPr>
        <w:widowControl/>
        <w:spacing w:line="450" w:lineRule="atLeast"/>
        <w:ind w:firstLine="645"/>
        <w:jc w:val="left"/>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4.专业教研组织应充分利用评价分析结果有效改进专业教学，持续提高人才培养质量。</w:t>
      </w:r>
    </w:p>
    <w:p>
      <w:pPr>
        <w:widowControl/>
        <w:spacing w:line="450" w:lineRule="atLeast"/>
        <w:ind w:firstLine="645"/>
        <w:jc w:val="left"/>
        <w:rPr>
          <w:rFonts w:ascii="Times New Roman" w:hAnsi="Times New Roman" w:eastAsia="黑体" w:cs="Times New Roman"/>
          <w:bCs/>
          <w:sz w:val="28"/>
          <w:szCs w:val="28"/>
        </w:rPr>
      </w:pPr>
      <w:r>
        <w:rPr>
          <w:rFonts w:hint="eastAsia" w:ascii="Times New Roman" w:hAnsi="Times New Roman" w:eastAsia="黑体" w:cs="Times New Roman"/>
          <w:bCs/>
          <w:sz w:val="28"/>
          <w:szCs w:val="28"/>
        </w:rPr>
        <w:t>九、毕业要求</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（一）通过英语B级考试；</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（二）通过2门香港公开大学课程；</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（三）通过10门ABE校考；</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（四）修够130个学分。</w:t>
      </w:r>
    </w:p>
    <w:p>
      <w:pPr>
        <w:widowControl/>
        <w:spacing w:line="450" w:lineRule="atLeast"/>
        <w:ind w:firstLine="645"/>
        <w:jc w:val="left"/>
        <w:rPr>
          <w:rFonts w:ascii="Times New Roman" w:hAnsi="Times New Roman" w:eastAsia="黑体" w:cs="Times New Roman"/>
          <w:bCs/>
          <w:sz w:val="28"/>
          <w:szCs w:val="28"/>
        </w:rPr>
      </w:pPr>
      <w:r>
        <w:rPr>
          <w:rFonts w:hint="eastAsia" w:ascii="Times New Roman" w:hAnsi="Times New Roman" w:eastAsia="黑体" w:cs="Times New Roman"/>
          <w:bCs/>
          <w:sz w:val="28"/>
          <w:szCs w:val="28"/>
        </w:rPr>
        <w:t>十、附录</w:t>
      </w:r>
    </w:p>
    <w:p>
      <w:pPr>
        <w:widowControl/>
        <w:spacing w:line="450" w:lineRule="atLeast"/>
        <w:ind w:firstLine="645"/>
        <w:jc w:val="left"/>
        <w:rPr>
          <w:rFonts w:ascii="Times New Roman" w:hAnsi="Times New Roman" w:eastAsia="黑体" w:cs="Times New Roman"/>
          <w:bCs/>
          <w:sz w:val="28"/>
          <w:szCs w:val="28"/>
        </w:rPr>
      </w:pPr>
      <w:r>
        <w:rPr>
          <w:rFonts w:hint="eastAsia" w:ascii="仿宋_GB2312" w:hAnsi="Times New Roman" w:eastAsia="仿宋_GB2312" w:cs="Times New Roman"/>
          <w:bCs/>
          <w:iCs/>
          <w:color w:val="000000" w:themeColor="text1"/>
          <w:sz w:val="24"/>
          <w:szCs w:val="24"/>
        </w:rPr>
        <w:t>附件1：人才培养方案制订审批表</w:t>
      </w:r>
    </w:p>
    <w:p>
      <w:pPr>
        <w:widowControl/>
        <w:spacing w:line="360" w:lineRule="auto"/>
        <w:jc w:val="left"/>
        <w:rPr>
          <w:b/>
          <w:bCs/>
          <w:szCs w:val="21"/>
        </w:rPr>
        <w:sectPr>
          <w:pgSz w:w="11906" w:h="16838"/>
          <w:pgMar w:top="1418" w:right="1418" w:bottom="1418" w:left="1418" w:header="851" w:footer="992" w:gutter="0"/>
          <w:cols w:space="720" w:num="1"/>
          <w:docGrid w:linePitch="312" w:charSpace="0"/>
        </w:sectPr>
      </w:pPr>
    </w:p>
    <w:p>
      <w:pPr>
        <w:jc w:val="center"/>
        <w:rPr>
          <w:b/>
          <w:sz w:val="36"/>
          <w:szCs w:val="36"/>
        </w:rPr>
      </w:pPr>
      <w:r>
        <w:rPr>
          <w:rFonts w:hint="eastAsia"/>
          <w:b/>
          <w:sz w:val="36"/>
          <w:szCs w:val="36"/>
        </w:rPr>
        <w:t>人才培养方案制订审批表</w:t>
      </w:r>
    </w:p>
    <w:p>
      <w:pPr>
        <w:rPr>
          <w:b/>
          <w:sz w:val="30"/>
          <w:szCs w:val="30"/>
        </w:rPr>
      </w:pPr>
      <w:r>
        <w:rPr>
          <w:rFonts w:hint="eastAsia"/>
          <w:b/>
          <w:sz w:val="30"/>
          <w:szCs w:val="30"/>
        </w:rPr>
        <w:t>分院（部）：</w:t>
      </w:r>
    </w:p>
    <w:tbl>
      <w:tblPr>
        <w:tblStyle w:val="26"/>
        <w:tblW w:w="1020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3149"/>
        <w:gridCol w:w="1360"/>
        <w:gridCol w:w="4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9" w:hRule="atLeast"/>
        </w:trPr>
        <w:tc>
          <w:tcPr>
            <w:tcW w:w="1276" w:type="dxa"/>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r>
              <w:rPr>
                <w:rFonts w:hint="eastAsia"/>
                <w:b/>
                <w:sz w:val="24"/>
              </w:rPr>
              <w:t>年  级</w:t>
            </w:r>
          </w:p>
        </w:tc>
        <w:tc>
          <w:tcPr>
            <w:tcW w:w="3149"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r>
              <w:rPr>
                <w:rFonts w:hint="eastAsia"/>
                <w:b/>
                <w:sz w:val="24"/>
              </w:rPr>
              <w:t>专业名称</w:t>
            </w:r>
          </w:p>
        </w:tc>
        <w:tc>
          <w:tcPr>
            <w:tcW w:w="4421"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9" w:hRule="atLeast"/>
        </w:trPr>
        <w:tc>
          <w:tcPr>
            <w:tcW w:w="1276" w:type="dxa"/>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r>
              <w:rPr>
                <w:rFonts w:hint="eastAsia"/>
                <w:b/>
                <w:sz w:val="24"/>
              </w:rPr>
              <w:t>培养方案</w:t>
            </w:r>
          </w:p>
          <w:p>
            <w:pPr>
              <w:jc w:val="center"/>
              <w:rPr>
                <w:b/>
                <w:sz w:val="24"/>
                <w:szCs w:val="24"/>
              </w:rPr>
            </w:pPr>
            <w:r>
              <w:rPr>
                <w:rFonts w:hint="eastAsia"/>
                <w:b/>
                <w:sz w:val="24"/>
              </w:rPr>
              <w:t>制订情况</w:t>
            </w:r>
          </w:p>
        </w:tc>
        <w:tc>
          <w:tcPr>
            <w:tcW w:w="8930" w:type="dxa"/>
            <w:gridSpan w:val="3"/>
            <w:tcBorders>
              <w:top w:val="single" w:color="auto" w:sz="4" w:space="0"/>
              <w:left w:val="single" w:color="auto" w:sz="4" w:space="0"/>
              <w:bottom w:val="single" w:color="auto" w:sz="4" w:space="0"/>
              <w:right w:val="single" w:color="auto" w:sz="4" w:space="0"/>
            </w:tcBorders>
          </w:tcPr>
          <w:p>
            <w:pPr>
              <w:ind w:firstLine="5760" w:firstLineChars="2400"/>
              <w:jc w:val="right"/>
              <w:rPr>
                <w:rFonts w:ascii="楷体" w:hAnsi="楷体" w:eastAsia="楷体" w:cs="楷体"/>
                <w:sz w:val="24"/>
              </w:rPr>
            </w:pPr>
          </w:p>
          <w:p>
            <w:pPr>
              <w:ind w:right="960"/>
              <w:rPr>
                <w:rFonts w:ascii="楷体" w:hAnsi="楷体" w:eastAsia="楷体" w:cs="楷体"/>
                <w:sz w:val="24"/>
              </w:rPr>
            </w:pPr>
          </w:p>
          <w:p>
            <w:pPr>
              <w:ind w:firstLine="5760" w:firstLineChars="2400"/>
              <w:jc w:val="right"/>
              <w:rPr>
                <w:rFonts w:ascii="楷体" w:hAnsi="楷体" w:eastAsia="楷体" w:cs="楷体"/>
                <w:sz w:val="24"/>
              </w:rPr>
            </w:pPr>
          </w:p>
          <w:p>
            <w:pPr>
              <w:ind w:firstLine="5760" w:firstLineChars="2400"/>
              <w:jc w:val="right"/>
              <w:rPr>
                <w:rFonts w:ascii="楷体" w:hAnsi="楷体" w:eastAsia="楷体" w:cs="楷体"/>
                <w:sz w:val="24"/>
              </w:rPr>
            </w:pPr>
          </w:p>
          <w:p>
            <w:pPr>
              <w:ind w:right="960" w:firstLine="5760" w:firstLineChars="2400"/>
              <w:rPr>
                <w:rFonts w:ascii="楷体" w:hAnsi="楷体" w:eastAsia="楷体" w:cs="楷体"/>
                <w:sz w:val="24"/>
              </w:rPr>
            </w:pPr>
          </w:p>
          <w:p>
            <w:pPr>
              <w:ind w:right="960" w:firstLine="5760" w:firstLineChars="2400"/>
              <w:rPr>
                <w:rFonts w:ascii="楷体" w:hAnsi="楷体" w:eastAsia="楷体" w:cs="楷体"/>
                <w:sz w:val="24"/>
              </w:rPr>
            </w:pPr>
          </w:p>
          <w:p>
            <w:pPr>
              <w:ind w:right="960" w:firstLine="5760" w:firstLineChars="2400"/>
              <w:rPr>
                <w:rFonts w:ascii="楷体" w:hAnsi="楷体" w:eastAsia="楷体" w:cs="楷体"/>
                <w:sz w:val="24"/>
              </w:rPr>
            </w:pPr>
          </w:p>
          <w:p>
            <w:pPr>
              <w:ind w:right="960" w:firstLine="5760" w:firstLineChars="2400"/>
              <w:rPr>
                <w:rFonts w:ascii="楷体" w:hAnsi="楷体" w:eastAsia="楷体" w:cs="楷体"/>
                <w:sz w:val="24"/>
              </w:rPr>
            </w:pPr>
            <w:r>
              <w:rPr>
                <w:rFonts w:hint="eastAsia" w:ascii="楷体" w:hAnsi="楷体" w:eastAsia="楷体" w:cs="楷体"/>
                <w:sz w:val="24"/>
              </w:rPr>
              <w:t xml:space="preserve">签  字：          </w:t>
            </w:r>
          </w:p>
          <w:p>
            <w:pPr>
              <w:ind w:firstLine="5760" w:firstLineChars="2400"/>
              <w:jc w:val="right"/>
              <w:rPr>
                <w:rFonts w:ascii="楷体" w:hAnsi="楷体" w:eastAsia="楷体" w:cs="楷体"/>
                <w:sz w:val="24"/>
              </w:rPr>
            </w:pPr>
            <w:r>
              <w:rPr>
                <w:rFonts w:hint="eastAsia" w:ascii="楷体" w:hAnsi="楷体" w:eastAsia="楷体" w:cs="楷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trPr>
        <w:tc>
          <w:tcPr>
            <w:tcW w:w="1276" w:type="dxa"/>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r>
              <w:rPr>
                <w:rFonts w:hint="eastAsia"/>
                <w:b/>
                <w:sz w:val="24"/>
              </w:rPr>
              <w:t>教研室 意  见</w:t>
            </w:r>
          </w:p>
        </w:tc>
        <w:tc>
          <w:tcPr>
            <w:tcW w:w="8930" w:type="dxa"/>
            <w:gridSpan w:val="3"/>
            <w:tcBorders>
              <w:top w:val="single" w:color="auto" w:sz="4" w:space="0"/>
              <w:left w:val="single" w:color="auto" w:sz="4" w:space="0"/>
              <w:bottom w:val="single" w:color="auto" w:sz="4" w:space="0"/>
              <w:right w:val="single" w:color="auto" w:sz="4" w:space="0"/>
            </w:tcBorders>
          </w:tcPr>
          <w:p>
            <w:pPr>
              <w:ind w:firstLine="5760" w:firstLineChars="2400"/>
              <w:rPr>
                <w:rFonts w:ascii="楷体" w:hAnsi="楷体" w:eastAsia="楷体" w:cs="楷体"/>
                <w:sz w:val="24"/>
              </w:rPr>
            </w:pPr>
          </w:p>
          <w:p>
            <w:pPr>
              <w:ind w:firstLine="5760" w:firstLineChars="2400"/>
              <w:rPr>
                <w:rFonts w:ascii="楷体" w:hAnsi="楷体" w:eastAsia="楷体" w:cs="楷体"/>
                <w:sz w:val="24"/>
              </w:rPr>
            </w:pPr>
          </w:p>
          <w:p>
            <w:pPr>
              <w:rPr>
                <w:rFonts w:ascii="楷体" w:hAnsi="楷体" w:eastAsia="楷体" w:cs="楷体"/>
                <w:sz w:val="24"/>
              </w:rPr>
            </w:pPr>
          </w:p>
          <w:p>
            <w:pPr>
              <w:ind w:firstLine="5760" w:firstLineChars="2400"/>
              <w:rPr>
                <w:rFonts w:ascii="楷体" w:hAnsi="楷体" w:eastAsia="楷体" w:cs="楷体"/>
                <w:sz w:val="24"/>
              </w:rPr>
            </w:pPr>
          </w:p>
          <w:p>
            <w:pPr>
              <w:ind w:firstLine="5760" w:firstLineChars="2400"/>
              <w:rPr>
                <w:rFonts w:ascii="楷体" w:hAnsi="楷体" w:eastAsia="楷体" w:cs="楷体"/>
                <w:sz w:val="24"/>
              </w:rPr>
            </w:pPr>
          </w:p>
          <w:p>
            <w:pPr>
              <w:ind w:firstLine="5760" w:firstLineChars="2400"/>
              <w:rPr>
                <w:rFonts w:ascii="楷体" w:hAnsi="楷体" w:eastAsia="楷体" w:cs="楷体"/>
                <w:sz w:val="24"/>
              </w:rPr>
            </w:pPr>
          </w:p>
          <w:p>
            <w:pPr>
              <w:ind w:firstLine="5760" w:firstLineChars="2400"/>
              <w:rPr>
                <w:rFonts w:ascii="楷体" w:hAnsi="楷体" w:eastAsia="楷体" w:cs="楷体"/>
                <w:sz w:val="24"/>
              </w:rPr>
            </w:pPr>
            <w:r>
              <w:rPr>
                <w:rFonts w:hint="eastAsia" w:ascii="楷体" w:hAnsi="楷体" w:eastAsia="楷体" w:cs="楷体"/>
                <w:sz w:val="24"/>
              </w:rPr>
              <w:t>签  字：</w:t>
            </w:r>
          </w:p>
          <w:p>
            <w:pPr>
              <w:ind w:firstLine="5760" w:firstLineChars="2400"/>
              <w:jc w:val="right"/>
              <w:rPr>
                <w:rFonts w:ascii="楷体" w:hAnsi="楷体" w:eastAsia="楷体" w:cs="楷体"/>
                <w:sz w:val="24"/>
              </w:rPr>
            </w:pPr>
            <w:r>
              <w:rPr>
                <w:rFonts w:hint="eastAsia" w:ascii="楷体" w:hAnsi="楷体" w:eastAsia="楷体" w:cs="楷体"/>
                <w:sz w:val="24"/>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trPr>
        <w:tc>
          <w:tcPr>
            <w:tcW w:w="1276" w:type="dxa"/>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r>
              <w:rPr>
                <w:rFonts w:hint="eastAsia"/>
                <w:b/>
                <w:sz w:val="24"/>
              </w:rPr>
              <w:t>分 院   意 见</w:t>
            </w:r>
          </w:p>
        </w:tc>
        <w:tc>
          <w:tcPr>
            <w:tcW w:w="8930" w:type="dxa"/>
            <w:gridSpan w:val="3"/>
            <w:tcBorders>
              <w:top w:val="single" w:color="auto" w:sz="4" w:space="0"/>
              <w:left w:val="single" w:color="auto" w:sz="4" w:space="0"/>
              <w:bottom w:val="single" w:color="auto" w:sz="4" w:space="0"/>
              <w:right w:val="single" w:color="auto" w:sz="4" w:space="0"/>
            </w:tcBorders>
          </w:tcPr>
          <w:p>
            <w:pPr>
              <w:ind w:firstLine="5760" w:firstLineChars="2400"/>
              <w:rPr>
                <w:rFonts w:ascii="楷体" w:hAnsi="楷体" w:eastAsia="楷体" w:cs="楷体"/>
                <w:sz w:val="24"/>
              </w:rPr>
            </w:pPr>
          </w:p>
          <w:p>
            <w:pPr>
              <w:ind w:firstLine="5760" w:firstLineChars="2400"/>
              <w:rPr>
                <w:rFonts w:ascii="楷体" w:hAnsi="楷体" w:eastAsia="楷体" w:cs="楷体"/>
                <w:sz w:val="24"/>
              </w:rPr>
            </w:pPr>
          </w:p>
          <w:p>
            <w:pPr>
              <w:rPr>
                <w:rFonts w:ascii="楷体" w:hAnsi="楷体" w:eastAsia="楷体" w:cs="楷体"/>
                <w:sz w:val="24"/>
              </w:rPr>
            </w:pPr>
          </w:p>
          <w:p>
            <w:pPr>
              <w:rPr>
                <w:rFonts w:ascii="楷体" w:hAnsi="楷体" w:eastAsia="楷体" w:cs="楷体"/>
                <w:sz w:val="24"/>
              </w:rPr>
            </w:pPr>
          </w:p>
          <w:p>
            <w:pPr>
              <w:ind w:left="5760" w:leftChars="2400" w:hanging="720" w:hangingChars="300"/>
              <w:rPr>
                <w:rFonts w:ascii="楷体" w:hAnsi="楷体" w:eastAsia="楷体" w:cs="楷体"/>
                <w:sz w:val="24"/>
              </w:rPr>
            </w:pPr>
            <w:r>
              <w:rPr>
                <w:rFonts w:hint="eastAsia" w:ascii="楷体" w:hAnsi="楷体" w:eastAsia="楷体" w:cs="楷体"/>
                <w:sz w:val="24"/>
              </w:rPr>
              <w:t xml:space="preserve">       签 字（盖章）：          </w:t>
            </w:r>
          </w:p>
          <w:p>
            <w:pPr>
              <w:ind w:firstLine="5760" w:firstLineChars="2400"/>
              <w:jc w:val="right"/>
              <w:rPr>
                <w:rFonts w:ascii="楷体" w:hAnsi="楷体" w:eastAsia="楷体" w:cs="楷体"/>
                <w:sz w:val="24"/>
              </w:rPr>
            </w:pPr>
            <w:r>
              <w:rPr>
                <w:rFonts w:hint="eastAsia" w:ascii="楷体" w:hAnsi="楷体" w:eastAsia="楷体" w:cs="楷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trPr>
        <w:tc>
          <w:tcPr>
            <w:tcW w:w="1276"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b/>
                <w:sz w:val="24"/>
              </w:rPr>
              <w:t>归属</w:t>
            </w:r>
          </w:p>
          <w:p>
            <w:pPr>
              <w:jc w:val="center"/>
              <w:rPr>
                <w:b/>
                <w:sz w:val="24"/>
              </w:rPr>
            </w:pPr>
            <w:r>
              <w:rPr>
                <w:rFonts w:hint="eastAsia"/>
                <w:b/>
                <w:sz w:val="24"/>
              </w:rPr>
              <w:t>校领导</w:t>
            </w:r>
          </w:p>
          <w:p>
            <w:pPr>
              <w:jc w:val="center"/>
              <w:rPr>
                <w:b/>
                <w:sz w:val="24"/>
              </w:rPr>
            </w:pPr>
            <w:r>
              <w:rPr>
                <w:rFonts w:hint="eastAsia"/>
                <w:b/>
                <w:sz w:val="24"/>
              </w:rPr>
              <w:t>意见</w:t>
            </w:r>
          </w:p>
        </w:tc>
        <w:tc>
          <w:tcPr>
            <w:tcW w:w="8930" w:type="dxa"/>
            <w:gridSpan w:val="3"/>
            <w:tcBorders>
              <w:top w:val="single" w:color="auto" w:sz="4" w:space="0"/>
              <w:left w:val="single" w:color="auto" w:sz="4" w:space="0"/>
              <w:bottom w:val="single" w:color="auto" w:sz="4" w:space="0"/>
              <w:right w:val="single" w:color="auto" w:sz="4" w:space="0"/>
            </w:tcBorders>
          </w:tcPr>
          <w:p>
            <w:pPr>
              <w:ind w:firstLine="5280" w:firstLineChars="2200"/>
              <w:rPr>
                <w:rFonts w:ascii="楷体" w:hAnsi="楷体" w:eastAsia="楷体" w:cs="楷体"/>
                <w:sz w:val="24"/>
              </w:rPr>
            </w:pPr>
          </w:p>
          <w:p>
            <w:pPr>
              <w:ind w:firstLine="5280" w:firstLineChars="2200"/>
              <w:rPr>
                <w:rFonts w:ascii="楷体" w:hAnsi="楷体" w:eastAsia="楷体" w:cs="楷体"/>
                <w:sz w:val="24"/>
              </w:rPr>
            </w:pPr>
          </w:p>
          <w:p>
            <w:pPr>
              <w:ind w:firstLine="5280" w:firstLineChars="2200"/>
              <w:rPr>
                <w:rFonts w:ascii="楷体" w:hAnsi="楷体" w:eastAsia="楷体" w:cs="楷体"/>
                <w:sz w:val="24"/>
              </w:rPr>
            </w:pPr>
          </w:p>
          <w:p>
            <w:pPr>
              <w:rPr>
                <w:rFonts w:ascii="楷体" w:hAnsi="楷体" w:eastAsia="楷体" w:cs="楷体"/>
                <w:sz w:val="24"/>
              </w:rPr>
            </w:pPr>
          </w:p>
          <w:p>
            <w:pPr>
              <w:rPr>
                <w:rFonts w:ascii="楷体" w:hAnsi="楷体" w:eastAsia="楷体" w:cs="楷体"/>
                <w:sz w:val="24"/>
              </w:rPr>
            </w:pPr>
          </w:p>
          <w:p>
            <w:pPr>
              <w:ind w:firstLine="5280" w:firstLineChars="2200"/>
              <w:rPr>
                <w:rFonts w:ascii="楷体" w:hAnsi="楷体" w:eastAsia="楷体" w:cs="楷体"/>
                <w:sz w:val="24"/>
              </w:rPr>
            </w:pPr>
          </w:p>
          <w:p>
            <w:pPr>
              <w:ind w:firstLine="5760" w:firstLineChars="2400"/>
              <w:rPr>
                <w:rFonts w:ascii="楷体" w:hAnsi="楷体" w:eastAsia="楷体" w:cs="楷体"/>
                <w:sz w:val="24"/>
              </w:rPr>
            </w:pPr>
            <w:r>
              <w:rPr>
                <w:rFonts w:hint="eastAsia" w:ascii="楷体" w:hAnsi="楷体" w:eastAsia="楷体" w:cs="楷体"/>
                <w:sz w:val="24"/>
              </w:rPr>
              <w:t xml:space="preserve">签 字：          </w:t>
            </w:r>
          </w:p>
          <w:p>
            <w:pPr>
              <w:rPr>
                <w:sz w:val="24"/>
                <w:szCs w:val="24"/>
              </w:rPr>
            </w:pPr>
            <w:r>
              <w:rPr>
                <w:rFonts w:hint="eastAsia" w:ascii="楷体" w:hAnsi="楷体" w:eastAsia="楷体" w:cs="楷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trPr>
        <w:tc>
          <w:tcPr>
            <w:tcW w:w="1276" w:type="dxa"/>
            <w:tcBorders>
              <w:top w:val="single" w:color="auto" w:sz="4" w:space="0"/>
              <w:left w:val="single" w:color="auto" w:sz="4" w:space="0"/>
              <w:bottom w:val="single" w:color="auto" w:sz="4" w:space="0"/>
              <w:right w:val="single" w:color="auto" w:sz="4" w:space="0"/>
            </w:tcBorders>
            <w:vAlign w:val="center"/>
          </w:tcPr>
          <w:p>
            <w:pPr>
              <w:jc w:val="center"/>
              <w:rPr>
                <w:b/>
              </w:rPr>
            </w:pPr>
            <w:r>
              <w:rPr>
                <w:b/>
              </w:rPr>
              <w:t>教务处</w:t>
            </w:r>
          </w:p>
          <w:p>
            <w:pPr>
              <w:jc w:val="center"/>
              <w:rPr>
                <w:b/>
                <w:sz w:val="24"/>
              </w:rPr>
            </w:pPr>
            <w:r>
              <w:rPr>
                <w:rFonts w:hint="eastAsia"/>
                <w:b/>
              </w:rPr>
              <w:t>意   见</w:t>
            </w:r>
          </w:p>
        </w:tc>
        <w:tc>
          <w:tcPr>
            <w:tcW w:w="8930" w:type="dxa"/>
            <w:gridSpan w:val="3"/>
            <w:tcBorders>
              <w:top w:val="single" w:color="auto" w:sz="4" w:space="0"/>
              <w:left w:val="single" w:color="auto" w:sz="4" w:space="0"/>
              <w:bottom w:val="single" w:color="auto" w:sz="4" w:space="0"/>
              <w:right w:val="single" w:color="auto" w:sz="4" w:space="0"/>
            </w:tcBorders>
          </w:tcPr>
          <w:p>
            <w:pPr>
              <w:jc w:val="left"/>
              <w:rPr>
                <w:rFonts w:ascii="楷体" w:hAnsi="楷体" w:eastAsia="楷体" w:cs="楷体"/>
                <w:b/>
                <w:sz w:val="24"/>
              </w:rPr>
            </w:pPr>
            <w:r>
              <w:rPr>
                <w:rFonts w:hint="eastAsia" w:ascii="楷体" w:hAnsi="楷体" w:eastAsia="楷体" w:cs="楷体"/>
                <w:b/>
                <w:sz w:val="24"/>
              </w:rPr>
              <w:t>意见</w:t>
            </w:r>
            <w:r>
              <w:rPr>
                <w:rFonts w:ascii="楷体" w:hAnsi="楷体" w:eastAsia="楷体" w:cs="楷体"/>
                <w:b/>
                <w:sz w:val="24"/>
              </w:rPr>
              <w:t>：</w:t>
            </w:r>
          </w:p>
          <w:p>
            <w:pPr>
              <w:ind w:firstLine="480" w:firstLineChars="200"/>
              <w:jc w:val="left"/>
              <w:rPr>
                <w:rFonts w:ascii="楷体" w:hAnsi="楷体" w:eastAsia="楷体" w:cs="楷体"/>
                <w:sz w:val="24"/>
              </w:rPr>
            </w:pPr>
            <w:r>
              <w:rPr>
                <w:rFonts w:ascii="楷体" w:hAnsi="楷体" w:eastAsia="楷体" w:cs="楷体"/>
                <w:sz w:val="24"/>
              </w:rPr>
              <w:t>同意年级专业的人才培养方案从年月日起用。</w:t>
            </w:r>
          </w:p>
          <w:p>
            <w:pPr>
              <w:jc w:val="left"/>
              <w:rPr>
                <w:rFonts w:ascii="楷体" w:hAnsi="楷体" w:eastAsia="楷体" w:cs="楷体"/>
                <w:sz w:val="24"/>
              </w:rPr>
            </w:pPr>
          </w:p>
          <w:p>
            <w:pPr>
              <w:rPr>
                <w:rFonts w:ascii="楷体" w:hAnsi="楷体" w:eastAsia="楷体" w:cs="楷体"/>
                <w:sz w:val="24"/>
              </w:rPr>
            </w:pPr>
          </w:p>
          <w:p>
            <w:pPr>
              <w:ind w:firstLine="5280" w:firstLineChars="2200"/>
              <w:rPr>
                <w:rFonts w:ascii="楷体" w:hAnsi="楷体" w:eastAsia="楷体" w:cs="楷体"/>
                <w:sz w:val="24"/>
              </w:rPr>
            </w:pPr>
            <w:r>
              <w:rPr>
                <w:rFonts w:hint="eastAsia" w:ascii="楷体" w:hAnsi="楷体" w:eastAsia="楷体" w:cs="楷体"/>
                <w:sz w:val="24"/>
              </w:rPr>
              <w:t xml:space="preserve">签 字（盖章）：          </w:t>
            </w:r>
          </w:p>
          <w:p>
            <w:pPr>
              <w:ind w:firstLine="6240" w:firstLineChars="2600"/>
              <w:rPr>
                <w:sz w:val="24"/>
                <w:szCs w:val="24"/>
              </w:rPr>
            </w:pPr>
            <w:r>
              <w:rPr>
                <w:rFonts w:hint="eastAsia" w:ascii="楷体" w:hAnsi="楷体" w:eastAsia="楷体" w:cs="楷体"/>
                <w:sz w:val="24"/>
              </w:rPr>
              <w:t xml:space="preserve">   年     月     日</w:t>
            </w:r>
          </w:p>
        </w:tc>
      </w:tr>
    </w:tbl>
    <w:p/>
    <w:sectPr>
      <w:headerReference r:id="rId6" w:type="default"/>
      <w:footerReference r:id="rId7" w:type="default"/>
      <w:pgSz w:w="11906" w:h="16838"/>
      <w:pgMar w:top="567" w:right="1701" w:bottom="567" w:left="1701" w:header="567" w:footer="567"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0002AFF" w:usb1="C000247B" w:usb2="00000009" w:usb3="00000000" w:csb0="200001FF" w:csb1="00000000"/>
  </w:font>
  <w:font w:name="方正小标宋简体">
    <w:altName w:val="Arial Unicode MS"/>
    <w:panose1 w:val="00000000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CF3C50" w:usb2="00000016" w:usb3="00000000" w:csb0="0004001F" w:csb1="0000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0921101"/>
    </w:sdtPr>
    <w:sdtContent>
      <w:p>
        <w:pPr>
          <w:pStyle w:val="15"/>
          <w:jc w:val="center"/>
        </w:pPr>
        <w:r>
          <w:fldChar w:fldCharType="begin"/>
        </w:r>
        <w:r>
          <w:instrText xml:space="preserve">PAGE   \* MERGEFORMAT</w:instrText>
        </w:r>
        <w:r>
          <w:fldChar w:fldCharType="separate"/>
        </w:r>
        <w:r>
          <w:rPr>
            <w:lang w:val="zh-CN"/>
          </w:rPr>
          <w:t>19</w:t>
        </w:r>
        <w:r>
          <w:rPr>
            <w:lang w:val="zh-CN"/>
          </w:rPr>
          <w:fldChar w:fldCharType="end"/>
        </w:r>
      </w:p>
    </w:sdtContent>
  </w:sdt>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FF0000" w:sz="4" w:space="1"/>
      </w:pBdr>
      <w:rPr>
        <w:color w:val="FF0000"/>
      </w:rPr>
    </w:pPr>
    <w:r>
      <w:rPr>
        <w:rFonts w:hint="eastAsia"/>
        <w:color w:val="FF0000"/>
      </w:rPr>
      <w:t>中国·广西·百色·平果  电话：0776-2630888邮编：531499</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drawing>
        <wp:inline distT="0" distB="0" distL="0" distR="0">
          <wp:extent cx="5476875" cy="742950"/>
          <wp:effectExtent l="1905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
                  <a:srcRect/>
                  <a:stretch>
                    <a:fillRect/>
                  </a:stretch>
                </pic:blipFill>
                <pic:spPr>
                  <a:xfrm>
                    <a:off x="0" y="0"/>
                    <a:ext cx="5476875" cy="7429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drawing>
        <wp:inline distT="0" distB="0" distL="0" distR="0">
          <wp:extent cx="5474970" cy="74358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474970" cy="743585"/>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FF0000" w:sz="4" w:space="1"/>
      </w:pBdr>
      <w:rPr>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AADA58"/>
    <w:multiLevelType w:val="singleLevel"/>
    <w:tmpl w:val="DBAADA58"/>
    <w:lvl w:ilvl="0" w:tentative="0">
      <w:start w:val="1"/>
      <w:numFmt w:val="chineseCounting"/>
      <w:suff w:val="nothing"/>
      <w:lvlText w:val="（%1）"/>
      <w:lvlJc w:val="left"/>
      <w:rPr>
        <w:rFonts w:hint="eastAsia"/>
      </w:rPr>
    </w:lvl>
  </w:abstractNum>
  <w:abstractNum w:abstractNumId="1">
    <w:nsid w:val="EE4EA3F2"/>
    <w:multiLevelType w:val="singleLevel"/>
    <w:tmpl w:val="EE4EA3F2"/>
    <w:lvl w:ilvl="0" w:tentative="0">
      <w:start w:val="2"/>
      <w:numFmt w:val="chineseCounting"/>
      <w:suff w:val="nothing"/>
      <w:lvlText w:val="%1、"/>
      <w:lvlJc w:val="left"/>
      <w:rPr>
        <w:rFonts w:hint="eastAsia"/>
      </w:rPr>
    </w:lvl>
  </w:abstractNum>
  <w:abstractNum w:abstractNumId="2">
    <w:nsid w:val="1CD71076"/>
    <w:multiLevelType w:val="singleLevel"/>
    <w:tmpl w:val="1CD71076"/>
    <w:lvl w:ilvl="0" w:tentative="0">
      <w:start w:val="2"/>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0071F"/>
    <w:rsid w:val="00014934"/>
    <w:rsid w:val="00051DB3"/>
    <w:rsid w:val="000610E3"/>
    <w:rsid w:val="0007035D"/>
    <w:rsid w:val="00075B7F"/>
    <w:rsid w:val="00076E75"/>
    <w:rsid w:val="00077762"/>
    <w:rsid w:val="000873BA"/>
    <w:rsid w:val="000A16BC"/>
    <w:rsid w:val="000A30F3"/>
    <w:rsid w:val="000A51D3"/>
    <w:rsid w:val="000A574A"/>
    <w:rsid w:val="000B6220"/>
    <w:rsid w:val="000C4BD9"/>
    <w:rsid w:val="000D030E"/>
    <w:rsid w:val="000D1119"/>
    <w:rsid w:val="000D572B"/>
    <w:rsid w:val="000E17EE"/>
    <w:rsid w:val="000E4559"/>
    <w:rsid w:val="000F6516"/>
    <w:rsid w:val="001030AF"/>
    <w:rsid w:val="00114687"/>
    <w:rsid w:val="00130D16"/>
    <w:rsid w:val="001409AC"/>
    <w:rsid w:val="00141F0D"/>
    <w:rsid w:val="00147F08"/>
    <w:rsid w:val="00161E7C"/>
    <w:rsid w:val="00172A11"/>
    <w:rsid w:val="001A3CED"/>
    <w:rsid w:val="001A6E21"/>
    <w:rsid w:val="001A7D2D"/>
    <w:rsid w:val="001C0A5E"/>
    <w:rsid w:val="001D1C94"/>
    <w:rsid w:val="001E7864"/>
    <w:rsid w:val="001F5701"/>
    <w:rsid w:val="00203C2B"/>
    <w:rsid w:val="00213934"/>
    <w:rsid w:val="00215B74"/>
    <w:rsid w:val="0022199C"/>
    <w:rsid w:val="00224ECE"/>
    <w:rsid w:val="00226E5E"/>
    <w:rsid w:val="00233C13"/>
    <w:rsid w:val="002361B0"/>
    <w:rsid w:val="00246661"/>
    <w:rsid w:val="00276DFB"/>
    <w:rsid w:val="00283C86"/>
    <w:rsid w:val="0029381E"/>
    <w:rsid w:val="002A0F5D"/>
    <w:rsid w:val="002A2AC4"/>
    <w:rsid w:val="002A36E9"/>
    <w:rsid w:val="002A3F3B"/>
    <w:rsid w:val="002B62BB"/>
    <w:rsid w:val="002E05FB"/>
    <w:rsid w:val="002E397A"/>
    <w:rsid w:val="002F50EB"/>
    <w:rsid w:val="003038FE"/>
    <w:rsid w:val="00305DC8"/>
    <w:rsid w:val="00310009"/>
    <w:rsid w:val="00314066"/>
    <w:rsid w:val="00320234"/>
    <w:rsid w:val="00321808"/>
    <w:rsid w:val="00321FCE"/>
    <w:rsid w:val="00324441"/>
    <w:rsid w:val="003301C1"/>
    <w:rsid w:val="00332EC5"/>
    <w:rsid w:val="003338CF"/>
    <w:rsid w:val="00335233"/>
    <w:rsid w:val="00335334"/>
    <w:rsid w:val="003461FC"/>
    <w:rsid w:val="00350775"/>
    <w:rsid w:val="003532BD"/>
    <w:rsid w:val="00356919"/>
    <w:rsid w:val="0036028F"/>
    <w:rsid w:val="00363404"/>
    <w:rsid w:val="00365F24"/>
    <w:rsid w:val="00370787"/>
    <w:rsid w:val="0038393B"/>
    <w:rsid w:val="00384909"/>
    <w:rsid w:val="00386A12"/>
    <w:rsid w:val="00397895"/>
    <w:rsid w:val="003A134A"/>
    <w:rsid w:val="003A77DC"/>
    <w:rsid w:val="003C6A97"/>
    <w:rsid w:val="003D6B83"/>
    <w:rsid w:val="003E6D1E"/>
    <w:rsid w:val="003E7FA4"/>
    <w:rsid w:val="0041448B"/>
    <w:rsid w:val="00443A09"/>
    <w:rsid w:val="0044738A"/>
    <w:rsid w:val="004622B3"/>
    <w:rsid w:val="004723E9"/>
    <w:rsid w:val="00474A7B"/>
    <w:rsid w:val="004757D7"/>
    <w:rsid w:val="00477065"/>
    <w:rsid w:val="00490697"/>
    <w:rsid w:val="00490EDD"/>
    <w:rsid w:val="00497720"/>
    <w:rsid w:val="004B2402"/>
    <w:rsid w:val="004E074F"/>
    <w:rsid w:val="004E42F6"/>
    <w:rsid w:val="004F5F51"/>
    <w:rsid w:val="004F7F88"/>
    <w:rsid w:val="0050134E"/>
    <w:rsid w:val="00502EDC"/>
    <w:rsid w:val="00507432"/>
    <w:rsid w:val="00517D66"/>
    <w:rsid w:val="0052235B"/>
    <w:rsid w:val="00533C70"/>
    <w:rsid w:val="00537737"/>
    <w:rsid w:val="00541D85"/>
    <w:rsid w:val="00554535"/>
    <w:rsid w:val="00560085"/>
    <w:rsid w:val="0056041C"/>
    <w:rsid w:val="0056560A"/>
    <w:rsid w:val="00566075"/>
    <w:rsid w:val="00586AB4"/>
    <w:rsid w:val="005D5439"/>
    <w:rsid w:val="005D7EE7"/>
    <w:rsid w:val="005E7B25"/>
    <w:rsid w:val="006143A1"/>
    <w:rsid w:val="0061560E"/>
    <w:rsid w:val="006156D1"/>
    <w:rsid w:val="0062276D"/>
    <w:rsid w:val="00627F6F"/>
    <w:rsid w:val="0064116E"/>
    <w:rsid w:val="00663B72"/>
    <w:rsid w:val="006702D3"/>
    <w:rsid w:val="0067411D"/>
    <w:rsid w:val="006758CE"/>
    <w:rsid w:val="00677ACF"/>
    <w:rsid w:val="00682B98"/>
    <w:rsid w:val="006846F9"/>
    <w:rsid w:val="00684FB9"/>
    <w:rsid w:val="0069007F"/>
    <w:rsid w:val="00696B0D"/>
    <w:rsid w:val="006A1AA7"/>
    <w:rsid w:val="006A7E87"/>
    <w:rsid w:val="006B4C47"/>
    <w:rsid w:val="006D6FD8"/>
    <w:rsid w:val="007148CB"/>
    <w:rsid w:val="00721BA3"/>
    <w:rsid w:val="0074250D"/>
    <w:rsid w:val="007575DA"/>
    <w:rsid w:val="00764CB4"/>
    <w:rsid w:val="0076607A"/>
    <w:rsid w:val="00775CE0"/>
    <w:rsid w:val="00777128"/>
    <w:rsid w:val="007A1243"/>
    <w:rsid w:val="007A36B1"/>
    <w:rsid w:val="007A55A3"/>
    <w:rsid w:val="007B0734"/>
    <w:rsid w:val="007B594A"/>
    <w:rsid w:val="007C2AF8"/>
    <w:rsid w:val="007C3D40"/>
    <w:rsid w:val="007D250F"/>
    <w:rsid w:val="007D4AAD"/>
    <w:rsid w:val="007E1BAC"/>
    <w:rsid w:val="007E553E"/>
    <w:rsid w:val="007F19A3"/>
    <w:rsid w:val="0080071F"/>
    <w:rsid w:val="008023DC"/>
    <w:rsid w:val="008043C5"/>
    <w:rsid w:val="00812E8C"/>
    <w:rsid w:val="00814A1B"/>
    <w:rsid w:val="008256A1"/>
    <w:rsid w:val="008265C3"/>
    <w:rsid w:val="008273F0"/>
    <w:rsid w:val="00827C84"/>
    <w:rsid w:val="00833D63"/>
    <w:rsid w:val="00842C95"/>
    <w:rsid w:val="00844489"/>
    <w:rsid w:val="008476DA"/>
    <w:rsid w:val="00853827"/>
    <w:rsid w:val="0086107A"/>
    <w:rsid w:val="008628A9"/>
    <w:rsid w:val="00870F3D"/>
    <w:rsid w:val="00880025"/>
    <w:rsid w:val="00894ACC"/>
    <w:rsid w:val="008A3110"/>
    <w:rsid w:val="008A43AA"/>
    <w:rsid w:val="008B59C5"/>
    <w:rsid w:val="008B6A9C"/>
    <w:rsid w:val="008C42F8"/>
    <w:rsid w:val="008C7C3D"/>
    <w:rsid w:val="008E4482"/>
    <w:rsid w:val="00912875"/>
    <w:rsid w:val="00916923"/>
    <w:rsid w:val="0092234C"/>
    <w:rsid w:val="00926B13"/>
    <w:rsid w:val="00936882"/>
    <w:rsid w:val="00942CA2"/>
    <w:rsid w:val="00942CE0"/>
    <w:rsid w:val="0096139C"/>
    <w:rsid w:val="00973EDE"/>
    <w:rsid w:val="00980D5D"/>
    <w:rsid w:val="00994709"/>
    <w:rsid w:val="009A3B72"/>
    <w:rsid w:val="009A4DB3"/>
    <w:rsid w:val="009B044A"/>
    <w:rsid w:val="009B5204"/>
    <w:rsid w:val="009C0E44"/>
    <w:rsid w:val="009D21FF"/>
    <w:rsid w:val="009E50B4"/>
    <w:rsid w:val="009E6C65"/>
    <w:rsid w:val="00A1467F"/>
    <w:rsid w:val="00A16EF6"/>
    <w:rsid w:val="00A22FFF"/>
    <w:rsid w:val="00A31304"/>
    <w:rsid w:val="00A37478"/>
    <w:rsid w:val="00A44391"/>
    <w:rsid w:val="00A47A22"/>
    <w:rsid w:val="00A927D9"/>
    <w:rsid w:val="00A976A1"/>
    <w:rsid w:val="00AC294E"/>
    <w:rsid w:val="00AD1C14"/>
    <w:rsid w:val="00AD25D3"/>
    <w:rsid w:val="00AD5324"/>
    <w:rsid w:val="00AE277D"/>
    <w:rsid w:val="00AF593C"/>
    <w:rsid w:val="00AF695E"/>
    <w:rsid w:val="00B04DB6"/>
    <w:rsid w:val="00B223C1"/>
    <w:rsid w:val="00B238D8"/>
    <w:rsid w:val="00B27A00"/>
    <w:rsid w:val="00B318E3"/>
    <w:rsid w:val="00B42626"/>
    <w:rsid w:val="00B54C55"/>
    <w:rsid w:val="00B570CB"/>
    <w:rsid w:val="00B603B8"/>
    <w:rsid w:val="00B630BF"/>
    <w:rsid w:val="00B64155"/>
    <w:rsid w:val="00B65E9B"/>
    <w:rsid w:val="00B703DE"/>
    <w:rsid w:val="00B7140D"/>
    <w:rsid w:val="00B71B37"/>
    <w:rsid w:val="00B76DEF"/>
    <w:rsid w:val="00B772FE"/>
    <w:rsid w:val="00B87ED4"/>
    <w:rsid w:val="00BB1978"/>
    <w:rsid w:val="00BB1CB2"/>
    <w:rsid w:val="00BB4A90"/>
    <w:rsid w:val="00BB5535"/>
    <w:rsid w:val="00BC625F"/>
    <w:rsid w:val="00BE5499"/>
    <w:rsid w:val="00BF0652"/>
    <w:rsid w:val="00BF3ED7"/>
    <w:rsid w:val="00C027B4"/>
    <w:rsid w:val="00C03A77"/>
    <w:rsid w:val="00C130B3"/>
    <w:rsid w:val="00C155D3"/>
    <w:rsid w:val="00C21206"/>
    <w:rsid w:val="00C2383C"/>
    <w:rsid w:val="00C355B4"/>
    <w:rsid w:val="00C42B0F"/>
    <w:rsid w:val="00C43FCB"/>
    <w:rsid w:val="00C45732"/>
    <w:rsid w:val="00C5545C"/>
    <w:rsid w:val="00C620C8"/>
    <w:rsid w:val="00C66FA0"/>
    <w:rsid w:val="00C716B0"/>
    <w:rsid w:val="00C90D55"/>
    <w:rsid w:val="00C97473"/>
    <w:rsid w:val="00CB5C8E"/>
    <w:rsid w:val="00CB792D"/>
    <w:rsid w:val="00CC4691"/>
    <w:rsid w:val="00CD4BF4"/>
    <w:rsid w:val="00CD6493"/>
    <w:rsid w:val="00CF2833"/>
    <w:rsid w:val="00D06163"/>
    <w:rsid w:val="00D06D05"/>
    <w:rsid w:val="00D07BFB"/>
    <w:rsid w:val="00D15F14"/>
    <w:rsid w:val="00D22F4E"/>
    <w:rsid w:val="00D45188"/>
    <w:rsid w:val="00D47514"/>
    <w:rsid w:val="00D53D30"/>
    <w:rsid w:val="00D55623"/>
    <w:rsid w:val="00D67D00"/>
    <w:rsid w:val="00D87C52"/>
    <w:rsid w:val="00DA3235"/>
    <w:rsid w:val="00DA3E60"/>
    <w:rsid w:val="00DB0180"/>
    <w:rsid w:val="00DB132E"/>
    <w:rsid w:val="00DB2DB1"/>
    <w:rsid w:val="00DB4D23"/>
    <w:rsid w:val="00DC6E1B"/>
    <w:rsid w:val="00DE43E8"/>
    <w:rsid w:val="00DE57C5"/>
    <w:rsid w:val="00DF1276"/>
    <w:rsid w:val="00DF2657"/>
    <w:rsid w:val="00DF5B0E"/>
    <w:rsid w:val="00DF5B7E"/>
    <w:rsid w:val="00DF72FD"/>
    <w:rsid w:val="00E0164D"/>
    <w:rsid w:val="00E01F57"/>
    <w:rsid w:val="00E10989"/>
    <w:rsid w:val="00E16B71"/>
    <w:rsid w:val="00E2331E"/>
    <w:rsid w:val="00E24BD0"/>
    <w:rsid w:val="00E3278B"/>
    <w:rsid w:val="00E362D2"/>
    <w:rsid w:val="00E3697A"/>
    <w:rsid w:val="00E41C66"/>
    <w:rsid w:val="00E51021"/>
    <w:rsid w:val="00E54747"/>
    <w:rsid w:val="00E86C2E"/>
    <w:rsid w:val="00E87A26"/>
    <w:rsid w:val="00E910C9"/>
    <w:rsid w:val="00EA7BF7"/>
    <w:rsid w:val="00EB0EAB"/>
    <w:rsid w:val="00EB7F73"/>
    <w:rsid w:val="00EE27F7"/>
    <w:rsid w:val="00EE2977"/>
    <w:rsid w:val="00EE490E"/>
    <w:rsid w:val="00EE4AF4"/>
    <w:rsid w:val="00EF5D58"/>
    <w:rsid w:val="00F00403"/>
    <w:rsid w:val="00F06C7F"/>
    <w:rsid w:val="00F17B2F"/>
    <w:rsid w:val="00F235AC"/>
    <w:rsid w:val="00F42BD2"/>
    <w:rsid w:val="00F433CB"/>
    <w:rsid w:val="00F44667"/>
    <w:rsid w:val="00F44B7A"/>
    <w:rsid w:val="00F46DC2"/>
    <w:rsid w:val="00F50C71"/>
    <w:rsid w:val="00F63FB8"/>
    <w:rsid w:val="00F75C44"/>
    <w:rsid w:val="00F7634C"/>
    <w:rsid w:val="00F8064C"/>
    <w:rsid w:val="00F873E6"/>
    <w:rsid w:val="00F938A2"/>
    <w:rsid w:val="00F97EBB"/>
    <w:rsid w:val="00FA3C03"/>
    <w:rsid w:val="00FB1806"/>
    <w:rsid w:val="00FB1809"/>
    <w:rsid w:val="00FB42BB"/>
    <w:rsid w:val="00FC1B81"/>
    <w:rsid w:val="00FC4A01"/>
    <w:rsid w:val="00FD1207"/>
    <w:rsid w:val="00FD3E3A"/>
    <w:rsid w:val="00FE10F2"/>
    <w:rsid w:val="00FE1585"/>
    <w:rsid w:val="00FF5C2F"/>
    <w:rsid w:val="0F2C7E9A"/>
    <w:rsid w:val="10C0790F"/>
    <w:rsid w:val="123B65FD"/>
    <w:rsid w:val="12AF2861"/>
    <w:rsid w:val="181C0558"/>
    <w:rsid w:val="1C361F6B"/>
    <w:rsid w:val="20EC522F"/>
    <w:rsid w:val="217A003B"/>
    <w:rsid w:val="235A79C0"/>
    <w:rsid w:val="25173F20"/>
    <w:rsid w:val="30D72F4A"/>
    <w:rsid w:val="34DA502C"/>
    <w:rsid w:val="3704449D"/>
    <w:rsid w:val="3E244C0E"/>
    <w:rsid w:val="43783C95"/>
    <w:rsid w:val="473276EF"/>
    <w:rsid w:val="4CF46CB2"/>
    <w:rsid w:val="4EEC4DA8"/>
    <w:rsid w:val="566B1165"/>
    <w:rsid w:val="56870B5E"/>
    <w:rsid w:val="59D154B8"/>
    <w:rsid w:val="5E177219"/>
    <w:rsid w:val="6300438D"/>
    <w:rsid w:val="63D4666A"/>
    <w:rsid w:val="6BB76D05"/>
    <w:rsid w:val="6FA73550"/>
    <w:rsid w:val="775D7D2C"/>
    <w:rsid w:val="FF7DA2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iPriority="99" w:semiHidden="0" w:name="Hyperlink"/>
    <w:lsdException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7"/>
    <w:qFormat/>
    <w:uiPriority w:val="0"/>
    <w:pPr>
      <w:keepNext/>
      <w:keepLines/>
      <w:widowControl/>
      <w:spacing w:beforeLines="150" w:afterLines="150" w:line="360" w:lineRule="exact"/>
      <w:jc w:val="center"/>
      <w:outlineLvl w:val="0"/>
    </w:pPr>
    <w:rPr>
      <w:rFonts w:ascii="宋体" w:hAnsi="宋体" w:eastAsia="黑体" w:cs="Times New Roman"/>
      <w:bCs/>
      <w:color w:val="000000"/>
      <w:kern w:val="0"/>
      <w:sz w:val="44"/>
      <w:szCs w:val="28"/>
      <w:lang w:val="zh-CN"/>
    </w:rPr>
  </w:style>
  <w:style w:type="paragraph" w:styleId="3">
    <w:name w:val="heading 2"/>
    <w:basedOn w:val="1"/>
    <w:next w:val="1"/>
    <w:link w:val="38"/>
    <w:qFormat/>
    <w:uiPriority w:val="0"/>
    <w:pPr>
      <w:keepNext/>
      <w:keepLines/>
      <w:widowControl/>
      <w:spacing w:line="360" w:lineRule="auto"/>
      <w:ind w:left="422"/>
      <w:jc w:val="left"/>
      <w:outlineLvl w:val="1"/>
    </w:pPr>
    <w:rPr>
      <w:rFonts w:ascii="宋体" w:hAnsi="宋体" w:eastAsia="宋体" w:cs="Times New Roman"/>
      <w:b/>
      <w:bCs/>
      <w:color w:val="000000"/>
      <w:kern w:val="0"/>
      <w:sz w:val="20"/>
      <w:szCs w:val="21"/>
      <w:lang w:val="zh-CN"/>
    </w:rPr>
  </w:style>
  <w:style w:type="paragraph" w:styleId="4">
    <w:name w:val="heading 3"/>
    <w:basedOn w:val="1"/>
    <w:next w:val="1"/>
    <w:link w:val="39"/>
    <w:qFormat/>
    <w:uiPriority w:val="0"/>
    <w:pPr>
      <w:keepNext/>
      <w:keepLines/>
      <w:widowControl/>
      <w:spacing w:line="360" w:lineRule="atLeast"/>
      <w:ind w:firstLine="420" w:firstLineChars="200"/>
      <w:jc w:val="left"/>
      <w:outlineLvl w:val="2"/>
    </w:pPr>
    <w:rPr>
      <w:rFonts w:ascii="Times New Roman" w:hAnsi="Times New Roman" w:eastAsia="黑体" w:cs="Times New Roman"/>
      <w:bCs/>
      <w:color w:val="000000"/>
      <w:kern w:val="0"/>
      <w:sz w:val="20"/>
      <w:szCs w:val="32"/>
      <w:lang w:val="zh-CN"/>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67"/>
    <w:qFormat/>
    <w:uiPriority w:val="0"/>
    <w:pPr>
      <w:shd w:val="clear" w:color="auto" w:fill="000080"/>
    </w:pPr>
    <w:rPr>
      <w:szCs w:val="24"/>
    </w:rPr>
  </w:style>
  <w:style w:type="paragraph" w:styleId="6">
    <w:name w:val="annotation text"/>
    <w:basedOn w:val="1"/>
    <w:link w:val="76"/>
    <w:qFormat/>
    <w:uiPriority w:val="0"/>
    <w:pPr>
      <w:jc w:val="left"/>
    </w:pPr>
    <w:rPr>
      <w:szCs w:val="24"/>
    </w:rPr>
  </w:style>
  <w:style w:type="paragraph" w:styleId="7">
    <w:name w:val="Body Text"/>
    <w:basedOn w:val="1"/>
    <w:link w:val="55"/>
    <w:qFormat/>
    <w:uiPriority w:val="0"/>
    <w:pPr>
      <w:spacing w:line="400" w:lineRule="exact"/>
    </w:pPr>
    <w:rPr>
      <w:rFonts w:ascii="宋体" w:hAnsi="宋体"/>
      <w:color w:val="000000"/>
      <w:sz w:val="18"/>
      <w:szCs w:val="18"/>
    </w:rPr>
  </w:style>
  <w:style w:type="paragraph" w:styleId="8">
    <w:name w:val="Body Text Indent"/>
    <w:basedOn w:val="1"/>
    <w:link w:val="69"/>
    <w:qFormat/>
    <w:uiPriority w:val="0"/>
    <w:pPr>
      <w:ind w:firstLine="560" w:firstLineChars="200"/>
    </w:pPr>
    <w:rPr>
      <w:rFonts w:ascii="仿宋_GB2312" w:hAnsi="宋体" w:eastAsia="仿宋_GB2312"/>
      <w:sz w:val="28"/>
      <w:szCs w:val="28"/>
    </w:rPr>
  </w:style>
  <w:style w:type="paragraph" w:styleId="9">
    <w:name w:val="Block Text"/>
    <w:basedOn w:val="1"/>
    <w:qFormat/>
    <w:uiPriority w:val="0"/>
    <w:pPr>
      <w:widowControl/>
      <w:tabs>
        <w:tab w:val="left" w:pos="578"/>
      </w:tabs>
      <w:spacing w:line="360" w:lineRule="auto"/>
      <w:ind w:left="120" w:leftChars="50" w:right="120" w:rightChars="50" w:firstLine="480" w:firstLineChars="200"/>
      <w:jc w:val="left"/>
    </w:pPr>
    <w:rPr>
      <w:rFonts w:ascii="Times New Roman" w:hAnsi="Times New Roman" w:eastAsia="宋体" w:cs="Times New Roman"/>
      <w:kern w:val="0"/>
      <w:sz w:val="24"/>
      <w:szCs w:val="28"/>
    </w:rPr>
  </w:style>
  <w:style w:type="paragraph" w:styleId="10">
    <w:name w:val="toc 3"/>
    <w:basedOn w:val="1"/>
    <w:next w:val="1"/>
    <w:uiPriority w:val="39"/>
    <w:pPr>
      <w:ind w:left="840" w:leftChars="400"/>
    </w:pPr>
    <w:rPr>
      <w:rFonts w:ascii="Times New Roman" w:hAnsi="Times New Roman" w:eastAsia="宋体" w:cs="Times New Roman"/>
      <w:szCs w:val="24"/>
    </w:rPr>
  </w:style>
  <w:style w:type="paragraph" w:styleId="11">
    <w:name w:val="Plain Text"/>
    <w:basedOn w:val="1"/>
    <w:link w:val="75"/>
    <w:qFormat/>
    <w:uiPriority w:val="0"/>
    <w:pPr>
      <w:widowControl/>
      <w:spacing w:before="100" w:beforeAutospacing="1" w:after="100" w:afterAutospacing="1"/>
      <w:jc w:val="left"/>
    </w:pPr>
    <w:rPr>
      <w:rFonts w:ascii="宋体" w:hAnsi="宋体"/>
      <w:sz w:val="24"/>
      <w:szCs w:val="24"/>
    </w:rPr>
  </w:style>
  <w:style w:type="paragraph" w:styleId="12">
    <w:name w:val="Date"/>
    <w:basedOn w:val="1"/>
    <w:next w:val="1"/>
    <w:link w:val="78"/>
    <w:uiPriority w:val="0"/>
    <w:rPr>
      <w:szCs w:val="24"/>
    </w:rPr>
  </w:style>
  <w:style w:type="paragraph" w:styleId="13">
    <w:name w:val="Body Text Indent 2"/>
    <w:basedOn w:val="1"/>
    <w:link w:val="70"/>
    <w:uiPriority w:val="0"/>
    <w:pPr>
      <w:widowControl/>
      <w:spacing w:line="360" w:lineRule="auto"/>
      <w:ind w:firstLine="480" w:firstLineChars="200"/>
      <w:jc w:val="left"/>
    </w:pPr>
    <w:rPr>
      <w:sz w:val="24"/>
      <w:szCs w:val="24"/>
    </w:rPr>
  </w:style>
  <w:style w:type="paragraph" w:styleId="14">
    <w:name w:val="Balloon Text"/>
    <w:basedOn w:val="1"/>
    <w:link w:val="36"/>
    <w:unhideWhenUsed/>
    <w:qFormat/>
    <w:uiPriority w:val="0"/>
    <w:rPr>
      <w:sz w:val="18"/>
      <w:szCs w:val="18"/>
    </w:rPr>
  </w:style>
  <w:style w:type="paragraph" w:styleId="15">
    <w:name w:val="footer"/>
    <w:basedOn w:val="1"/>
    <w:link w:val="35"/>
    <w:unhideWhenUsed/>
    <w:qFormat/>
    <w:uiPriority w:val="99"/>
    <w:pPr>
      <w:tabs>
        <w:tab w:val="center" w:pos="4153"/>
        <w:tab w:val="right" w:pos="8306"/>
      </w:tabs>
      <w:snapToGrid w:val="0"/>
      <w:jc w:val="left"/>
    </w:pPr>
    <w:rPr>
      <w:sz w:val="18"/>
      <w:szCs w:val="18"/>
    </w:rPr>
  </w:style>
  <w:style w:type="paragraph" w:styleId="16">
    <w:name w:val="header"/>
    <w:basedOn w:val="1"/>
    <w:link w:val="34"/>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uiPriority w:val="39"/>
    <w:pPr>
      <w:tabs>
        <w:tab w:val="right" w:leader="dot" w:pos="9060"/>
      </w:tabs>
      <w:jc w:val="center"/>
    </w:pPr>
    <w:rPr>
      <w:rFonts w:ascii="黑体" w:hAnsi="黑体" w:eastAsia="黑体" w:cs="Times New Roman"/>
      <w:sz w:val="52"/>
      <w:szCs w:val="52"/>
    </w:rPr>
  </w:style>
  <w:style w:type="paragraph" w:styleId="18">
    <w:name w:val="Subtitle"/>
    <w:basedOn w:val="1"/>
    <w:next w:val="1"/>
    <w:link w:val="79"/>
    <w:qFormat/>
    <w:uiPriority w:val="11"/>
    <w:pPr>
      <w:widowControl/>
      <w:spacing w:after="200" w:line="276" w:lineRule="auto"/>
      <w:jc w:val="left"/>
    </w:pPr>
    <w:rPr>
      <w:rFonts w:ascii="Cambria" w:hAnsi="Cambria"/>
      <w:i/>
      <w:iCs/>
      <w:color w:val="4F81BD"/>
      <w:spacing w:val="15"/>
      <w:sz w:val="24"/>
      <w:szCs w:val="24"/>
    </w:rPr>
  </w:style>
  <w:style w:type="paragraph" w:styleId="19">
    <w:name w:val="Body Text Indent 3"/>
    <w:basedOn w:val="1"/>
    <w:link w:val="72"/>
    <w:uiPriority w:val="0"/>
    <w:pPr>
      <w:ind w:firstLine="560" w:firstLineChars="200"/>
    </w:pPr>
    <w:rPr>
      <w:rFonts w:ascii="仿宋_GB2312" w:hAnsi="宋体" w:eastAsia="仿宋_GB2312"/>
      <w:color w:val="000000"/>
      <w:sz w:val="28"/>
      <w:szCs w:val="28"/>
    </w:rPr>
  </w:style>
  <w:style w:type="paragraph" w:styleId="20">
    <w:name w:val="toc 2"/>
    <w:basedOn w:val="1"/>
    <w:next w:val="1"/>
    <w:uiPriority w:val="39"/>
    <w:pPr>
      <w:ind w:left="420" w:leftChars="200"/>
    </w:pPr>
    <w:rPr>
      <w:rFonts w:ascii="Times New Roman" w:hAnsi="Times New Roman" w:eastAsia="宋体" w:cs="Times New Roman"/>
      <w:szCs w:val="24"/>
    </w:rPr>
  </w:style>
  <w:style w:type="paragraph" w:styleId="21">
    <w:name w:val="Body Text 2"/>
    <w:basedOn w:val="1"/>
    <w:link w:val="77"/>
    <w:uiPriority w:val="0"/>
    <w:rPr>
      <w:sz w:val="24"/>
    </w:rPr>
  </w:style>
  <w:style w:type="paragraph" w:styleId="22">
    <w:name w:val="HTML Preformatted"/>
    <w:basedOn w:val="1"/>
    <w:link w:val="6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paragraph" w:styleId="23">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24">
    <w:name w:val="Title"/>
    <w:basedOn w:val="1"/>
    <w:next w:val="1"/>
    <w:link w:val="81"/>
    <w:qFormat/>
    <w:uiPriority w:val="10"/>
    <w:pPr>
      <w:widowControl/>
      <w:pBdr>
        <w:bottom w:val="single" w:color="4F81BD" w:sz="8" w:space="4"/>
      </w:pBdr>
      <w:spacing w:after="300" w:line="360" w:lineRule="exact"/>
      <w:contextualSpacing/>
      <w:jc w:val="left"/>
    </w:pPr>
    <w:rPr>
      <w:rFonts w:ascii="Cambria" w:hAnsi="Cambria"/>
      <w:color w:val="17365D"/>
      <w:spacing w:val="5"/>
      <w:kern w:val="28"/>
      <w:sz w:val="52"/>
      <w:szCs w:val="52"/>
    </w:rPr>
  </w:style>
  <w:style w:type="paragraph" w:styleId="25">
    <w:name w:val="annotation subject"/>
    <w:basedOn w:val="6"/>
    <w:next w:val="6"/>
    <w:link w:val="42"/>
    <w:unhideWhenUsed/>
    <w:uiPriority w:val="0"/>
    <w:rPr>
      <w:rFonts w:ascii="Calibri" w:hAnsi="Calibri"/>
      <w:b/>
      <w:bCs/>
    </w:rPr>
  </w:style>
  <w:style w:type="table" w:styleId="27">
    <w:name w:val="Table Grid"/>
    <w:basedOn w:val="2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0"/>
    <w:rPr>
      <w:rFonts w:cs="Times New Roman"/>
      <w:b/>
      <w:bCs/>
    </w:rPr>
  </w:style>
  <w:style w:type="character" w:styleId="30">
    <w:name w:val="page number"/>
    <w:qFormat/>
    <w:uiPriority w:val="0"/>
  </w:style>
  <w:style w:type="character" w:styleId="31">
    <w:name w:val="FollowedHyperlink"/>
    <w:basedOn w:val="28"/>
    <w:unhideWhenUsed/>
    <w:uiPriority w:val="99"/>
    <w:rPr>
      <w:color w:val="954F72" w:themeColor="followedHyperlink"/>
      <w:u w:val="single"/>
    </w:rPr>
  </w:style>
  <w:style w:type="character" w:styleId="32">
    <w:name w:val="Hyperlink"/>
    <w:basedOn w:val="28"/>
    <w:unhideWhenUsed/>
    <w:qFormat/>
    <w:uiPriority w:val="99"/>
    <w:rPr>
      <w:color w:val="0563C1" w:themeColor="hyperlink"/>
      <w:u w:val="single"/>
    </w:rPr>
  </w:style>
  <w:style w:type="character" w:styleId="33">
    <w:name w:val="annotation reference"/>
    <w:qFormat/>
    <w:uiPriority w:val="0"/>
    <w:rPr>
      <w:rFonts w:cs="Times New Roman"/>
      <w:sz w:val="21"/>
      <w:szCs w:val="21"/>
    </w:rPr>
  </w:style>
  <w:style w:type="character" w:customStyle="1" w:styleId="34">
    <w:name w:val="页眉 Char"/>
    <w:basedOn w:val="28"/>
    <w:link w:val="16"/>
    <w:qFormat/>
    <w:uiPriority w:val="0"/>
    <w:rPr>
      <w:sz w:val="18"/>
      <w:szCs w:val="18"/>
    </w:rPr>
  </w:style>
  <w:style w:type="character" w:customStyle="1" w:styleId="35">
    <w:name w:val="页脚 Char"/>
    <w:basedOn w:val="28"/>
    <w:link w:val="15"/>
    <w:qFormat/>
    <w:uiPriority w:val="99"/>
    <w:rPr>
      <w:sz w:val="18"/>
      <w:szCs w:val="18"/>
    </w:rPr>
  </w:style>
  <w:style w:type="character" w:customStyle="1" w:styleId="36">
    <w:name w:val="批注框文本 Char"/>
    <w:basedOn w:val="28"/>
    <w:link w:val="14"/>
    <w:qFormat/>
    <w:uiPriority w:val="0"/>
    <w:rPr>
      <w:sz w:val="18"/>
      <w:szCs w:val="18"/>
    </w:rPr>
  </w:style>
  <w:style w:type="character" w:customStyle="1" w:styleId="37">
    <w:name w:val="标题 1 Char"/>
    <w:basedOn w:val="28"/>
    <w:link w:val="2"/>
    <w:qFormat/>
    <w:uiPriority w:val="0"/>
    <w:rPr>
      <w:rFonts w:ascii="宋体" w:hAnsi="宋体" w:eastAsia="黑体" w:cs="Times New Roman"/>
      <w:bCs/>
      <w:color w:val="000000"/>
      <w:kern w:val="0"/>
      <w:sz w:val="44"/>
      <w:szCs w:val="28"/>
      <w:lang w:val="zh-CN" w:eastAsia="zh-CN"/>
    </w:rPr>
  </w:style>
  <w:style w:type="character" w:customStyle="1" w:styleId="38">
    <w:name w:val="标题 2 Char"/>
    <w:basedOn w:val="28"/>
    <w:link w:val="3"/>
    <w:qFormat/>
    <w:uiPriority w:val="0"/>
    <w:rPr>
      <w:rFonts w:ascii="宋体" w:hAnsi="宋体" w:eastAsia="宋体" w:cs="Times New Roman"/>
      <w:b/>
      <w:bCs/>
      <w:color w:val="000000"/>
      <w:kern w:val="0"/>
      <w:sz w:val="20"/>
      <w:szCs w:val="21"/>
      <w:lang w:val="zh-CN" w:eastAsia="zh-CN"/>
    </w:rPr>
  </w:style>
  <w:style w:type="character" w:customStyle="1" w:styleId="39">
    <w:name w:val="标题 3 Char"/>
    <w:basedOn w:val="28"/>
    <w:link w:val="4"/>
    <w:qFormat/>
    <w:uiPriority w:val="0"/>
    <w:rPr>
      <w:rFonts w:ascii="Times New Roman" w:hAnsi="Times New Roman" w:eastAsia="黑体" w:cs="Times New Roman"/>
      <w:bCs/>
      <w:color w:val="000000"/>
      <w:kern w:val="0"/>
      <w:sz w:val="20"/>
      <w:szCs w:val="32"/>
      <w:lang w:val="zh-CN" w:eastAsia="zh-CN"/>
    </w:rPr>
  </w:style>
  <w:style w:type="character" w:customStyle="1" w:styleId="40">
    <w:name w:val="Char Char1"/>
    <w:qFormat/>
    <w:uiPriority w:val="0"/>
    <w:rPr>
      <w:rFonts w:eastAsia="宋体"/>
      <w:kern w:val="2"/>
      <w:sz w:val="24"/>
      <w:szCs w:val="24"/>
      <w:lang w:val="en-US" w:eastAsia="zh-CN" w:bidi="ar-SA"/>
    </w:rPr>
  </w:style>
  <w:style w:type="character" w:customStyle="1" w:styleId="41">
    <w:name w:val="页脚 Char1"/>
    <w:qFormat/>
    <w:uiPriority w:val="0"/>
    <w:rPr>
      <w:kern w:val="2"/>
      <w:sz w:val="18"/>
      <w:szCs w:val="18"/>
    </w:rPr>
  </w:style>
  <w:style w:type="character" w:customStyle="1" w:styleId="42">
    <w:name w:val="批注主题 Char"/>
    <w:link w:val="25"/>
    <w:uiPriority w:val="0"/>
    <w:rPr>
      <w:rFonts w:ascii="Calibri" w:hAnsi="Calibri"/>
      <w:b/>
      <w:bCs/>
      <w:szCs w:val="24"/>
    </w:rPr>
  </w:style>
  <w:style w:type="character" w:customStyle="1" w:styleId="43">
    <w:name w:val="wenben1"/>
    <w:uiPriority w:val="0"/>
    <w:rPr>
      <w:color w:val="333333"/>
      <w:spacing w:val="330"/>
      <w:sz w:val="21"/>
      <w:szCs w:val="21"/>
    </w:rPr>
  </w:style>
  <w:style w:type="character" w:customStyle="1" w:styleId="44">
    <w:name w:val="链接"/>
    <w:uiPriority w:val="0"/>
    <w:rPr>
      <w:rFonts w:ascii="Times New Roman" w:eastAsia="宋体"/>
      <w:color w:val="0000FF"/>
      <w:sz w:val="21"/>
      <w:u w:val="single" w:color="0000FF"/>
      <w:vertAlign w:val="baseline"/>
      <w:lang w:val="en-US" w:eastAsia="zh-CN"/>
    </w:rPr>
  </w:style>
  <w:style w:type="character" w:customStyle="1" w:styleId="45">
    <w:name w:val="正文文本 Char1"/>
    <w:qFormat/>
    <w:uiPriority w:val="0"/>
    <w:rPr>
      <w:kern w:val="2"/>
      <w:sz w:val="21"/>
      <w:szCs w:val="24"/>
    </w:rPr>
  </w:style>
  <w:style w:type="character" w:customStyle="1" w:styleId="46">
    <w:name w:val="页眉 Char1"/>
    <w:uiPriority w:val="0"/>
    <w:rPr>
      <w:kern w:val="2"/>
      <w:sz w:val="18"/>
      <w:szCs w:val="18"/>
    </w:rPr>
  </w:style>
  <w:style w:type="character" w:customStyle="1" w:styleId="47">
    <w:name w:val="副标题 Char1"/>
    <w:qFormat/>
    <w:uiPriority w:val="0"/>
    <w:rPr>
      <w:rFonts w:ascii="Cambria" w:hAnsi="Cambria" w:cs="Times New Roman"/>
      <w:b/>
      <w:bCs/>
      <w:kern w:val="28"/>
      <w:sz w:val="32"/>
      <w:szCs w:val="32"/>
    </w:rPr>
  </w:style>
  <w:style w:type="character" w:customStyle="1" w:styleId="48">
    <w:name w:val="Char Char"/>
    <w:qFormat/>
    <w:uiPriority w:val="0"/>
    <w:rPr>
      <w:rFonts w:eastAsia="宋体"/>
      <w:sz w:val="24"/>
      <w:szCs w:val="24"/>
      <w:lang w:val="en-US" w:eastAsia="zh-CN" w:bidi="ar-SA"/>
    </w:rPr>
  </w:style>
  <w:style w:type="character" w:customStyle="1" w:styleId="49">
    <w:name w:val="批注文字 Char"/>
    <w:qFormat/>
    <w:uiPriority w:val="0"/>
    <w:rPr>
      <w:rFonts w:ascii="Times New Roman" w:hAnsi="Times New Roman" w:eastAsia="宋体" w:cs="Times New Roman"/>
      <w:szCs w:val="24"/>
    </w:rPr>
  </w:style>
  <w:style w:type="paragraph" w:customStyle="1" w:styleId="50">
    <w:name w:val="_Style 26"/>
    <w:unhideWhenUsed/>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51">
    <w:name w:val="批注主题 Char1"/>
    <w:uiPriority w:val="0"/>
    <w:rPr>
      <w:b/>
      <w:bCs/>
      <w:kern w:val="2"/>
      <w:sz w:val="21"/>
      <w:szCs w:val="24"/>
    </w:rPr>
  </w:style>
  <w:style w:type="character" w:customStyle="1" w:styleId="52">
    <w:name w:val="正文文本缩进 Char1"/>
    <w:uiPriority w:val="0"/>
    <w:rPr>
      <w:kern w:val="2"/>
      <w:sz w:val="21"/>
      <w:szCs w:val="24"/>
    </w:rPr>
  </w:style>
  <w:style w:type="character" w:customStyle="1" w:styleId="53">
    <w:name w:val="日期 Char1"/>
    <w:uiPriority w:val="0"/>
    <w:rPr>
      <w:kern w:val="2"/>
      <w:sz w:val="21"/>
      <w:szCs w:val="24"/>
    </w:rPr>
  </w:style>
  <w:style w:type="character" w:customStyle="1" w:styleId="54">
    <w:name w:val="纯文本 Char1"/>
    <w:qFormat/>
    <w:uiPriority w:val="0"/>
    <w:rPr>
      <w:rFonts w:ascii="宋体" w:hAnsi="Courier New" w:cs="Courier New"/>
      <w:kern w:val="2"/>
      <w:sz w:val="21"/>
      <w:szCs w:val="21"/>
    </w:rPr>
  </w:style>
  <w:style w:type="character" w:customStyle="1" w:styleId="55">
    <w:name w:val="正文文本 Char"/>
    <w:link w:val="7"/>
    <w:uiPriority w:val="0"/>
    <w:rPr>
      <w:rFonts w:ascii="宋体" w:hAnsi="宋体"/>
      <w:color w:val="000000"/>
      <w:sz w:val="18"/>
      <w:szCs w:val="18"/>
    </w:rPr>
  </w:style>
  <w:style w:type="character" w:customStyle="1" w:styleId="56">
    <w:name w:val="lemmatitleh11"/>
    <w:qFormat/>
    <w:uiPriority w:val="0"/>
  </w:style>
  <w:style w:type="character" w:customStyle="1" w:styleId="57">
    <w:name w:val="文档结构图 Char1"/>
    <w:qFormat/>
    <w:uiPriority w:val="0"/>
    <w:rPr>
      <w:rFonts w:ascii="宋体"/>
      <w:kern w:val="2"/>
      <w:sz w:val="18"/>
      <w:szCs w:val="18"/>
    </w:rPr>
  </w:style>
  <w:style w:type="character" w:customStyle="1" w:styleId="58">
    <w:name w:val="批注框文本 Char1"/>
    <w:uiPriority w:val="0"/>
    <w:rPr>
      <w:kern w:val="2"/>
      <w:sz w:val="18"/>
      <w:szCs w:val="18"/>
    </w:rPr>
  </w:style>
  <w:style w:type="character" w:customStyle="1" w:styleId="59">
    <w:name w:val="正文文本 2 Char1"/>
    <w:qFormat/>
    <w:uiPriority w:val="0"/>
    <w:rPr>
      <w:kern w:val="2"/>
      <w:sz w:val="21"/>
      <w:szCs w:val="24"/>
    </w:rPr>
  </w:style>
  <w:style w:type="character" w:customStyle="1" w:styleId="60">
    <w:name w:val="black1"/>
    <w:qFormat/>
    <w:uiPriority w:val="0"/>
    <w:rPr>
      <w:color w:val="000000"/>
    </w:rPr>
  </w:style>
  <w:style w:type="character" w:customStyle="1" w:styleId="61">
    <w:name w:val="正文文本缩进 3 Char1"/>
    <w:uiPriority w:val="0"/>
    <w:rPr>
      <w:kern w:val="2"/>
      <w:sz w:val="16"/>
      <w:szCs w:val="16"/>
    </w:rPr>
  </w:style>
  <w:style w:type="character" w:customStyle="1" w:styleId="62">
    <w:name w:val="正文文本缩进 2 Char1"/>
    <w:qFormat/>
    <w:uiPriority w:val="0"/>
    <w:rPr>
      <w:kern w:val="2"/>
      <w:sz w:val="21"/>
      <w:szCs w:val="24"/>
    </w:rPr>
  </w:style>
  <w:style w:type="character" w:customStyle="1" w:styleId="63">
    <w:name w:val="批注文字 Char1"/>
    <w:uiPriority w:val="0"/>
    <w:rPr>
      <w:kern w:val="2"/>
      <w:sz w:val="21"/>
      <w:szCs w:val="24"/>
    </w:rPr>
  </w:style>
  <w:style w:type="character" w:customStyle="1" w:styleId="64">
    <w:name w:val="无间隔 Char"/>
    <w:link w:val="65"/>
    <w:qFormat/>
    <w:uiPriority w:val="1"/>
    <w:rPr>
      <w:sz w:val="22"/>
    </w:rPr>
  </w:style>
  <w:style w:type="paragraph" w:customStyle="1" w:styleId="65">
    <w:name w:val="无间隔1"/>
    <w:link w:val="64"/>
    <w:qFormat/>
    <w:uiPriority w:val="1"/>
    <w:pPr>
      <w:spacing w:line="360" w:lineRule="exact"/>
    </w:pPr>
    <w:rPr>
      <w:rFonts w:asciiTheme="minorHAnsi" w:hAnsiTheme="minorHAnsi" w:eastAsiaTheme="minorEastAsia" w:cstheme="minorBidi"/>
      <w:kern w:val="2"/>
      <w:sz w:val="22"/>
      <w:szCs w:val="22"/>
      <w:lang w:val="en-US" w:eastAsia="zh-CN" w:bidi="ar-SA"/>
    </w:rPr>
  </w:style>
  <w:style w:type="character" w:customStyle="1" w:styleId="66">
    <w:name w:val="HTML 预设格式 Char"/>
    <w:link w:val="22"/>
    <w:qFormat/>
    <w:uiPriority w:val="99"/>
    <w:rPr>
      <w:rFonts w:ascii="宋体" w:hAnsi="宋体" w:cs="宋体"/>
      <w:sz w:val="24"/>
      <w:szCs w:val="24"/>
    </w:rPr>
  </w:style>
  <w:style w:type="character" w:customStyle="1" w:styleId="67">
    <w:name w:val="文档结构图 Char"/>
    <w:link w:val="5"/>
    <w:qFormat/>
    <w:uiPriority w:val="0"/>
    <w:rPr>
      <w:szCs w:val="24"/>
      <w:shd w:val="clear" w:color="auto" w:fill="000080"/>
    </w:rPr>
  </w:style>
  <w:style w:type="character" w:customStyle="1" w:styleId="68">
    <w:name w:val="Char Char11"/>
    <w:qFormat/>
    <w:uiPriority w:val="0"/>
    <w:rPr>
      <w:rFonts w:eastAsia="宋体"/>
      <w:kern w:val="2"/>
      <w:sz w:val="24"/>
      <w:szCs w:val="24"/>
      <w:lang w:val="en-US" w:eastAsia="zh-CN" w:bidi="ar-SA"/>
    </w:rPr>
  </w:style>
  <w:style w:type="character" w:customStyle="1" w:styleId="69">
    <w:name w:val="正文文本缩进 Char"/>
    <w:link w:val="8"/>
    <w:uiPriority w:val="0"/>
    <w:rPr>
      <w:rFonts w:ascii="仿宋_GB2312" w:hAnsi="宋体" w:eastAsia="仿宋_GB2312"/>
      <w:sz w:val="28"/>
      <w:szCs w:val="28"/>
    </w:rPr>
  </w:style>
  <w:style w:type="character" w:customStyle="1" w:styleId="70">
    <w:name w:val="正文文本缩进 2 Char"/>
    <w:link w:val="13"/>
    <w:qFormat/>
    <w:uiPriority w:val="0"/>
    <w:rPr>
      <w:sz w:val="24"/>
      <w:szCs w:val="24"/>
    </w:rPr>
  </w:style>
  <w:style w:type="character" w:customStyle="1" w:styleId="71">
    <w:name w:val="标题 Char1"/>
    <w:uiPriority w:val="0"/>
    <w:rPr>
      <w:rFonts w:ascii="Cambria" w:hAnsi="Cambria" w:cs="Times New Roman"/>
      <w:b/>
      <w:bCs/>
      <w:kern w:val="2"/>
      <w:sz w:val="32"/>
      <w:szCs w:val="32"/>
    </w:rPr>
  </w:style>
  <w:style w:type="character" w:customStyle="1" w:styleId="72">
    <w:name w:val="正文文本缩进 3 Char"/>
    <w:link w:val="19"/>
    <w:uiPriority w:val="0"/>
    <w:rPr>
      <w:rFonts w:ascii="仿宋_GB2312" w:hAnsi="宋体" w:eastAsia="仿宋_GB2312"/>
      <w:color w:val="000000"/>
      <w:sz w:val="28"/>
      <w:szCs w:val="28"/>
    </w:rPr>
  </w:style>
  <w:style w:type="character" w:customStyle="1" w:styleId="73">
    <w:name w:val="超级链接"/>
    <w:uiPriority w:val="0"/>
    <w:rPr>
      <w:rFonts w:ascii="Times New Roman" w:eastAsia="宋体"/>
      <w:color w:val="0000FF"/>
      <w:sz w:val="21"/>
      <w:u w:val="single" w:color="0000FF"/>
      <w:vertAlign w:val="baseline"/>
      <w:lang w:val="en-US" w:eastAsia="zh-CN"/>
    </w:rPr>
  </w:style>
  <w:style w:type="character" w:customStyle="1" w:styleId="74">
    <w:name w:val="apple-converted-space"/>
    <w:qFormat/>
    <w:uiPriority w:val="0"/>
  </w:style>
  <w:style w:type="character" w:customStyle="1" w:styleId="75">
    <w:name w:val="纯文本 Char"/>
    <w:link w:val="11"/>
    <w:uiPriority w:val="0"/>
    <w:rPr>
      <w:rFonts w:ascii="宋体" w:hAnsi="宋体"/>
      <w:sz w:val="24"/>
      <w:szCs w:val="24"/>
    </w:rPr>
  </w:style>
  <w:style w:type="character" w:customStyle="1" w:styleId="76">
    <w:name w:val="批注文字 Char2"/>
    <w:link w:val="6"/>
    <w:uiPriority w:val="0"/>
    <w:rPr>
      <w:szCs w:val="24"/>
    </w:rPr>
  </w:style>
  <w:style w:type="character" w:customStyle="1" w:styleId="77">
    <w:name w:val="正文文本 2 Char"/>
    <w:link w:val="21"/>
    <w:qFormat/>
    <w:uiPriority w:val="0"/>
    <w:rPr>
      <w:sz w:val="24"/>
    </w:rPr>
  </w:style>
  <w:style w:type="character" w:customStyle="1" w:styleId="78">
    <w:name w:val="日期 Char"/>
    <w:link w:val="12"/>
    <w:qFormat/>
    <w:uiPriority w:val="0"/>
    <w:rPr>
      <w:szCs w:val="24"/>
    </w:rPr>
  </w:style>
  <w:style w:type="character" w:customStyle="1" w:styleId="79">
    <w:name w:val="副标题 Char"/>
    <w:link w:val="18"/>
    <w:qFormat/>
    <w:uiPriority w:val="11"/>
    <w:rPr>
      <w:rFonts w:ascii="Cambria" w:hAnsi="Cambria"/>
      <w:i/>
      <w:iCs/>
      <w:color w:val="4F81BD"/>
      <w:spacing w:val="15"/>
      <w:sz w:val="24"/>
      <w:szCs w:val="24"/>
    </w:rPr>
  </w:style>
  <w:style w:type="character" w:customStyle="1" w:styleId="80">
    <w:name w:val="Char Char2"/>
    <w:qFormat/>
    <w:uiPriority w:val="0"/>
    <w:rPr>
      <w:rFonts w:eastAsia="宋体"/>
      <w:sz w:val="24"/>
      <w:szCs w:val="24"/>
      <w:lang w:val="en-US" w:eastAsia="zh-CN" w:bidi="ar-SA"/>
    </w:rPr>
  </w:style>
  <w:style w:type="character" w:customStyle="1" w:styleId="81">
    <w:name w:val="标题 Char"/>
    <w:link w:val="24"/>
    <w:qFormat/>
    <w:uiPriority w:val="10"/>
    <w:rPr>
      <w:rFonts w:ascii="Cambria" w:hAnsi="Cambria"/>
      <w:color w:val="17365D"/>
      <w:spacing w:val="5"/>
      <w:kern w:val="28"/>
      <w:sz w:val="52"/>
      <w:szCs w:val="52"/>
    </w:rPr>
  </w:style>
  <w:style w:type="paragraph" w:customStyle="1" w:styleId="82">
    <w:name w:val="目录2"/>
    <w:basedOn w:val="1"/>
    <w:uiPriority w:val="0"/>
    <w:pPr>
      <w:widowControl/>
      <w:tabs>
        <w:tab w:val="left" w:leader="dot" w:pos="7370"/>
      </w:tabs>
      <w:spacing w:line="317" w:lineRule="atLeast"/>
      <w:ind w:firstLine="209"/>
      <w:textAlignment w:val="baseline"/>
    </w:pPr>
    <w:rPr>
      <w:rFonts w:ascii="Times New Roman" w:hAnsi="Times New Roman" w:eastAsia="宋体" w:cs="Times New Roman"/>
      <w:color w:val="000000"/>
      <w:kern w:val="0"/>
      <w:szCs w:val="20"/>
      <w:u w:color="000000"/>
    </w:rPr>
  </w:style>
  <w:style w:type="character" w:customStyle="1" w:styleId="83">
    <w:name w:val="正文文本缩进 2 Char2"/>
    <w:basedOn w:val="28"/>
    <w:semiHidden/>
    <w:qFormat/>
    <w:uiPriority w:val="99"/>
  </w:style>
  <w:style w:type="character" w:customStyle="1" w:styleId="84">
    <w:name w:val="正文文本缩进 Char2"/>
    <w:basedOn w:val="28"/>
    <w:semiHidden/>
    <w:qFormat/>
    <w:uiPriority w:val="99"/>
  </w:style>
  <w:style w:type="paragraph" w:customStyle="1" w:styleId="85">
    <w:name w:val="列出段落1"/>
    <w:basedOn w:val="1"/>
    <w:qFormat/>
    <w:uiPriority w:val="0"/>
    <w:pPr>
      <w:widowControl/>
      <w:spacing w:line="360" w:lineRule="exact"/>
      <w:ind w:firstLine="420" w:firstLineChars="200"/>
      <w:jc w:val="left"/>
    </w:pPr>
    <w:rPr>
      <w:rFonts w:ascii="Times New Roman" w:hAnsi="Times New Roman" w:eastAsia="宋体" w:cs="Times New Roman"/>
      <w:szCs w:val="24"/>
    </w:rPr>
  </w:style>
  <w:style w:type="paragraph" w:customStyle="1" w:styleId="86">
    <w:name w:val="文章总标题"/>
    <w:basedOn w:val="1"/>
    <w:qFormat/>
    <w:uiPriority w:val="0"/>
    <w:pPr>
      <w:widowControl/>
      <w:spacing w:before="566" w:after="544" w:line="566" w:lineRule="atLeast"/>
      <w:jc w:val="center"/>
      <w:textAlignment w:val="baseline"/>
    </w:pPr>
    <w:rPr>
      <w:rFonts w:ascii="Arial" w:hAnsi="Times New Roman" w:eastAsia="黑体" w:cs="Times New Roman"/>
      <w:color w:val="000000"/>
      <w:kern w:val="0"/>
      <w:sz w:val="54"/>
      <w:szCs w:val="20"/>
      <w:u w:color="000000"/>
    </w:rPr>
  </w:style>
  <w:style w:type="paragraph" w:customStyle="1" w:styleId="87">
    <w:name w:val="目录3"/>
    <w:basedOn w:val="1"/>
    <w:qFormat/>
    <w:uiPriority w:val="0"/>
    <w:pPr>
      <w:widowControl/>
      <w:tabs>
        <w:tab w:val="left" w:leader="dot" w:pos="7370"/>
      </w:tabs>
      <w:spacing w:line="317" w:lineRule="atLeast"/>
      <w:ind w:firstLine="419"/>
      <w:textAlignment w:val="baseline"/>
    </w:pPr>
    <w:rPr>
      <w:rFonts w:ascii="Times New Roman" w:hAnsi="Times New Roman" w:eastAsia="宋体" w:cs="Times New Roman"/>
      <w:color w:val="000000"/>
      <w:kern w:val="0"/>
      <w:szCs w:val="20"/>
      <w:u w:color="000000"/>
    </w:rPr>
  </w:style>
  <w:style w:type="character" w:customStyle="1" w:styleId="88">
    <w:name w:val="日期 Char2"/>
    <w:basedOn w:val="28"/>
    <w:semiHidden/>
    <w:uiPriority w:val="99"/>
  </w:style>
  <w:style w:type="paragraph" w:customStyle="1" w:styleId="89">
    <w:name w:val="Char Char Char"/>
    <w:basedOn w:val="1"/>
    <w:uiPriority w:val="0"/>
    <w:pPr>
      <w:spacing w:line="360" w:lineRule="auto"/>
      <w:jc w:val="left"/>
    </w:pPr>
    <w:rPr>
      <w:rFonts w:ascii="Times New Roman" w:hAnsi="Times New Roman" w:eastAsia="宋体" w:cs="Times New Roman"/>
      <w:szCs w:val="24"/>
    </w:rPr>
  </w:style>
  <w:style w:type="character" w:customStyle="1" w:styleId="90">
    <w:name w:val="正文文本 Char2"/>
    <w:basedOn w:val="28"/>
    <w:semiHidden/>
    <w:qFormat/>
    <w:uiPriority w:val="99"/>
  </w:style>
  <w:style w:type="paragraph" w:customStyle="1" w:styleId="91">
    <w:name w:val="Char Char1 Char"/>
    <w:basedOn w:val="2"/>
    <w:uiPriority w:val="0"/>
    <w:pPr>
      <w:widowControl w:val="0"/>
      <w:snapToGrid w:val="0"/>
      <w:spacing w:beforeLines="0" w:afterLines="0" w:line="348" w:lineRule="auto"/>
      <w:jc w:val="both"/>
    </w:pPr>
    <w:rPr>
      <w:rFonts w:ascii="Tahoma" w:hAnsi="Tahoma" w:eastAsia="宋体"/>
      <w:b/>
      <w:bCs w:val="0"/>
      <w:color w:val="auto"/>
      <w:kern w:val="2"/>
      <w:sz w:val="24"/>
      <w:szCs w:val="20"/>
    </w:rPr>
  </w:style>
  <w:style w:type="paragraph" w:customStyle="1" w:styleId="92">
    <w:name w:val="章标题"/>
    <w:basedOn w:val="1"/>
    <w:uiPriority w:val="0"/>
    <w:pPr>
      <w:widowControl/>
      <w:spacing w:before="158" w:after="153" w:line="323" w:lineRule="atLeast"/>
      <w:jc w:val="center"/>
      <w:textAlignment w:val="baseline"/>
    </w:pPr>
    <w:rPr>
      <w:rFonts w:ascii="Arial" w:hAnsi="Times New Roman" w:eastAsia="黑体" w:cs="Times New Roman"/>
      <w:color w:val="000000"/>
      <w:kern w:val="0"/>
      <w:sz w:val="31"/>
      <w:szCs w:val="20"/>
      <w:u w:color="000000"/>
    </w:rPr>
  </w:style>
  <w:style w:type="character" w:customStyle="1" w:styleId="93">
    <w:name w:val="文档结构图 Char2"/>
    <w:basedOn w:val="28"/>
    <w:semiHidden/>
    <w:uiPriority w:val="99"/>
    <w:rPr>
      <w:rFonts w:ascii="宋体" w:eastAsia="宋体"/>
      <w:sz w:val="18"/>
      <w:szCs w:val="18"/>
    </w:rPr>
  </w:style>
  <w:style w:type="character" w:customStyle="1" w:styleId="94">
    <w:name w:val="正文文本缩进 3 Char2"/>
    <w:basedOn w:val="28"/>
    <w:semiHidden/>
    <w:uiPriority w:val="99"/>
    <w:rPr>
      <w:sz w:val="16"/>
      <w:szCs w:val="16"/>
    </w:rPr>
  </w:style>
  <w:style w:type="paragraph" w:customStyle="1" w:styleId="95">
    <w:name w:val="样式 仿宋_GB2312 四号 行距: 多倍行距 1.25 字行"/>
    <w:basedOn w:val="1"/>
    <w:qFormat/>
    <w:uiPriority w:val="0"/>
    <w:pPr>
      <w:spacing w:line="300" w:lineRule="auto"/>
      <w:ind w:firstLine="560" w:firstLineChars="200"/>
    </w:pPr>
    <w:rPr>
      <w:rFonts w:ascii="仿宋_GB2312" w:hAnsi="Times New Roman" w:eastAsia="仿宋_GB2312" w:cs="宋体"/>
      <w:sz w:val="28"/>
      <w:szCs w:val="20"/>
    </w:rPr>
  </w:style>
  <w:style w:type="paragraph" w:customStyle="1" w:styleId="96">
    <w:name w:val="目录1"/>
    <w:basedOn w:val="1"/>
    <w:uiPriority w:val="0"/>
    <w:pPr>
      <w:widowControl/>
      <w:tabs>
        <w:tab w:val="left" w:leader="dot" w:pos="8503"/>
      </w:tabs>
      <w:spacing w:after="136" w:line="289" w:lineRule="atLeast"/>
      <w:jc w:val="left"/>
      <w:textAlignment w:val="baseline"/>
    </w:pPr>
    <w:rPr>
      <w:rFonts w:ascii="Arial" w:hAnsi="Times New Roman" w:eastAsia="黑体" w:cs="Times New Roman"/>
      <w:color w:val="000000"/>
      <w:kern w:val="0"/>
      <w:sz w:val="28"/>
      <w:szCs w:val="20"/>
      <w:u w:color="000000"/>
    </w:rPr>
  </w:style>
  <w:style w:type="paragraph" w:customStyle="1" w:styleId="97">
    <w:name w:val="1"/>
    <w:basedOn w:val="1"/>
    <w:next w:val="21"/>
    <w:qFormat/>
    <w:uiPriority w:val="0"/>
    <w:pPr>
      <w:adjustRightInd w:val="0"/>
      <w:snapToGrid w:val="0"/>
      <w:jc w:val="center"/>
    </w:pPr>
    <w:rPr>
      <w:rFonts w:ascii="Times New Roman" w:hAnsi="Times New Roman" w:eastAsia="宋体" w:cs="Times New Roman"/>
      <w:szCs w:val="24"/>
    </w:rPr>
  </w:style>
  <w:style w:type="character" w:customStyle="1" w:styleId="98">
    <w:name w:val="正文文本 2 Char2"/>
    <w:basedOn w:val="28"/>
    <w:semiHidden/>
    <w:qFormat/>
    <w:uiPriority w:val="99"/>
  </w:style>
  <w:style w:type="paragraph" w:customStyle="1" w:styleId="99">
    <w:name w:val="样式1"/>
    <w:basedOn w:val="1"/>
    <w:qFormat/>
    <w:uiPriority w:val="0"/>
    <w:rPr>
      <w:rFonts w:ascii="Times New Roman" w:hAnsi="Times New Roman" w:eastAsia="宋体" w:cs="Times New Roman"/>
      <w:szCs w:val="24"/>
    </w:rPr>
  </w:style>
  <w:style w:type="character" w:customStyle="1" w:styleId="100">
    <w:name w:val="批注文字 Char3"/>
    <w:basedOn w:val="28"/>
    <w:semiHidden/>
    <w:uiPriority w:val="99"/>
  </w:style>
  <w:style w:type="character" w:customStyle="1" w:styleId="101">
    <w:name w:val="HTML 预设格式 Char1"/>
    <w:basedOn w:val="28"/>
    <w:semiHidden/>
    <w:qFormat/>
    <w:uiPriority w:val="99"/>
    <w:rPr>
      <w:rFonts w:ascii="Courier New" w:hAnsi="Courier New" w:cs="Courier New"/>
      <w:sz w:val="20"/>
      <w:szCs w:val="20"/>
    </w:rPr>
  </w:style>
  <w:style w:type="character" w:customStyle="1" w:styleId="102">
    <w:name w:val="副标题 Char2"/>
    <w:basedOn w:val="28"/>
    <w:qFormat/>
    <w:uiPriority w:val="11"/>
    <w:rPr>
      <w:rFonts w:eastAsia="宋体" w:asciiTheme="majorHAnsi" w:hAnsiTheme="majorHAnsi" w:cstheme="majorBidi"/>
      <w:b/>
      <w:bCs/>
      <w:kern w:val="28"/>
      <w:sz w:val="32"/>
      <w:szCs w:val="32"/>
    </w:rPr>
  </w:style>
  <w:style w:type="paragraph" w:customStyle="1" w:styleId="103">
    <w:name w:val="Char Char Char1"/>
    <w:basedOn w:val="1"/>
    <w:qFormat/>
    <w:uiPriority w:val="0"/>
    <w:pPr>
      <w:spacing w:line="360" w:lineRule="auto"/>
      <w:jc w:val="left"/>
    </w:pPr>
    <w:rPr>
      <w:rFonts w:ascii="Times New Roman" w:hAnsi="Times New Roman" w:eastAsia="宋体" w:cs="Times New Roman"/>
      <w:szCs w:val="24"/>
    </w:rPr>
  </w:style>
  <w:style w:type="paragraph" w:customStyle="1" w:styleId="104">
    <w:name w:val="SF小标题"/>
    <w:basedOn w:val="1"/>
    <w:qFormat/>
    <w:uiPriority w:val="0"/>
    <w:pPr>
      <w:widowControl/>
      <w:spacing w:line="540" w:lineRule="exact"/>
      <w:ind w:firstLine="600" w:firstLineChars="200"/>
      <w:jc w:val="left"/>
    </w:pPr>
    <w:rPr>
      <w:rFonts w:ascii="仿宋_GB2312" w:hAnsi="Times New Roman" w:eastAsia="仿宋_GB2312" w:cs="宋体"/>
      <w:kern w:val="0"/>
      <w:sz w:val="30"/>
      <w:szCs w:val="30"/>
      <w:lang w:val="zh-CN"/>
    </w:rPr>
  </w:style>
  <w:style w:type="character" w:customStyle="1" w:styleId="105">
    <w:name w:val="批注主题 Char2"/>
    <w:basedOn w:val="100"/>
    <w:semiHidden/>
    <w:qFormat/>
    <w:uiPriority w:val="99"/>
    <w:rPr>
      <w:b/>
      <w:bCs/>
    </w:rPr>
  </w:style>
  <w:style w:type="paragraph" w:customStyle="1" w:styleId="106">
    <w:name w:val="xl24"/>
    <w:basedOn w:val="1"/>
    <w:qFormat/>
    <w:uiPriority w:val="0"/>
    <w:pPr>
      <w:widowControl/>
      <w:spacing w:before="100" w:beforeAutospacing="1" w:after="100" w:afterAutospacing="1"/>
      <w:jc w:val="center"/>
      <w:textAlignment w:val="center"/>
    </w:pPr>
    <w:rPr>
      <w:rFonts w:ascii="宋体" w:hAnsi="宋体" w:eastAsia="宋体" w:cs="Times New Roman"/>
      <w:kern w:val="0"/>
      <w:sz w:val="22"/>
    </w:rPr>
  </w:style>
  <w:style w:type="paragraph" w:customStyle="1" w:styleId="107">
    <w:name w:val="目录标题"/>
    <w:basedOn w:val="1"/>
    <w:qFormat/>
    <w:uiPriority w:val="0"/>
    <w:pPr>
      <w:widowControl/>
      <w:spacing w:before="566" w:after="544" w:line="566" w:lineRule="atLeast"/>
      <w:ind w:firstLine="419"/>
      <w:jc w:val="center"/>
      <w:textAlignment w:val="baseline"/>
    </w:pPr>
    <w:rPr>
      <w:rFonts w:ascii="Arial" w:hAnsi="Times New Roman" w:eastAsia="黑体" w:cs="Times New Roman"/>
      <w:color w:val="000000"/>
      <w:spacing w:val="566"/>
      <w:kern w:val="0"/>
      <w:sz w:val="54"/>
      <w:szCs w:val="20"/>
      <w:u w:color="000000"/>
    </w:rPr>
  </w:style>
  <w:style w:type="paragraph" w:customStyle="1" w:styleId="108">
    <w:name w:val="Char Char1 Char1"/>
    <w:basedOn w:val="2"/>
    <w:qFormat/>
    <w:uiPriority w:val="0"/>
    <w:pPr>
      <w:widowControl w:val="0"/>
      <w:snapToGrid w:val="0"/>
      <w:spacing w:beforeLines="0" w:afterLines="0" w:line="348" w:lineRule="auto"/>
      <w:jc w:val="both"/>
    </w:pPr>
    <w:rPr>
      <w:rFonts w:ascii="Tahoma" w:hAnsi="Tahoma" w:eastAsia="宋体"/>
      <w:b/>
      <w:bCs w:val="0"/>
      <w:color w:val="auto"/>
      <w:kern w:val="2"/>
      <w:sz w:val="24"/>
      <w:szCs w:val="20"/>
    </w:rPr>
  </w:style>
  <w:style w:type="character" w:customStyle="1" w:styleId="109">
    <w:name w:val="标题 Char2"/>
    <w:basedOn w:val="28"/>
    <w:qFormat/>
    <w:uiPriority w:val="10"/>
    <w:rPr>
      <w:rFonts w:eastAsia="宋体" w:asciiTheme="majorHAnsi" w:hAnsiTheme="majorHAnsi" w:cstheme="majorBidi"/>
      <w:b/>
      <w:bCs/>
      <w:sz w:val="32"/>
      <w:szCs w:val="32"/>
    </w:rPr>
  </w:style>
  <w:style w:type="character" w:customStyle="1" w:styleId="110">
    <w:name w:val="纯文本 Char2"/>
    <w:basedOn w:val="28"/>
    <w:semiHidden/>
    <w:qFormat/>
    <w:uiPriority w:val="99"/>
    <w:rPr>
      <w:rFonts w:ascii="宋体" w:hAnsi="Courier New" w:eastAsia="宋体" w:cs="Courier New"/>
      <w:szCs w:val="21"/>
    </w:rPr>
  </w:style>
  <w:style w:type="paragraph" w:customStyle="1" w:styleId="111">
    <w:name w:val="马"/>
    <w:basedOn w:val="1"/>
    <w:qFormat/>
    <w:uiPriority w:val="0"/>
    <w:pPr>
      <w:spacing w:line="320" w:lineRule="atLeast"/>
      <w:jc w:val="center"/>
    </w:pPr>
    <w:rPr>
      <w:rFonts w:ascii="Times New Roman" w:hAnsi="Times New Roman" w:eastAsia="宋体" w:cs="Times New Roman"/>
      <w:b/>
      <w:bCs/>
      <w:sz w:val="30"/>
      <w:szCs w:val="24"/>
    </w:rPr>
  </w:style>
  <w:style w:type="paragraph" w:customStyle="1" w:styleId="112">
    <w:name w:val="Char Char Char Char"/>
    <w:basedOn w:val="1"/>
    <w:qFormat/>
    <w:uiPriority w:val="0"/>
    <w:rPr>
      <w:rFonts w:ascii="Tahoma" w:hAnsi="Tahoma" w:eastAsia="宋体" w:cs="Times New Roman"/>
      <w:sz w:val="24"/>
      <w:szCs w:val="20"/>
    </w:rPr>
  </w:style>
  <w:style w:type="paragraph" w:customStyle="1" w:styleId="113">
    <w:name w:val="目录4"/>
    <w:basedOn w:val="1"/>
    <w:qFormat/>
    <w:uiPriority w:val="0"/>
    <w:pPr>
      <w:widowControl/>
      <w:tabs>
        <w:tab w:val="left" w:leader="dot" w:pos="7370"/>
      </w:tabs>
      <w:spacing w:line="317" w:lineRule="atLeast"/>
      <w:ind w:firstLine="629"/>
      <w:textAlignment w:val="baseline"/>
    </w:pPr>
    <w:rPr>
      <w:rFonts w:ascii="Times New Roman" w:hAnsi="Times New Roman" w:eastAsia="宋体" w:cs="Times New Roman"/>
      <w:color w:val="000000"/>
      <w:kern w:val="0"/>
      <w:szCs w:val="20"/>
      <w:u w:color="000000"/>
    </w:rPr>
  </w:style>
  <w:style w:type="paragraph" w:customStyle="1" w:styleId="114">
    <w:name w:val="标题5"/>
    <w:basedOn w:val="1"/>
    <w:qFormat/>
    <w:uiPriority w:val="0"/>
    <w:pPr>
      <w:autoSpaceDE w:val="0"/>
      <w:autoSpaceDN w:val="0"/>
      <w:adjustRightInd w:val="0"/>
      <w:spacing w:line="310" w:lineRule="atLeast"/>
      <w:ind w:firstLine="425"/>
    </w:pPr>
    <w:rPr>
      <w:rFonts w:ascii="Arial" w:hAnsi="Arial" w:eastAsia="宋体" w:cs="Arial"/>
      <w:kern w:val="0"/>
      <w:szCs w:val="21"/>
    </w:rPr>
  </w:style>
  <w:style w:type="paragraph" w:customStyle="1" w:styleId="115">
    <w:name w:val="Char Char Char Char1"/>
    <w:basedOn w:val="1"/>
    <w:qFormat/>
    <w:uiPriority w:val="0"/>
    <w:rPr>
      <w:rFonts w:ascii="Tahoma" w:hAnsi="Tahoma" w:eastAsia="宋体" w:cs="Times New Roman"/>
      <w:sz w:val="24"/>
      <w:szCs w:val="20"/>
    </w:rPr>
  </w:style>
  <w:style w:type="paragraph" w:customStyle="1" w:styleId="116">
    <w:name w:val="_Style 49"/>
    <w:next w:val="1"/>
    <w:unhideWhenUsed/>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17">
    <w:name w:val="ma"/>
    <w:basedOn w:val="1"/>
    <w:qFormat/>
    <w:uiPriority w:val="0"/>
    <w:pPr>
      <w:spacing w:beforeLines="50" w:afterLines="50" w:line="320" w:lineRule="atLeast"/>
      <w:jc w:val="center"/>
    </w:pPr>
    <w:rPr>
      <w:rFonts w:ascii="Times New Roman" w:hAnsi="Times New Roman" w:eastAsia="宋体" w:cs="Times New Roman"/>
      <w:b/>
      <w:bCs/>
      <w:sz w:val="30"/>
      <w:szCs w:val="24"/>
    </w:rPr>
  </w:style>
  <w:style w:type="paragraph" w:customStyle="1" w:styleId="118">
    <w:name w:val="文章附标题"/>
    <w:basedOn w:val="1"/>
    <w:qFormat/>
    <w:uiPriority w:val="0"/>
    <w:pPr>
      <w:widowControl/>
      <w:spacing w:before="187" w:after="175" w:line="374" w:lineRule="atLeast"/>
      <w:jc w:val="center"/>
      <w:textAlignment w:val="baseline"/>
    </w:pPr>
    <w:rPr>
      <w:rFonts w:ascii="Times New Roman" w:hAnsi="Times New Roman" w:eastAsia="宋体" w:cs="Times New Roman"/>
      <w:color w:val="000000"/>
      <w:kern w:val="0"/>
      <w:sz w:val="36"/>
      <w:szCs w:val="20"/>
      <w:u w:color="000000"/>
    </w:rPr>
  </w:style>
  <w:style w:type="paragraph" w:customStyle="1" w:styleId="119">
    <w:name w:val="2"/>
    <w:basedOn w:val="1"/>
    <w:next w:val="11"/>
    <w:qFormat/>
    <w:uiPriority w:val="0"/>
    <w:rPr>
      <w:rFonts w:ascii="宋体" w:hAnsi="Courier New" w:eastAsia="宋体" w:cs="Times New Roman"/>
      <w:szCs w:val="20"/>
    </w:rPr>
  </w:style>
  <w:style w:type="paragraph" w:customStyle="1" w:styleId="120">
    <w:name w:val="列出段落2"/>
    <w:basedOn w:val="1"/>
    <w:qFormat/>
    <w:uiPriority w:val="34"/>
    <w:pPr>
      <w:widowControl/>
      <w:spacing w:line="360" w:lineRule="exact"/>
      <w:ind w:firstLine="420" w:firstLineChars="200"/>
      <w:jc w:val="left"/>
    </w:pPr>
    <w:rPr>
      <w:rFonts w:ascii="Times New Roman" w:hAnsi="Times New Roman" w:eastAsia="宋体" w:cs="Times New Roman"/>
      <w:szCs w:val="24"/>
    </w:rPr>
  </w:style>
  <w:style w:type="paragraph" w:customStyle="1" w:styleId="121">
    <w:name w:val="小节标题"/>
    <w:basedOn w:val="1"/>
    <w:qFormat/>
    <w:uiPriority w:val="0"/>
    <w:pPr>
      <w:widowControl/>
      <w:spacing w:before="175" w:after="102" w:line="351" w:lineRule="atLeast"/>
      <w:textAlignment w:val="baseline"/>
    </w:pPr>
    <w:rPr>
      <w:rFonts w:ascii="Times New Roman" w:hAnsi="Times New Roman" w:eastAsia="黑体" w:cs="Times New Roman"/>
      <w:color w:val="000000"/>
      <w:kern w:val="0"/>
      <w:szCs w:val="20"/>
      <w:u w:color="000000"/>
    </w:rPr>
  </w:style>
  <w:style w:type="paragraph" w:customStyle="1" w:styleId="122">
    <w:name w:val="节标题"/>
    <w:basedOn w:val="1"/>
    <w:uiPriority w:val="0"/>
    <w:pPr>
      <w:widowControl/>
      <w:spacing w:line="289" w:lineRule="atLeast"/>
      <w:jc w:val="center"/>
      <w:textAlignment w:val="baseline"/>
    </w:pPr>
    <w:rPr>
      <w:rFonts w:ascii="Times New Roman" w:hAnsi="Times New Roman" w:eastAsia="宋体" w:cs="Times New Roman"/>
      <w:color w:val="000000"/>
      <w:kern w:val="0"/>
      <w:sz w:val="28"/>
      <w:szCs w:val="20"/>
      <w:u w:color="000000"/>
    </w:rPr>
  </w:style>
  <w:style w:type="paragraph" w:customStyle="1" w:styleId="123">
    <w:name w:val="默认段落字体 Para Char"/>
    <w:basedOn w:val="1"/>
    <w:qFormat/>
    <w:uiPriority w:val="0"/>
    <w:pPr>
      <w:spacing w:beforeLines="50" w:afterLines="50"/>
      <w:jc w:val="left"/>
    </w:pPr>
    <w:rPr>
      <w:rFonts w:ascii="Times New Roman" w:hAnsi="Times New Roman" w:eastAsia="宋体" w:cs="Times New Roman"/>
      <w:sz w:val="30"/>
      <w:szCs w:val="32"/>
    </w:rPr>
  </w:style>
  <w:style w:type="character" w:customStyle="1" w:styleId="124">
    <w:name w:val="Char Char5"/>
    <w:qFormat/>
    <w:uiPriority w:val="0"/>
    <w:rPr>
      <w:rFonts w:ascii="仿宋_GB2312" w:hAnsi="宋体" w:eastAsia="仿宋_GB2312"/>
      <w:color w:val="000000"/>
      <w:sz w:val="28"/>
      <w:szCs w:val="28"/>
      <w:lang w:bidi="ar-SA"/>
    </w:rPr>
  </w:style>
  <w:style w:type="table" w:customStyle="1" w:styleId="125">
    <w:name w:val="网格型1"/>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3202</Words>
  <Characters>18258</Characters>
  <Lines>152</Lines>
  <Paragraphs>42</Paragraphs>
  <TotalTime>30</TotalTime>
  <ScaleCrop>false</ScaleCrop>
  <LinksUpToDate>false</LinksUpToDate>
  <CharactersWithSpaces>21418</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2017-06-11T09:19:00Z</dcterms:created>
  <dc:creator>China</dc:creator>
  <cp:lastModifiedBy>PX</cp:lastModifiedBy>
  <cp:lastPrinted>2017-08-29T10:42:00Z</cp:lastPrinted>
  <dcterms:modified xsi:type="dcterms:W3CDTF">2019-08-29T01:40:46Z</dcterms:modified>
  <dc:title>2019级专业人才培养方案</dc:title>
  <cp:revision>284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