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4A" w:rsidRPr="00EF18D4" w:rsidRDefault="003A134A"/>
    <w:p w:rsidR="00CC4691" w:rsidRPr="00EF18D4" w:rsidRDefault="00CC4691" w:rsidP="00CC4691">
      <w:pPr>
        <w:spacing w:line="440" w:lineRule="exact"/>
      </w:pPr>
    </w:p>
    <w:p w:rsidR="00CC4691" w:rsidRPr="00EF18D4" w:rsidRDefault="00CC4691" w:rsidP="00BC625F">
      <w:pPr>
        <w:widowControl/>
        <w:spacing w:line="560" w:lineRule="exact"/>
        <w:jc w:val="left"/>
        <w:rPr>
          <w:rFonts w:eastAsia="仿宋_GB2312"/>
          <w:sz w:val="28"/>
          <w:szCs w:val="28"/>
        </w:rPr>
      </w:pPr>
    </w:p>
    <w:p w:rsidR="00BC625F" w:rsidRPr="00EF18D4" w:rsidRDefault="00BC625F" w:rsidP="00BC625F">
      <w:pPr>
        <w:widowControl/>
        <w:spacing w:line="560" w:lineRule="exact"/>
        <w:jc w:val="left"/>
        <w:rPr>
          <w:rFonts w:eastAsia="仿宋_GB2312"/>
          <w:sz w:val="28"/>
          <w:szCs w:val="28"/>
        </w:rPr>
      </w:pPr>
    </w:p>
    <w:p w:rsidR="00CC4691" w:rsidRPr="00EF18D4" w:rsidRDefault="00CC4691" w:rsidP="00CC4691">
      <w:pPr>
        <w:widowControl/>
        <w:spacing w:line="560" w:lineRule="exact"/>
        <w:ind w:firstLineChars="200" w:firstLine="560"/>
        <w:jc w:val="left"/>
        <w:rPr>
          <w:rFonts w:eastAsia="仿宋_GB2312"/>
          <w:sz w:val="28"/>
          <w:szCs w:val="28"/>
        </w:rPr>
      </w:pPr>
    </w:p>
    <w:p w:rsidR="00CC4691" w:rsidRPr="00EF18D4" w:rsidRDefault="00CC4691" w:rsidP="00CC4691">
      <w:pPr>
        <w:widowControl/>
        <w:spacing w:line="560" w:lineRule="exact"/>
        <w:ind w:firstLineChars="200" w:firstLine="560"/>
        <w:jc w:val="left"/>
        <w:rPr>
          <w:rFonts w:eastAsia="仿宋_GB2312"/>
          <w:sz w:val="28"/>
          <w:szCs w:val="28"/>
        </w:rPr>
      </w:pPr>
    </w:p>
    <w:p w:rsidR="00CC4691" w:rsidRPr="00EF18D4" w:rsidRDefault="00CC4691" w:rsidP="004800CE">
      <w:pPr>
        <w:spacing w:beforeLines="100" w:line="440" w:lineRule="exact"/>
        <w:jc w:val="center"/>
        <w:outlineLvl w:val="1"/>
        <w:rPr>
          <w:rFonts w:eastAsia="仿宋_GB2312"/>
          <w:sz w:val="28"/>
          <w:szCs w:val="28"/>
          <w:lang w:val="en-GB"/>
        </w:rPr>
      </w:pPr>
      <w:r w:rsidRPr="00EF18D4">
        <w:rPr>
          <w:rFonts w:eastAsia="黑体"/>
          <w:sz w:val="72"/>
          <w:szCs w:val="72"/>
          <w:lang w:val="en-GB"/>
        </w:rPr>
        <w:t>201</w:t>
      </w:r>
      <w:r w:rsidR="007B0734" w:rsidRPr="00EF18D4">
        <w:rPr>
          <w:rFonts w:eastAsia="黑体" w:hint="eastAsia"/>
          <w:sz w:val="72"/>
          <w:szCs w:val="72"/>
          <w:lang w:val="en-GB"/>
        </w:rPr>
        <w:t>9</w:t>
      </w:r>
      <w:r w:rsidRPr="00EF18D4">
        <w:rPr>
          <w:rFonts w:eastAsia="黑体"/>
          <w:sz w:val="72"/>
          <w:szCs w:val="72"/>
          <w:lang w:val="en-GB"/>
        </w:rPr>
        <w:t>级专业人才培养方案</w:t>
      </w:r>
    </w:p>
    <w:p w:rsidR="00CC4691" w:rsidRPr="00EF18D4" w:rsidRDefault="00CC4691" w:rsidP="004800CE">
      <w:pPr>
        <w:spacing w:beforeLines="100" w:line="440" w:lineRule="exact"/>
        <w:outlineLvl w:val="1"/>
        <w:rPr>
          <w:rFonts w:eastAsia="仿宋_GB2312"/>
          <w:sz w:val="28"/>
          <w:szCs w:val="28"/>
          <w:lang w:val="en-GB"/>
        </w:rPr>
      </w:pPr>
    </w:p>
    <w:p w:rsidR="00CC4691" w:rsidRPr="00EF18D4" w:rsidRDefault="00CC4691" w:rsidP="004800CE">
      <w:pPr>
        <w:spacing w:beforeLines="100" w:line="440" w:lineRule="exact"/>
        <w:outlineLvl w:val="1"/>
        <w:rPr>
          <w:rFonts w:eastAsia="仿宋_GB2312"/>
          <w:sz w:val="28"/>
          <w:szCs w:val="28"/>
          <w:lang w:val="en-GB"/>
        </w:rPr>
      </w:pPr>
    </w:p>
    <w:p w:rsidR="00CC4691" w:rsidRPr="00EF18D4" w:rsidRDefault="00CC4691" w:rsidP="004800CE">
      <w:pPr>
        <w:spacing w:beforeLines="100" w:line="440" w:lineRule="exact"/>
        <w:outlineLvl w:val="1"/>
        <w:rPr>
          <w:rFonts w:eastAsia="仿宋_GB2312"/>
          <w:sz w:val="28"/>
          <w:szCs w:val="28"/>
          <w:lang w:val="en-GB"/>
        </w:rPr>
      </w:pPr>
    </w:p>
    <w:p w:rsidR="00CC4691" w:rsidRPr="00EF18D4" w:rsidRDefault="00CC4691" w:rsidP="004800CE">
      <w:pPr>
        <w:spacing w:beforeLines="100" w:line="440" w:lineRule="exact"/>
        <w:outlineLvl w:val="1"/>
        <w:rPr>
          <w:rFonts w:eastAsia="仿宋_GB2312"/>
          <w:sz w:val="28"/>
          <w:szCs w:val="28"/>
          <w:lang w:val="en-GB"/>
        </w:rPr>
      </w:pPr>
    </w:p>
    <w:p w:rsidR="00CC4691" w:rsidRPr="00EF18D4" w:rsidRDefault="00CC4691" w:rsidP="00CC4691">
      <w:pPr>
        <w:autoSpaceDE w:val="0"/>
        <w:autoSpaceDN w:val="0"/>
        <w:adjustRightInd w:val="0"/>
        <w:jc w:val="left"/>
        <w:rPr>
          <w:kern w:val="0"/>
          <w:sz w:val="24"/>
        </w:rPr>
      </w:pPr>
    </w:p>
    <w:p w:rsidR="00CC4691" w:rsidRPr="00EF18D4" w:rsidRDefault="00CC4691" w:rsidP="00CC4691">
      <w:pPr>
        <w:autoSpaceDE w:val="0"/>
        <w:autoSpaceDN w:val="0"/>
        <w:adjustRightInd w:val="0"/>
        <w:ind w:firstLineChars="1000" w:firstLine="2800"/>
        <w:rPr>
          <w:kern w:val="0"/>
          <w:sz w:val="28"/>
          <w:szCs w:val="28"/>
        </w:rPr>
      </w:pPr>
      <w:r w:rsidRPr="00EF18D4">
        <w:rPr>
          <w:kern w:val="0"/>
          <w:sz w:val="28"/>
          <w:szCs w:val="28"/>
        </w:rPr>
        <w:t>系（院）：</w:t>
      </w:r>
      <w:r w:rsidR="004800CE" w:rsidRPr="00EF18D4">
        <w:rPr>
          <w:rFonts w:hint="eastAsia"/>
          <w:kern w:val="0"/>
          <w:sz w:val="28"/>
          <w:szCs w:val="28"/>
          <w:u w:val="single"/>
        </w:rPr>
        <w:t xml:space="preserve">   </w:t>
      </w:r>
      <w:r w:rsidR="00D83962" w:rsidRPr="00EF18D4">
        <w:rPr>
          <w:rFonts w:hint="eastAsia"/>
          <w:kern w:val="0"/>
          <w:sz w:val="28"/>
          <w:szCs w:val="28"/>
          <w:u w:val="single"/>
        </w:rPr>
        <w:t>互联网营销学院</w:t>
      </w:r>
      <w:r w:rsidR="004800CE" w:rsidRPr="00EF18D4">
        <w:rPr>
          <w:rFonts w:hint="eastAsia"/>
          <w:kern w:val="0"/>
          <w:sz w:val="28"/>
          <w:szCs w:val="28"/>
          <w:u w:val="single"/>
        </w:rPr>
        <w:t xml:space="preserve">   </w:t>
      </w:r>
    </w:p>
    <w:p w:rsidR="00CC4691" w:rsidRPr="00EF18D4" w:rsidRDefault="00CC4691" w:rsidP="00CC4691">
      <w:pPr>
        <w:autoSpaceDE w:val="0"/>
        <w:autoSpaceDN w:val="0"/>
        <w:adjustRightInd w:val="0"/>
        <w:ind w:firstLineChars="1000" w:firstLine="2800"/>
        <w:rPr>
          <w:kern w:val="0"/>
          <w:sz w:val="28"/>
          <w:szCs w:val="28"/>
          <w:u w:val="single"/>
        </w:rPr>
      </w:pPr>
      <w:r w:rsidRPr="00EF18D4">
        <w:rPr>
          <w:kern w:val="0"/>
          <w:sz w:val="28"/>
          <w:szCs w:val="28"/>
        </w:rPr>
        <w:t>专</w:t>
      </w:r>
      <w:r w:rsidR="004800CE" w:rsidRPr="00EF18D4">
        <w:rPr>
          <w:rFonts w:hint="eastAsia"/>
          <w:kern w:val="0"/>
          <w:sz w:val="28"/>
          <w:szCs w:val="28"/>
        </w:rPr>
        <w:t xml:space="preserve">    </w:t>
      </w:r>
      <w:r w:rsidRPr="00EF18D4">
        <w:rPr>
          <w:kern w:val="0"/>
          <w:sz w:val="28"/>
          <w:szCs w:val="28"/>
        </w:rPr>
        <w:t>业：</w:t>
      </w:r>
      <w:r w:rsidR="00D83962" w:rsidRPr="00EF18D4">
        <w:rPr>
          <w:rFonts w:hint="eastAsia"/>
          <w:kern w:val="0"/>
          <w:sz w:val="28"/>
          <w:szCs w:val="28"/>
          <w:u w:val="single"/>
        </w:rPr>
        <w:t xml:space="preserve"> </w:t>
      </w:r>
      <w:r w:rsidR="004800CE" w:rsidRPr="00EF18D4">
        <w:rPr>
          <w:rFonts w:hint="eastAsia"/>
          <w:kern w:val="0"/>
          <w:sz w:val="28"/>
          <w:szCs w:val="28"/>
          <w:u w:val="single"/>
        </w:rPr>
        <w:t xml:space="preserve">  </w:t>
      </w:r>
      <w:r w:rsidR="00D83962" w:rsidRPr="00EF18D4">
        <w:rPr>
          <w:rFonts w:hint="eastAsia"/>
          <w:kern w:val="0"/>
          <w:sz w:val="28"/>
          <w:szCs w:val="28"/>
          <w:u w:val="single"/>
        </w:rPr>
        <w:t>广告策划与营销</w:t>
      </w:r>
      <w:r w:rsidR="004800CE" w:rsidRPr="00EF18D4">
        <w:rPr>
          <w:rFonts w:hint="eastAsia"/>
          <w:kern w:val="0"/>
          <w:sz w:val="28"/>
          <w:szCs w:val="28"/>
          <w:u w:val="single"/>
        </w:rPr>
        <w:t xml:space="preserve">   </w:t>
      </w:r>
    </w:p>
    <w:p w:rsidR="00CC4691" w:rsidRPr="00EF18D4" w:rsidRDefault="0056041C" w:rsidP="00CC4691">
      <w:pPr>
        <w:autoSpaceDE w:val="0"/>
        <w:autoSpaceDN w:val="0"/>
        <w:adjustRightInd w:val="0"/>
        <w:ind w:firstLineChars="1000" w:firstLine="2800"/>
        <w:rPr>
          <w:kern w:val="0"/>
          <w:sz w:val="28"/>
          <w:szCs w:val="28"/>
          <w:u w:val="single"/>
        </w:rPr>
      </w:pPr>
      <w:r w:rsidRPr="00EF18D4">
        <w:rPr>
          <w:rFonts w:hint="eastAsia"/>
          <w:kern w:val="0"/>
          <w:sz w:val="28"/>
          <w:szCs w:val="28"/>
        </w:rPr>
        <w:t>年</w:t>
      </w:r>
      <w:r w:rsidR="004800CE" w:rsidRPr="00EF18D4">
        <w:rPr>
          <w:rFonts w:hint="eastAsia"/>
          <w:kern w:val="0"/>
          <w:sz w:val="28"/>
          <w:szCs w:val="28"/>
        </w:rPr>
        <w:t xml:space="preserve">    </w:t>
      </w:r>
      <w:r w:rsidRPr="00EF18D4">
        <w:rPr>
          <w:rFonts w:hint="eastAsia"/>
          <w:kern w:val="0"/>
          <w:sz w:val="28"/>
          <w:szCs w:val="28"/>
        </w:rPr>
        <w:t>级</w:t>
      </w:r>
      <w:r w:rsidR="00CC4691" w:rsidRPr="00EF18D4">
        <w:rPr>
          <w:kern w:val="0"/>
          <w:sz w:val="28"/>
          <w:szCs w:val="28"/>
        </w:rPr>
        <w:t>：</w:t>
      </w:r>
      <w:r w:rsidR="00D83962" w:rsidRPr="00EF18D4">
        <w:rPr>
          <w:rFonts w:hint="eastAsia"/>
          <w:kern w:val="0"/>
          <w:sz w:val="28"/>
          <w:szCs w:val="28"/>
          <w:u w:val="single"/>
        </w:rPr>
        <w:t xml:space="preserve">  </w:t>
      </w:r>
      <w:r w:rsidR="004800CE" w:rsidRPr="00EF18D4">
        <w:rPr>
          <w:rFonts w:hint="eastAsia"/>
          <w:kern w:val="0"/>
          <w:sz w:val="28"/>
          <w:szCs w:val="28"/>
          <w:u w:val="single"/>
        </w:rPr>
        <w:t xml:space="preserve">     </w:t>
      </w:r>
      <w:r w:rsidR="00D83962" w:rsidRPr="00EF18D4">
        <w:rPr>
          <w:rFonts w:hint="eastAsia"/>
          <w:kern w:val="0"/>
          <w:sz w:val="28"/>
          <w:szCs w:val="28"/>
          <w:u w:val="single"/>
        </w:rPr>
        <w:t>2019</w:t>
      </w:r>
      <w:r w:rsidR="00D83962" w:rsidRPr="00EF18D4">
        <w:rPr>
          <w:rFonts w:hint="eastAsia"/>
          <w:kern w:val="0"/>
          <w:sz w:val="28"/>
          <w:szCs w:val="28"/>
          <w:u w:val="single"/>
        </w:rPr>
        <w:t>级</w:t>
      </w:r>
      <w:r w:rsidR="004800CE" w:rsidRPr="00EF18D4">
        <w:rPr>
          <w:rFonts w:hint="eastAsia"/>
          <w:kern w:val="0"/>
          <w:sz w:val="28"/>
          <w:szCs w:val="28"/>
          <w:u w:val="single"/>
        </w:rPr>
        <w:t xml:space="preserve">       </w:t>
      </w:r>
    </w:p>
    <w:p w:rsidR="00CC4691" w:rsidRPr="00EF18D4" w:rsidRDefault="00FE10F2" w:rsidP="00CC4691">
      <w:pPr>
        <w:autoSpaceDE w:val="0"/>
        <w:autoSpaceDN w:val="0"/>
        <w:adjustRightInd w:val="0"/>
        <w:ind w:firstLineChars="1000" w:firstLine="2800"/>
        <w:rPr>
          <w:kern w:val="0"/>
          <w:sz w:val="28"/>
          <w:szCs w:val="28"/>
          <w:u w:val="single"/>
        </w:rPr>
      </w:pPr>
      <w:r w:rsidRPr="00EF18D4">
        <w:rPr>
          <w:rFonts w:hint="eastAsia"/>
          <w:kern w:val="0"/>
          <w:sz w:val="28"/>
          <w:szCs w:val="28"/>
        </w:rPr>
        <w:t>编</w:t>
      </w:r>
      <w:r w:rsidR="004800CE" w:rsidRPr="00EF18D4">
        <w:rPr>
          <w:rFonts w:hint="eastAsia"/>
          <w:kern w:val="0"/>
          <w:sz w:val="28"/>
          <w:szCs w:val="28"/>
        </w:rPr>
        <w:t xml:space="preserve"> </w:t>
      </w:r>
      <w:r w:rsidRPr="00EF18D4">
        <w:rPr>
          <w:rFonts w:hint="eastAsia"/>
          <w:kern w:val="0"/>
          <w:sz w:val="28"/>
          <w:szCs w:val="28"/>
        </w:rPr>
        <w:t>制</w:t>
      </w:r>
      <w:r w:rsidR="004800CE" w:rsidRPr="00EF18D4">
        <w:rPr>
          <w:rFonts w:hint="eastAsia"/>
          <w:kern w:val="0"/>
          <w:sz w:val="28"/>
          <w:szCs w:val="28"/>
        </w:rPr>
        <w:t xml:space="preserve"> </w:t>
      </w:r>
      <w:r w:rsidR="00CC4691" w:rsidRPr="00EF18D4">
        <w:rPr>
          <w:kern w:val="0"/>
          <w:sz w:val="28"/>
          <w:szCs w:val="28"/>
        </w:rPr>
        <w:t>人：</w:t>
      </w:r>
      <w:r w:rsidR="004800CE" w:rsidRPr="00EF18D4">
        <w:rPr>
          <w:rFonts w:hint="eastAsia"/>
          <w:kern w:val="0"/>
          <w:sz w:val="28"/>
          <w:szCs w:val="28"/>
          <w:u w:val="single"/>
        </w:rPr>
        <w:t xml:space="preserve">       </w:t>
      </w:r>
      <w:r w:rsidR="00ED48A9" w:rsidRPr="00EF18D4">
        <w:rPr>
          <w:kern w:val="0"/>
          <w:sz w:val="28"/>
          <w:szCs w:val="28"/>
          <w:u w:val="single"/>
        </w:rPr>
        <w:t>陆永青</w:t>
      </w:r>
      <w:r w:rsidR="004800CE" w:rsidRPr="00EF18D4">
        <w:rPr>
          <w:rFonts w:hint="eastAsia"/>
          <w:kern w:val="0"/>
          <w:sz w:val="28"/>
          <w:szCs w:val="28"/>
          <w:u w:val="single"/>
        </w:rPr>
        <w:t xml:space="preserve">       </w:t>
      </w:r>
    </w:p>
    <w:p w:rsidR="00CC4691" w:rsidRPr="00EF18D4" w:rsidRDefault="00CC4691" w:rsidP="00CC4691">
      <w:pPr>
        <w:autoSpaceDE w:val="0"/>
        <w:autoSpaceDN w:val="0"/>
        <w:adjustRightInd w:val="0"/>
        <w:rPr>
          <w:kern w:val="0"/>
          <w:sz w:val="28"/>
          <w:szCs w:val="28"/>
          <w:u w:val="single"/>
        </w:rPr>
      </w:pPr>
    </w:p>
    <w:p w:rsidR="00CC4691" w:rsidRPr="00EF18D4" w:rsidRDefault="00CC4691" w:rsidP="00CC4691">
      <w:pPr>
        <w:autoSpaceDE w:val="0"/>
        <w:autoSpaceDN w:val="0"/>
        <w:adjustRightInd w:val="0"/>
        <w:rPr>
          <w:kern w:val="0"/>
          <w:sz w:val="28"/>
          <w:szCs w:val="28"/>
          <w:u w:val="single"/>
        </w:rPr>
      </w:pPr>
    </w:p>
    <w:p w:rsidR="00CC4691" w:rsidRPr="00EF18D4" w:rsidRDefault="00CC4691" w:rsidP="00CC4691">
      <w:pPr>
        <w:autoSpaceDE w:val="0"/>
        <w:autoSpaceDN w:val="0"/>
        <w:adjustRightInd w:val="0"/>
        <w:rPr>
          <w:kern w:val="0"/>
          <w:sz w:val="28"/>
          <w:szCs w:val="28"/>
          <w:u w:val="single"/>
        </w:rPr>
      </w:pPr>
    </w:p>
    <w:p w:rsidR="00E54747" w:rsidRPr="00EF18D4" w:rsidRDefault="00E54747">
      <w:pPr>
        <w:widowControl/>
        <w:jc w:val="left"/>
        <w:rPr>
          <w:rFonts w:eastAsia="黑体"/>
          <w:b/>
          <w:bCs/>
          <w:kern w:val="44"/>
          <w:sz w:val="36"/>
          <w:szCs w:val="36"/>
        </w:rPr>
      </w:pPr>
      <w:r w:rsidRPr="00EF18D4">
        <w:rPr>
          <w:rFonts w:eastAsia="黑体"/>
          <w:b/>
          <w:bCs/>
          <w:kern w:val="44"/>
          <w:sz w:val="36"/>
          <w:szCs w:val="36"/>
        </w:rPr>
        <w:br w:type="page"/>
      </w:r>
    </w:p>
    <w:p w:rsidR="00AE277D" w:rsidRPr="00EF18D4" w:rsidRDefault="00AE277D" w:rsidP="00AE277D">
      <w:pPr>
        <w:keepNext/>
        <w:keepLines/>
        <w:pBdr>
          <w:bottom w:val="thickThinSmallGap" w:sz="24" w:space="1" w:color="auto"/>
        </w:pBdr>
        <w:spacing w:before="300" w:after="300" w:line="500" w:lineRule="exact"/>
        <w:jc w:val="center"/>
        <w:outlineLvl w:val="0"/>
        <w:rPr>
          <w:rFonts w:eastAsia="黑体"/>
          <w:b/>
          <w:bCs/>
          <w:kern w:val="44"/>
          <w:sz w:val="36"/>
          <w:szCs w:val="36"/>
        </w:rPr>
      </w:pPr>
      <w:r w:rsidRPr="00EF18D4">
        <w:rPr>
          <w:rFonts w:ascii="方正小标宋简体" w:eastAsia="方正小标宋简体"/>
          <w:bCs/>
          <w:sz w:val="36"/>
          <w:szCs w:val="36"/>
        </w:rPr>
        <w:lastRenderedPageBreak/>
        <w:t>201</w:t>
      </w:r>
      <w:r w:rsidRPr="00EF18D4">
        <w:rPr>
          <w:rFonts w:ascii="方正小标宋简体" w:eastAsia="方正小标宋简体" w:hint="eastAsia"/>
          <w:bCs/>
          <w:sz w:val="36"/>
          <w:szCs w:val="36"/>
        </w:rPr>
        <w:t>9</w:t>
      </w:r>
      <w:r w:rsidRPr="00EF18D4">
        <w:rPr>
          <w:rFonts w:ascii="方正小标宋简体" w:eastAsia="方正小标宋简体"/>
          <w:bCs/>
          <w:sz w:val="36"/>
          <w:szCs w:val="36"/>
        </w:rPr>
        <w:t>级《</w:t>
      </w:r>
      <w:r w:rsidR="00D83962" w:rsidRPr="00EF18D4">
        <w:rPr>
          <w:rFonts w:ascii="方正小标宋简体" w:eastAsia="方正小标宋简体" w:hint="eastAsia"/>
          <w:bCs/>
          <w:sz w:val="36"/>
          <w:szCs w:val="36"/>
        </w:rPr>
        <w:t>广告策划与营销</w:t>
      </w:r>
      <w:r w:rsidRPr="00EF18D4">
        <w:rPr>
          <w:rFonts w:ascii="方正小标宋简体" w:eastAsia="方正小标宋简体"/>
          <w:bCs/>
          <w:sz w:val="36"/>
          <w:szCs w:val="36"/>
        </w:rPr>
        <w:t>》</w:t>
      </w:r>
      <w:r w:rsidRPr="00EF18D4">
        <w:rPr>
          <w:rFonts w:ascii="方正小标宋简体" w:eastAsia="方正小标宋简体" w:hint="eastAsia"/>
          <w:bCs/>
          <w:sz w:val="36"/>
          <w:szCs w:val="36"/>
        </w:rPr>
        <w:t>专业人才培养方案</w:t>
      </w:r>
    </w:p>
    <w:p w:rsidR="003E7FA4" w:rsidRPr="00EF18D4" w:rsidRDefault="003E7FA4" w:rsidP="003E7FA4">
      <w:p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一、专业名称及专业代码</w:t>
      </w:r>
    </w:p>
    <w:p w:rsidR="006B3539" w:rsidRPr="00EF18D4" w:rsidRDefault="003E7FA4" w:rsidP="00AF2910">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专业名称：</w:t>
      </w:r>
      <w:r w:rsidR="00D83962" w:rsidRPr="00EF18D4">
        <w:rPr>
          <w:rFonts w:ascii="仿宋_GB2312" w:eastAsia="仿宋_GB2312" w:hAnsi="Times New Roman" w:cs="Times New Roman" w:hint="eastAsia"/>
          <w:bCs/>
          <w:sz w:val="24"/>
          <w:szCs w:val="24"/>
        </w:rPr>
        <w:t>广告策划与营销</w:t>
      </w:r>
    </w:p>
    <w:p w:rsidR="006B3539" w:rsidRPr="00EF18D4" w:rsidRDefault="003E7FA4" w:rsidP="00AF2910">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专业代码：</w:t>
      </w:r>
      <w:r w:rsidR="00D83962" w:rsidRPr="00EF18D4">
        <w:rPr>
          <w:rFonts w:ascii="仿宋_GB2312" w:eastAsia="仿宋_GB2312" w:hAnsi="Times New Roman" w:cs="Times New Roman" w:hint="eastAsia"/>
          <w:bCs/>
          <w:sz w:val="24"/>
          <w:szCs w:val="24"/>
        </w:rPr>
        <w:t>630703</w:t>
      </w:r>
    </w:p>
    <w:p w:rsidR="003E7FA4" w:rsidRPr="00EF18D4" w:rsidRDefault="00AF2910" w:rsidP="006B3539">
      <w:p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二、</w:t>
      </w:r>
      <w:r w:rsidR="003E7FA4" w:rsidRPr="00EF18D4">
        <w:rPr>
          <w:rFonts w:ascii="Times New Roman" w:eastAsia="黑体" w:hAnsi="Times New Roman" w:cs="Times New Roman" w:hint="eastAsia"/>
          <w:bCs/>
          <w:sz w:val="28"/>
          <w:szCs w:val="28"/>
        </w:rPr>
        <w:t>入学要求</w:t>
      </w:r>
    </w:p>
    <w:p w:rsidR="003E7FA4" w:rsidRPr="00EF18D4" w:rsidRDefault="003E7FA4" w:rsidP="003E7FA4">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高中阶段教育毕业生或具有同等学力者。</w:t>
      </w:r>
    </w:p>
    <w:p w:rsidR="003E7FA4" w:rsidRPr="00EF18D4" w:rsidRDefault="003E7FA4" w:rsidP="003E7FA4">
      <w:p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三、修业年限</w:t>
      </w:r>
    </w:p>
    <w:p w:rsidR="003E7FA4" w:rsidRPr="00EF18D4" w:rsidRDefault="00853827" w:rsidP="00853827">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本校实行弹性学制，允许学生提前或延迟毕业。各专业一般修业年限为三年，修业年限最长不得超过九年（从入学时开始计算）。</w:t>
      </w:r>
    </w:p>
    <w:p w:rsidR="003E7FA4" w:rsidRPr="00EF18D4" w:rsidRDefault="003E7FA4" w:rsidP="00AF2910">
      <w:p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四、职业面向</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4"/>
        <w:gridCol w:w="1134"/>
        <w:gridCol w:w="1276"/>
        <w:gridCol w:w="1842"/>
        <w:gridCol w:w="1418"/>
        <w:gridCol w:w="1847"/>
      </w:tblGrid>
      <w:tr w:rsidR="003E7FA4" w:rsidRPr="00EF18D4" w:rsidTr="00AF2910">
        <w:trPr>
          <w:trHeight w:val="1140"/>
          <w:tblCellSpacing w:w="0" w:type="dxa"/>
          <w:jc w:val="center"/>
        </w:trPr>
        <w:tc>
          <w:tcPr>
            <w:tcW w:w="1284" w:type="dxa"/>
            <w:tcMar>
              <w:left w:w="105" w:type="dxa"/>
              <w:right w:w="105" w:type="dxa"/>
            </w:tcMar>
            <w:vAlign w:val="center"/>
          </w:tcPr>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所属专业大类（代码）</w:t>
            </w:r>
          </w:p>
        </w:tc>
        <w:tc>
          <w:tcPr>
            <w:tcW w:w="1134" w:type="dxa"/>
            <w:tcMar>
              <w:left w:w="105" w:type="dxa"/>
              <w:right w:w="105" w:type="dxa"/>
            </w:tcMar>
            <w:vAlign w:val="center"/>
          </w:tcPr>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所属专业类</w:t>
            </w:r>
          </w:p>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（代码）</w:t>
            </w:r>
          </w:p>
        </w:tc>
        <w:tc>
          <w:tcPr>
            <w:tcW w:w="1276" w:type="dxa"/>
            <w:tcMar>
              <w:left w:w="105" w:type="dxa"/>
              <w:right w:w="105" w:type="dxa"/>
            </w:tcMar>
            <w:vAlign w:val="center"/>
          </w:tcPr>
          <w:p w:rsidR="003E7FA4" w:rsidRPr="00EF18D4" w:rsidRDefault="003E7FA4" w:rsidP="00DC1C31">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对应行业</w:t>
            </w:r>
          </w:p>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（代码）</w:t>
            </w:r>
          </w:p>
        </w:tc>
        <w:tc>
          <w:tcPr>
            <w:tcW w:w="1842" w:type="dxa"/>
            <w:tcMar>
              <w:left w:w="105" w:type="dxa"/>
              <w:right w:w="105" w:type="dxa"/>
            </w:tcMar>
            <w:vAlign w:val="center"/>
          </w:tcPr>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主要职业类别</w:t>
            </w:r>
          </w:p>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（代码）</w:t>
            </w:r>
          </w:p>
        </w:tc>
        <w:tc>
          <w:tcPr>
            <w:tcW w:w="1418" w:type="dxa"/>
            <w:tcMar>
              <w:left w:w="105" w:type="dxa"/>
              <w:right w:w="105" w:type="dxa"/>
            </w:tcMar>
            <w:vAlign w:val="center"/>
          </w:tcPr>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主要岗位类别（或技术领域）</w:t>
            </w:r>
          </w:p>
        </w:tc>
        <w:tc>
          <w:tcPr>
            <w:tcW w:w="1847" w:type="dxa"/>
            <w:tcMar>
              <w:left w:w="105" w:type="dxa"/>
              <w:right w:w="105" w:type="dxa"/>
            </w:tcMar>
            <w:vAlign w:val="center"/>
          </w:tcPr>
          <w:p w:rsidR="003E7FA4" w:rsidRPr="00EF18D4" w:rsidRDefault="003E7FA4" w:rsidP="003E7FA4">
            <w:pPr>
              <w:widowControl/>
              <w:spacing w:line="360" w:lineRule="atLeast"/>
              <w:jc w:val="cente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职业资格证书或技能等级证书举例</w:t>
            </w:r>
          </w:p>
        </w:tc>
      </w:tr>
      <w:tr w:rsidR="00096292" w:rsidRPr="00EF18D4" w:rsidTr="00AF2910">
        <w:trPr>
          <w:trHeight w:val="945"/>
          <w:tblCellSpacing w:w="0" w:type="dxa"/>
          <w:jc w:val="center"/>
        </w:trPr>
        <w:tc>
          <w:tcPr>
            <w:tcW w:w="1284" w:type="dxa"/>
            <w:tcMar>
              <w:left w:w="105" w:type="dxa"/>
              <w:right w:w="105" w:type="dxa"/>
            </w:tcMar>
            <w:vAlign w:val="center"/>
          </w:tcPr>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财经商贸大类(63)</w:t>
            </w:r>
          </w:p>
        </w:tc>
        <w:tc>
          <w:tcPr>
            <w:tcW w:w="1134" w:type="dxa"/>
            <w:tcMar>
              <w:left w:w="105" w:type="dxa"/>
              <w:right w:w="105" w:type="dxa"/>
            </w:tcMar>
            <w:vAlign w:val="center"/>
          </w:tcPr>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市场营销类(6307)</w:t>
            </w:r>
          </w:p>
        </w:tc>
        <w:tc>
          <w:tcPr>
            <w:tcW w:w="1276" w:type="dxa"/>
            <w:tcMar>
              <w:left w:w="105" w:type="dxa"/>
              <w:right w:w="105" w:type="dxa"/>
            </w:tcMar>
            <w:vAlign w:val="center"/>
          </w:tcPr>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批发业、零售业、印刷和记录媒介复制业（51、52、23）</w:t>
            </w:r>
          </w:p>
        </w:tc>
        <w:tc>
          <w:tcPr>
            <w:tcW w:w="1842" w:type="dxa"/>
            <w:tcMar>
              <w:left w:w="105" w:type="dxa"/>
              <w:right w:w="105" w:type="dxa"/>
            </w:tcMar>
            <w:vAlign w:val="center"/>
          </w:tcPr>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营销员（4-01-02-01）</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商品营业员（4-01-02-03）</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市场营销专员（2-06-07-02）</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装潢美术设计人员（2-10-07-04）</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广告设计人员（2-10-07-08）</w:t>
            </w:r>
          </w:p>
        </w:tc>
        <w:tc>
          <w:tcPr>
            <w:tcW w:w="1418" w:type="dxa"/>
            <w:tcMar>
              <w:left w:w="105" w:type="dxa"/>
              <w:right w:w="105" w:type="dxa"/>
            </w:tcMar>
            <w:vAlign w:val="center"/>
          </w:tcPr>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销售代表；</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销售经理；</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市场主管；</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市场经理；</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市场调查专员；</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平面设计师；</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产品包装设计师；</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广告设计；</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广告策划；</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广告调查。</w:t>
            </w:r>
          </w:p>
          <w:p w:rsidR="00096292" w:rsidRPr="00EF18D4" w:rsidRDefault="00096292" w:rsidP="00AA3C15">
            <w:pPr>
              <w:rPr>
                <w:rFonts w:ascii="仿宋_GB2312" w:eastAsia="仿宋_GB2312" w:hAnsi="Times New Roman" w:cs="Times New Roman"/>
                <w:bCs/>
                <w:sz w:val="24"/>
                <w:szCs w:val="24"/>
              </w:rPr>
            </w:pPr>
          </w:p>
        </w:tc>
        <w:tc>
          <w:tcPr>
            <w:tcW w:w="1847" w:type="dxa"/>
            <w:tcMar>
              <w:left w:w="105" w:type="dxa"/>
              <w:right w:w="105" w:type="dxa"/>
            </w:tcMar>
            <w:vAlign w:val="center"/>
          </w:tcPr>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中国市场营销经理助理资格证书、高级营销员证书。</w:t>
            </w:r>
          </w:p>
          <w:p w:rsidR="00096292" w:rsidRPr="00EF18D4" w:rsidRDefault="00096292" w:rsidP="00AA3C15">
            <w:pPr>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掌握营销技能的同时，掌握PS、CDR、AI等设计软件的运用，能够根据市场营销的需求进行设计。</w:t>
            </w:r>
          </w:p>
          <w:p w:rsidR="00096292" w:rsidRPr="00EF18D4" w:rsidRDefault="00096292" w:rsidP="00AA3C15">
            <w:pPr>
              <w:rPr>
                <w:rFonts w:ascii="仿宋_GB2312" w:eastAsia="仿宋_GB2312" w:hAnsi="Times New Roman" w:cs="Times New Roman"/>
                <w:bCs/>
                <w:sz w:val="24"/>
                <w:szCs w:val="24"/>
              </w:rPr>
            </w:pPr>
          </w:p>
        </w:tc>
      </w:tr>
    </w:tbl>
    <w:p w:rsidR="006B3539" w:rsidRPr="00EF18D4" w:rsidRDefault="006B3539" w:rsidP="006B3539">
      <w:pPr>
        <w:spacing w:line="360" w:lineRule="auto"/>
        <w:ind w:firstLineChars="200" w:firstLine="480"/>
        <w:rPr>
          <w:rFonts w:ascii="仿宋_GB2312" w:eastAsia="仿宋_GB2312" w:hAnsi="Times New Roman" w:cs="Times New Roman"/>
          <w:bCs/>
          <w:sz w:val="24"/>
          <w:szCs w:val="24"/>
        </w:rPr>
      </w:pPr>
    </w:p>
    <w:p w:rsidR="006B3539" w:rsidRPr="00EF18D4" w:rsidRDefault="001E64DE" w:rsidP="001E64DE">
      <w:p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五、培</w:t>
      </w:r>
      <w:r w:rsidR="003E7FA4" w:rsidRPr="00EF18D4">
        <w:rPr>
          <w:rFonts w:ascii="Times New Roman" w:eastAsia="黑体" w:hAnsi="Times New Roman" w:cs="Times New Roman" w:hint="eastAsia"/>
          <w:bCs/>
          <w:sz w:val="28"/>
          <w:szCs w:val="28"/>
        </w:rPr>
        <w:t>养目标和培养规格</w:t>
      </w:r>
    </w:p>
    <w:p w:rsidR="006B3539" w:rsidRPr="00EF18D4" w:rsidRDefault="003E7FA4" w:rsidP="006B3539">
      <w:pPr>
        <w:spacing w:line="360" w:lineRule="auto"/>
        <w:ind w:firstLineChars="200" w:firstLine="482"/>
        <w:rPr>
          <w:rFonts w:ascii="仿宋_GB2312" w:eastAsia="仿宋_GB2312" w:hAnsi="Times New Roman" w:cs="Times New Roman"/>
          <w:sz w:val="24"/>
          <w:szCs w:val="24"/>
        </w:rPr>
      </w:pPr>
      <w:r w:rsidRPr="00EF18D4">
        <w:rPr>
          <w:rFonts w:ascii="仿宋_GB2312" w:eastAsia="仿宋_GB2312" w:hAnsi="Times New Roman" w:cs="Times New Roman" w:hint="eastAsia"/>
          <w:b/>
          <w:sz w:val="24"/>
          <w:szCs w:val="24"/>
        </w:rPr>
        <w:t>（一）培养目标</w:t>
      </w:r>
    </w:p>
    <w:p w:rsidR="00D83962" w:rsidRPr="00EF18D4" w:rsidRDefault="00D83962" w:rsidP="00AF2910">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本专业培养拥护党的基本路线，德、智、体、美等全面发展的，面向社会主义经济</w:t>
      </w:r>
      <w:r w:rsidRPr="00EF18D4">
        <w:rPr>
          <w:rFonts w:ascii="仿宋_GB2312" w:eastAsia="仿宋_GB2312" w:hAnsi="Times New Roman" w:cs="Times New Roman" w:hint="eastAsia"/>
          <w:bCs/>
          <w:sz w:val="24"/>
          <w:szCs w:val="24"/>
        </w:rPr>
        <w:lastRenderedPageBreak/>
        <w:t>市场 、影视广告类等企业，掌握现</w:t>
      </w:r>
      <w:r w:rsidR="003C77D2" w:rsidRPr="00EF18D4">
        <w:rPr>
          <w:rFonts w:ascii="仿宋_GB2312" w:eastAsia="仿宋_GB2312" w:hAnsi="Times New Roman" w:cs="Times New Roman" w:hint="eastAsia"/>
          <w:bCs/>
          <w:sz w:val="24"/>
          <w:szCs w:val="24"/>
        </w:rPr>
        <w:t>代</w:t>
      </w:r>
      <w:r w:rsidRPr="00EF18D4">
        <w:rPr>
          <w:rFonts w:ascii="仿宋_GB2312" w:eastAsia="仿宋_GB2312" w:hAnsi="Times New Roman" w:cs="Times New Roman" w:hint="eastAsia"/>
          <w:bCs/>
          <w:sz w:val="24"/>
          <w:szCs w:val="24"/>
        </w:rPr>
        <w:t>广告学专业知识，具备从事新闻媒介、广告部门、文化传媒等工作的能力；具备创意、设计 、制作多层次等专业技术理论知识和平面广告设计能力、网络广告设计能力等实践技能，具备良好的职业道德、敬业精神、适应能力、人际交流和沟通、团队协作和组织协调等社会能力。</w:t>
      </w:r>
    </w:p>
    <w:p w:rsidR="003E7FA4" w:rsidRPr="00EF18D4" w:rsidRDefault="003E7FA4" w:rsidP="003E7FA4">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（二）培养规格</w:t>
      </w:r>
    </w:p>
    <w:p w:rsidR="003E7FA4" w:rsidRPr="00EF18D4" w:rsidRDefault="003E7FA4" w:rsidP="006B3539">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1.素质</w:t>
      </w:r>
    </w:p>
    <w:p w:rsidR="00D83962" w:rsidRPr="00EF18D4" w:rsidRDefault="00D83962" w:rsidP="00AF2910">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具有正确的世界观、人生观、价值观。坚决拥护中国共产党领导，树立中国特色社会主义共同理想，践行社会主义核心价值观，具有爱国情感、国家认同感、中华民族自豪感， 遵守法律，遵规守纪， 具有社会责任感和参与意识。</w:t>
      </w:r>
    </w:p>
    <w:p w:rsidR="00D83962" w:rsidRPr="00EF18D4" w:rsidRDefault="00D83962" w:rsidP="00AF2910">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rsidR="00D83962" w:rsidRPr="00EF18D4" w:rsidRDefault="00D83962" w:rsidP="00AF2910">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具有良好的身心素质和人文素养。达到《国家学生体质健康标准》要求，具有健康的体魄和心理、健全的人格；具有一定的审美和人文素养。</w:t>
      </w:r>
    </w:p>
    <w:p w:rsidR="003E7FA4" w:rsidRPr="00EF18D4" w:rsidRDefault="003E7FA4" w:rsidP="00AF2910">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2.知识</w:t>
      </w:r>
    </w:p>
    <w:p w:rsidR="00D83962" w:rsidRPr="00EF18D4" w:rsidRDefault="00D83962" w:rsidP="00D83962">
      <w:pPr>
        <w:spacing w:line="360" w:lineRule="auto"/>
        <w:ind w:firstLine="480"/>
        <w:rPr>
          <w:rFonts w:ascii="仿宋_GB2312" w:eastAsia="仿宋_GB2312" w:hAnsi="宋体" w:cs="Times New Roman"/>
          <w:sz w:val="24"/>
          <w:szCs w:val="24"/>
        </w:rPr>
      </w:pPr>
      <w:r w:rsidRPr="00EF18D4">
        <w:rPr>
          <w:rFonts w:ascii="仿宋_GB2312" w:eastAsia="仿宋_GB2312" w:hAnsi="宋体" w:cs="Times New Roman" w:hint="eastAsia"/>
          <w:sz w:val="24"/>
          <w:szCs w:val="24"/>
        </w:rPr>
        <w:t>掌握</w:t>
      </w:r>
      <w:r w:rsidRPr="00EF18D4">
        <w:rPr>
          <w:rFonts w:ascii="仿宋_GB2312" w:eastAsia="仿宋_GB2312" w:hAnsi="宋体" w:cs="宋体" w:hint="eastAsia"/>
          <w:sz w:val="24"/>
          <w:szCs w:val="24"/>
        </w:rPr>
        <w:t>广告创意与策划</w:t>
      </w:r>
      <w:r w:rsidRPr="00EF18D4">
        <w:rPr>
          <w:rFonts w:ascii="仿宋_GB2312" w:eastAsia="仿宋_GB2312" w:hAnsi="宋体" w:cs="Times New Roman" w:hint="eastAsia"/>
          <w:sz w:val="24"/>
          <w:szCs w:val="24"/>
        </w:rPr>
        <w:t>、</w:t>
      </w:r>
      <w:r w:rsidRPr="00EF18D4">
        <w:rPr>
          <w:rFonts w:ascii="仿宋_GB2312" w:eastAsia="仿宋_GB2312" w:hAnsi="宋体" w:cs="宋体" w:hint="eastAsia"/>
          <w:sz w:val="24"/>
          <w:szCs w:val="24"/>
        </w:rPr>
        <w:t>广告心理学</w:t>
      </w:r>
      <w:r w:rsidRPr="00EF18D4">
        <w:rPr>
          <w:rFonts w:ascii="仿宋_GB2312" w:eastAsia="仿宋_GB2312" w:hAnsi="宋体" w:cs="Times New Roman" w:hint="eastAsia"/>
          <w:sz w:val="24"/>
          <w:szCs w:val="24"/>
        </w:rPr>
        <w:t>和</w:t>
      </w:r>
      <w:r w:rsidRPr="00EF18D4">
        <w:rPr>
          <w:rFonts w:ascii="仿宋_GB2312" w:eastAsia="仿宋_GB2312" w:hint="eastAsia"/>
          <w:bCs/>
          <w:sz w:val="24"/>
          <w:szCs w:val="24"/>
        </w:rPr>
        <w:t>广告学</w:t>
      </w:r>
      <w:r w:rsidRPr="00EF18D4">
        <w:rPr>
          <w:rFonts w:ascii="仿宋_GB2312" w:eastAsia="仿宋_GB2312" w:hAnsi="宋体" w:cs="Times New Roman" w:hint="eastAsia"/>
          <w:sz w:val="24"/>
          <w:szCs w:val="24"/>
        </w:rPr>
        <w:t>的基本理论、基本知识，具备基本的</w:t>
      </w:r>
      <w:r w:rsidRPr="00EF18D4">
        <w:rPr>
          <w:rFonts w:ascii="仿宋_GB2312" w:eastAsia="仿宋_GB2312" w:hint="eastAsia"/>
          <w:bCs/>
          <w:sz w:val="24"/>
          <w:szCs w:val="24"/>
        </w:rPr>
        <w:t>传播学</w:t>
      </w:r>
      <w:r w:rsidRPr="00EF18D4">
        <w:rPr>
          <w:rFonts w:ascii="仿宋_GB2312" w:eastAsia="仿宋_GB2312" w:hAnsi="宋体" w:cs="Times New Roman" w:hint="eastAsia"/>
          <w:sz w:val="24"/>
          <w:szCs w:val="24"/>
        </w:rPr>
        <w:t>分析能力和经营管理能力。</w:t>
      </w:r>
    </w:p>
    <w:p w:rsidR="00D83962" w:rsidRPr="00EF18D4" w:rsidRDefault="00D83962" w:rsidP="00D83962">
      <w:pPr>
        <w:spacing w:line="360" w:lineRule="auto"/>
        <w:ind w:firstLine="480"/>
        <w:rPr>
          <w:rFonts w:ascii="仿宋_GB2312" w:eastAsia="仿宋_GB2312" w:hAnsi="宋体" w:cs="Times New Roman"/>
          <w:sz w:val="24"/>
          <w:szCs w:val="24"/>
        </w:rPr>
      </w:pPr>
      <w:r w:rsidRPr="00EF18D4">
        <w:rPr>
          <w:rFonts w:ascii="仿宋_GB2312" w:eastAsia="仿宋_GB2312" w:hAnsi="宋体" w:cs="Times New Roman" w:hint="eastAsia"/>
          <w:sz w:val="24"/>
          <w:szCs w:val="24"/>
        </w:rPr>
        <w:t>熟悉</w:t>
      </w:r>
      <w:r w:rsidRPr="00EF18D4">
        <w:rPr>
          <w:rFonts w:ascii="仿宋_GB2312" w:eastAsia="仿宋_GB2312" w:hAnsi="宋体" w:hint="eastAsia"/>
          <w:sz w:val="24"/>
          <w:szCs w:val="24"/>
        </w:rPr>
        <w:t>广告营销</w:t>
      </w:r>
      <w:r w:rsidRPr="00EF18D4">
        <w:rPr>
          <w:rFonts w:ascii="仿宋_GB2312" w:eastAsia="仿宋_GB2312" w:hAnsi="宋体" w:cs="Times New Roman" w:hint="eastAsia"/>
          <w:sz w:val="24"/>
          <w:szCs w:val="24"/>
        </w:rPr>
        <w:t>市场，</w:t>
      </w:r>
      <w:r w:rsidRPr="00EF18D4">
        <w:rPr>
          <w:rFonts w:ascii="仿宋_GB2312" w:eastAsia="仿宋_GB2312" w:hAnsi="宋体" w:hint="eastAsia"/>
          <w:sz w:val="24"/>
          <w:szCs w:val="24"/>
        </w:rPr>
        <w:t>掌握广告</w:t>
      </w:r>
      <w:r w:rsidRPr="00EF18D4">
        <w:rPr>
          <w:rFonts w:ascii="仿宋_GB2312" w:eastAsia="仿宋_GB2312" w:hAnsi="宋体" w:cs="Times New Roman" w:hint="eastAsia"/>
          <w:sz w:val="24"/>
          <w:szCs w:val="24"/>
        </w:rPr>
        <w:t>营销的定性、定量分析方法，具备为企业推出新</w:t>
      </w:r>
      <w:r w:rsidRPr="00EF18D4">
        <w:rPr>
          <w:rFonts w:ascii="仿宋_GB2312" w:eastAsia="仿宋_GB2312" w:hAnsi="宋体" w:hint="eastAsia"/>
          <w:sz w:val="24"/>
          <w:szCs w:val="24"/>
        </w:rPr>
        <w:t>广告策划或</w:t>
      </w:r>
      <w:r w:rsidRPr="00EF18D4">
        <w:rPr>
          <w:rFonts w:ascii="仿宋_GB2312" w:eastAsia="仿宋_GB2312" w:hAnsi="宋体" w:cs="Times New Roman" w:hint="eastAsia"/>
          <w:sz w:val="24"/>
          <w:szCs w:val="24"/>
        </w:rPr>
        <w:t>开展</w:t>
      </w:r>
      <w:r w:rsidRPr="00EF18D4">
        <w:rPr>
          <w:rFonts w:ascii="仿宋_GB2312" w:eastAsia="仿宋_GB2312" w:hAnsi="宋体" w:hint="eastAsia"/>
          <w:sz w:val="24"/>
          <w:szCs w:val="24"/>
        </w:rPr>
        <w:t>广告</w:t>
      </w:r>
      <w:r w:rsidRPr="00EF18D4">
        <w:rPr>
          <w:rFonts w:ascii="仿宋_GB2312" w:eastAsia="仿宋_GB2312" w:hAnsi="宋体" w:cs="Times New Roman" w:hint="eastAsia"/>
          <w:sz w:val="24"/>
          <w:szCs w:val="24"/>
        </w:rPr>
        <w:t>市场调研和</w:t>
      </w:r>
      <w:r w:rsidRPr="00EF18D4">
        <w:rPr>
          <w:rFonts w:ascii="仿宋_GB2312" w:eastAsia="仿宋_GB2312" w:hAnsi="宋体" w:hint="eastAsia"/>
          <w:sz w:val="24"/>
          <w:szCs w:val="24"/>
        </w:rPr>
        <w:t>广告</w:t>
      </w:r>
      <w:r w:rsidRPr="00EF18D4">
        <w:rPr>
          <w:rFonts w:ascii="仿宋_GB2312" w:eastAsia="仿宋_GB2312" w:hAnsi="宋体" w:cs="Times New Roman" w:hint="eastAsia"/>
          <w:sz w:val="24"/>
          <w:szCs w:val="24"/>
        </w:rPr>
        <w:t>市场分析、开展具体的广告营销策划的能力。</w:t>
      </w:r>
    </w:p>
    <w:p w:rsidR="00D83962" w:rsidRPr="00EF18D4" w:rsidRDefault="00D83962" w:rsidP="00D83962">
      <w:pPr>
        <w:spacing w:line="360" w:lineRule="auto"/>
        <w:ind w:firstLine="480"/>
        <w:rPr>
          <w:rFonts w:ascii="仿宋_GB2312" w:eastAsia="仿宋_GB2312" w:hAnsi="宋体" w:cs="Times New Roman"/>
          <w:sz w:val="24"/>
          <w:szCs w:val="24"/>
        </w:rPr>
      </w:pPr>
      <w:r w:rsidRPr="00EF18D4">
        <w:rPr>
          <w:rFonts w:ascii="仿宋_GB2312" w:eastAsia="仿宋_GB2312" w:hAnsi="宋体" w:hint="eastAsia"/>
          <w:sz w:val="24"/>
          <w:szCs w:val="24"/>
        </w:rPr>
        <w:t>熟悉广告策划营销知识和方法</w:t>
      </w:r>
      <w:r w:rsidRPr="00EF18D4">
        <w:rPr>
          <w:rFonts w:ascii="仿宋_GB2312" w:eastAsia="仿宋_GB2312" w:hAnsi="宋体" w:cs="Times New Roman" w:hint="eastAsia"/>
          <w:sz w:val="24"/>
          <w:szCs w:val="24"/>
        </w:rPr>
        <w:t>，掌握相关营销管理理论。</w:t>
      </w:r>
    </w:p>
    <w:p w:rsidR="00D83962" w:rsidRPr="00EF18D4" w:rsidRDefault="00D83962" w:rsidP="00D83962">
      <w:pPr>
        <w:spacing w:line="360" w:lineRule="auto"/>
        <w:ind w:firstLine="480"/>
        <w:rPr>
          <w:rFonts w:ascii="仿宋_GB2312" w:eastAsia="仿宋_GB2312" w:hAnsi="Times New Roman" w:cs="Times New Roman"/>
          <w:bCs/>
          <w:sz w:val="24"/>
          <w:szCs w:val="24"/>
        </w:rPr>
      </w:pPr>
      <w:r w:rsidRPr="00EF18D4">
        <w:rPr>
          <w:rFonts w:ascii="仿宋_GB2312" w:eastAsia="仿宋_GB2312" w:hAnsi="宋体" w:cs="Times New Roman" w:hint="eastAsia"/>
          <w:sz w:val="24"/>
          <w:szCs w:val="24"/>
        </w:rPr>
        <w:t>掌握资料搜集、文献检索和毕业论文撰写方法，初步具备本专业领域的研究能力。</w:t>
      </w:r>
    </w:p>
    <w:p w:rsidR="003E7FA4" w:rsidRPr="00EF18D4" w:rsidRDefault="003E7FA4" w:rsidP="003E7FA4">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3.能力</w:t>
      </w:r>
    </w:p>
    <w:p w:rsidR="00D83962" w:rsidRPr="00EF18D4" w:rsidRDefault="00D83962" w:rsidP="003C77D2">
      <w:pPr>
        <w:spacing w:line="360" w:lineRule="auto"/>
        <w:ind w:firstLineChars="200" w:firstLine="480"/>
        <w:rPr>
          <w:rFonts w:ascii="仿宋_GB2312" w:eastAsia="仿宋_GB2312"/>
          <w:kern w:val="0"/>
          <w:sz w:val="24"/>
          <w:szCs w:val="24"/>
        </w:rPr>
      </w:pPr>
      <w:r w:rsidRPr="00EF18D4">
        <w:rPr>
          <w:rFonts w:ascii="仿宋_GB2312" w:eastAsia="仿宋_GB2312" w:hint="eastAsia"/>
          <w:kern w:val="0"/>
          <w:sz w:val="24"/>
          <w:szCs w:val="24"/>
        </w:rPr>
        <w:t>具有终身学习，适应广告创意的能力；</w:t>
      </w:r>
    </w:p>
    <w:p w:rsidR="00D83962" w:rsidRPr="00EF18D4" w:rsidRDefault="00D83962" w:rsidP="003C77D2">
      <w:pPr>
        <w:spacing w:line="360" w:lineRule="auto"/>
        <w:ind w:firstLineChars="200" w:firstLine="480"/>
        <w:rPr>
          <w:rFonts w:ascii="仿宋_GB2312" w:eastAsia="仿宋_GB2312"/>
          <w:kern w:val="0"/>
          <w:sz w:val="24"/>
          <w:szCs w:val="24"/>
        </w:rPr>
      </w:pPr>
      <w:r w:rsidRPr="00EF18D4">
        <w:rPr>
          <w:rFonts w:ascii="仿宋_GB2312" w:eastAsia="仿宋_GB2312" w:hint="eastAsia"/>
          <w:kern w:val="0"/>
          <w:sz w:val="24"/>
          <w:szCs w:val="24"/>
        </w:rPr>
        <w:t>具有获取信息的能力，并具有一定信息处理能力；</w:t>
      </w:r>
    </w:p>
    <w:p w:rsidR="00D83962" w:rsidRPr="00EF18D4" w:rsidRDefault="00D83962" w:rsidP="003C77D2">
      <w:pPr>
        <w:spacing w:line="360" w:lineRule="auto"/>
        <w:ind w:firstLineChars="200" w:firstLine="480"/>
        <w:rPr>
          <w:rFonts w:ascii="仿宋_GB2312" w:eastAsia="仿宋_GB2312"/>
          <w:kern w:val="0"/>
          <w:sz w:val="24"/>
          <w:szCs w:val="24"/>
        </w:rPr>
      </w:pPr>
      <w:r w:rsidRPr="00EF18D4">
        <w:rPr>
          <w:rFonts w:ascii="仿宋_GB2312" w:eastAsia="仿宋_GB2312" w:hint="eastAsia"/>
          <w:kern w:val="0"/>
          <w:sz w:val="24"/>
          <w:szCs w:val="24"/>
        </w:rPr>
        <w:t>具有制定工作计划的能力和进行职业生涯规划能力；</w:t>
      </w:r>
    </w:p>
    <w:p w:rsidR="00D83962" w:rsidRPr="00EF18D4" w:rsidRDefault="00D83962" w:rsidP="003C77D2">
      <w:pPr>
        <w:spacing w:line="360" w:lineRule="auto"/>
        <w:ind w:firstLineChars="200" w:firstLine="480"/>
        <w:rPr>
          <w:rFonts w:ascii="仿宋_GB2312" w:eastAsia="仿宋_GB2312"/>
          <w:kern w:val="0"/>
          <w:sz w:val="24"/>
          <w:szCs w:val="24"/>
        </w:rPr>
      </w:pPr>
      <w:r w:rsidRPr="00EF18D4">
        <w:rPr>
          <w:rFonts w:ascii="仿宋_GB2312" w:eastAsia="仿宋_GB2312" w:hint="eastAsia"/>
          <w:kern w:val="0"/>
          <w:sz w:val="24"/>
          <w:szCs w:val="24"/>
        </w:rPr>
        <w:t>具有分析、解决问题的能力；</w:t>
      </w:r>
    </w:p>
    <w:p w:rsidR="00D83962" w:rsidRPr="00EF18D4" w:rsidRDefault="00D83962" w:rsidP="003C77D2">
      <w:pPr>
        <w:spacing w:line="360" w:lineRule="auto"/>
        <w:ind w:firstLineChars="200" w:firstLine="480"/>
        <w:rPr>
          <w:rFonts w:ascii="仿宋_GB2312" w:eastAsia="仿宋_GB2312"/>
          <w:kern w:val="0"/>
          <w:sz w:val="24"/>
          <w:szCs w:val="24"/>
        </w:rPr>
      </w:pPr>
      <w:r w:rsidRPr="00EF18D4">
        <w:rPr>
          <w:rFonts w:ascii="仿宋_GB2312" w:eastAsia="仿宋_GB2312" w:hint="eastAsia"/>
          <w:kern w:val="0"/>
          <w:sz w:val="24"/>
          <w:szCs w:val="24"/>
        </w:rPr>
        <w:t>具有主动探索和应用新知识、新技术、新方式的能力；</w:t>
      </w:r>
    </w:p>
    <w:p w:rsidR="00D83962" w:rsidRPr="00EF18D4" w:rsidRDefault="00D83962" w:rsidP="003C77D2">
      <w:pPr>
        <w:spacing w:line="360" w:lineRule="auto"/>
        <w:ind w:firstLineChars="200" w:firstLine="480"/>
        <w:rPr>
          <w:rFonts w:ascii="仿宋_GB2312" w:eastAsia="仿宋_GB2312"/>
          <w:kern w:val="0"/>
          <w:sz w:val="24"/>
          <w:szCs w:val="24"/>
        </w:rPr>
      </w:pPr>
      <w:r w:rsidRPr="00EF18D4">
        <w:rPr>
          <w:rFonts w:ascii="仿宋_GB2312" w:eastAsia="仿宋_GB2312" w:hint="eastAsia"/>
          <w:kern w:val="0"/>
          <w:sz w:val="24"/>
          <w:szCs w:val="24"/>
        </w:rPr>
        <w:lastRenderedPageBreak/>
        <w:t>具有严格执行工作程序、工作规范、工作标准和安全操作规程的能力；</w:t>
      </w:r>
    </w:p>
    <w:p w:rsidR="00D83962" w:rsidRPr="00EF18D4" w:rsidRDefault="00D83962" w:rsidP="003C77D2">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int="eastAsia"/>
          <w:kern w:val="0"/>
          <w:sz w:val="24"/>
          <w:szCs w:val="24"/>
        </w:rPr>
        <w:t>具有基本的生产组织、技术管理能力。</w:t>
      </w:r>
    </w:p>
    <w:p w:rsidR="003E7FA4" w:rsidRPr="00EF18D4" w:rsidRDefault="003E7FA4" w:rsidP="003E7FA4">
      <w:pPr>
        <w:numPr>
          <w:ilvl w:val="0"/>
          <w:numId w:val="2"/>
        </w:num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课程设置</w:t>
      </w:r>
      <w:r w:rsidR="00A976A1" w:rsidRPr="00EF18D4">
        <w:rPr>
          <w:rFonts w:ascii="Times New Roman" w:eastAsia="黑体" w:hAnsi="Times New Roman" w:cs="Times New Roman" w:hint="eastAsia"/>
          <w:bCs/>
          <w:sz w:val="28"/>
          <w:szCs w:val="28"/>
        </w:rPr>
        <w:t>及要求</w:t>
      </w:r>
    </w:p>
    <w:p w:rsidR="003E7FA4" w:rsidRPr="00EF18D4" w:rsidRDefault="003E7FA4" w:rsidP="003E7FA4">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主要包括公共基础课程和专业课程。</w:t>
      </w:r>
    </w:p>
    <w:p w:rsidR="003E7FA4" w:rsidRPr="00EF18D4" w:rsidRDefault="003E7FA4" w:rsidP="003E7FA4">
      <w:pPr>
        <w:numPr>
          <w:ilvl w:val="0"/>
          <w:numId w:val="3"/>
        </w:num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公共基础课程</w:t>
      </w:r>
    </w:p>
    <w:p w:rsidR="00365F24" w:rsidRPr="00EF18D4" w:rsidRDefault="00365F24" w:rsidP="00365F24">
      <w:pPr>
        <w:spacing w:line="360" w:lineRule="auto"/>
        <w:ind w:firstLineChars="200" w:firstLine="480"/>
        <w:rPr>
          <w:rFonts w:ascii="仿宋_GB2312" w:eastAsia="仿宋_GB2312" w:hAnsi="Times New Roman" w:cs="Times New Roman"/>
          <w:bCs/>
          <w:sz w:val="24"/>
          <w:szCs w:val="24"/>
        </w:rPr>
      </w:pPr>
      <w:r w:rsidRPr="00EF18D4">
        <w:rPr>
          <w:rFonts w:ascii="仿宋_GB2312" w:eastAsia="仿宋_GB2312" w:hAnsi="Times New Roman" w:cs="Times New Roman" w:hint="eastAsia"/>
          <w:bCs/>
          <w:sz w:val="24"/>
          <w:szCs w:val="24"/>
        </w:rPr>
        <w:t>军事技能、军事理论、</w:t>
      </w:r>
      <w:r w:rsidRPr="00EF18D4">
        <w:rPr>
          <w:rFonts w:ascii="仿宋_GB2312" w:eastAsia="仿宋_GB2312" w:hAnsi="Times New Roman" w:cs="Times New Roman"/>
          <w:bCs/>
          <w:sz w:val="24"/>
          <w:szCs w:val="24"/>
        </w:rPr>
        <w:t>美育课程、</w:t>
      </w:r>
      <w:r w:rsidRPr="00EF18D4">
        <w:rPr>
          <w:rFonts w:ascii="仿宋_GB2312" w:eastAsia="仿宋_GB2312" w:hAnsi="Times New Roman" w:cs="Times New Roman" w:hint="eastAsia"/>
          <w:bCs/>
          <w:sz w:val="24"/>
          <w:szCs w:val="24"/>
        </w:rPr>
        <w:t>大学生心理健康、职业生涯与规划、思想道德修养、计算机基础、等级英语、大学体育、财经应用文写作、创新创业教育、毛泽东思想和中国特色社会主义理论体系概论、形势与政策</w:t>
      </w:r>
      <w:r w:rsidR="003C77D2" w:rsidRPr="00EF18D4">
        <w:rPr>
          <w:rFonts w:ascii="仿宋_GB2312" w:eastAsia="仿宋_GB2312" w:hAnsi="Times New Roman" w:cs="Times New Roman" w:hint="eastAsia"/>
          <w:bCs/>
          <w:sz w:val="24"/>
          <w:szCs w:val="24"/>
        </w:rPr>
        <w:t>、培贤英语</w:t>
      </w:r>
      <w:r w:rsidRPr="00EF18D4">
        <w:rPr>
          <w:rFonts w:ascii="仿宋_GB2312" w:eastAsia="仿宋_GB2312" w:hAnsi="Times New Roman" w:cs="Times New Roman" w:hint="eastAsia"/>
          <w:bCs/>
          <w:sz w:val="24"/>
          <w:szCs w:val="24"/>
        </w:rPr>
        <w:t>。</w:t>
      </w:r>
    </w:p>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1. 公共基础课设置及进程安排表（共计41学分，占总学时30.95%）</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9"/>
        <w:gridCol w:w="1559"/>
        <w:gridCol w:w="2135"/>
        <w:gridCol w:w="709"/>
        <w:gridCol w:w="567"/>
        <w:gridCol w:w="735"/>
        <w:gridCol w:w="963"/>
        <w:gridCol w:w="708"/>
        <w:gridCol w:w="709"/>
        <w:gridCol w:w="851"/>
        <w:gridCol w:w="703"/>
      </w:tblGrid>
      <w:tr w:rsidR="00B55EFA" w:rsidRPr="00EF18D4" w:rsidTr="00AF665F">
        <w:trPr>
          <w:cantSplit/>
          <w:jc w:val="center"/>
        </w:trPr>
        <w:tc>
          <w:tcPr>
            <w:tcW w:w="55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序号</w:t>
            </w:r>
          </w:p>
        </w:tc>
        <w:tc>
          <w:tcPr>
            <w:tcW w:w="1559" w:type="dxa"/>
            <w:vMerge w:val="restart"/>
            <w:vAlign w:val="center"/>
          </w:tcPr>
          <w:p w:rsidR="00B55EFA" w:rsidRPr="00EF18D4" w:rsidRDefault="00B55EFA" w:rsidP="00AF665F">
            <w:pPr>
              <w:widowControl/>
              <w:jc w:val="center"/>
              <w:rPr>
                <w:rFonts w:ascii="宋体" w:eastAsia="宋体" w:hAnsi="宋体" w:cs="Times New Roman"/>
                <w:szCs w:val="21"/>
              </w:rPr>
            </w:pP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代码</w:t>
            </w:r>
          </w:p>
        </w:tc>
        <w:tc>
          <w:tcPr>
            <w:tcW w:w="2135"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课程名称</w:t>
            </w:r>
          </w:p>
        </w:tc>
        <w:tc>
          <w:tcPr>
            <w:tcW w:w="2974" w:type="dxa"/>
            <w:gridSpan w:val="4"/>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  时  数</w:t>
            </w:r>
          </w:p>
        </w:tc>
        <w:tc>
          <w:tcPr>
            <w:tcW w:w="708"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学分</w:t>
            </w:r>
          </w:p>
        </w:tc>
        <w:tc>
          <w:tcPr>
            <w:tcW w:w="70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开课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学期</w:t>
            </w:r>
          </w:p>
        </w:tc>
        <w:tc>
          <w:tcPr>
            <w:tcW w:w="851"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考核</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方式</w:t>
            </w:r>
          </w:p>
        </w:tc>
        <w:tc>
          <w:tcPr>
            <w:tcW w:w="703"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bCs/>
                <w:szCs w:val="21"/>
              </w:rPr>
              <w:t>备注</w:t>
            </w:r>
          </w:p>
        </w:tc>
      </w:tr>
      <w:tr w:rsidR="00B55EFA" w:rsidRPr="00EF18D4" w:rsidTr="00AF665F">
        <w:trPr>
          <w:cantSplit/>
          <w:trHeight w:val="550"/>
          <w:jc w:val="center"/>
        </w:trPr>
        <w:tc>
          <w:tcPr>
            <w:tcW w:w="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1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2135"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总课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时数</w:t>
            </w:r>
          </w:p>
        </w:tc>
        <w:tc>
          <w:tcPr>
            <w:tcW w:w="567"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理论</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教学</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735"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课内</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963"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集中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（学时/周）</w:t>
            </w:r>
          </w:p>
        </w:tc>
        <w:tc>
          <w:tcPr>
            <w:tcW w:w="708" w:type="dxa"/>
            <w:vMerge/>
            <w:vAlign w:val="center"/>
          </w:tcPr>
          <w:p w:rsidR="00B55EFA" w:rsidRPr="00EF18D4" w:rsidRDefault="00B55EFA" w:rsidP="00AF665F">
            <w:pPr>
              <w:jc w:val="center"/>
              <w:rPr>
                <w:rFonts w:ascii="宋体" w:eastAsia="宋体" w:hAnsi="宋体" w:cs="Times New Roman"/>
                <w:szCs w:val="21"/>
              </w:rPr>
            </w:pPr>
          </w:p>
        </w:tc>
        <w:tc>
          <w:tcPr>
            <w:tcW w:w="70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851"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3" w:type="dxa"/>
            <w:vMerge/>
            <w:vAlign w:val="center"/>
          </w:tcPr>
          <w:p w:rsidR="00B55EFA" w:rsidRPr="00EF18D4" w:rsidRDefault="00B55EFA" w:rsidP="00AF665F">
            <w:pPr>
              <w:tabs>
                <w:tab w:val="left" w:pos="4760"/>
              </w:tabs>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112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军事技能</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112</w:t>
            </w:r>
          </w:p>
        </w:tc>
        <w:tc>
          <w:tcPr>
            <w:tcW w:w="567" w:type="dxa"/>
            <w:vAlign w:val="center"/>
          </w:tcPr>
          <w:p w:rsidR="00B55EFA" w:rsidRPr="00EF18D4" w:rsidRDefault="00B55EFA" w:rsidP="00AF665F">
            <w:pPr>
              <w:jc w:val="center"/>
              <w:rPr>
                <w:rFonts w:ascii="宋体" w:hAnsi="宋体"/>
                <w:sz w:val="20"/>
                <w:szCs w:val="20"/>
              </w:rPr>
            </w:pPr>
          </w:p>
        </w:tc>
        <w:tc>
          <w:tcPr>
            <w:tcW w:w="735" w:type="dxa"/>
            <w:vAlign w:val="center"/>
          </w:tcPr>
          <w:p w:rsidR="00B55EFA" w:rsidRPr="00EF18D4" w:rsidRDefault="00B55EFA" w:rsidP="00AF665F">
            <w:pPr>
              <w:jc w:val="center"/>
              <w:rPr>
                <w:rFonts w:ascii="宋体" w:hAnsi="宋体"/>
                <w:sz w:val="20"/>
                <w:szCs w:val="20"/>
              </w:rPr>
            </w:pPr>
          </w:p>
        </w:tc>
        <w:tc>
          <w:tcPr>
            <w:tcW w:w="963"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112</w:t>
            </w: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113/114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军事理论课1/2</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36</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30</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1、2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308</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美育课程</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Align w:val="center"/>
          </w:tcPr>
          <w:p w:rsidR="00B55EFA" w:rsidRPr="00EF18D4" w:rsidRDefault="00B55EFA" w:rsidP="00AF665F">
            <w:pPr>
              <w:jc w:val="center"/>
              <w:rPr>
                <w:rFonts w:ascii="宋体" w:eastAsia="宋体" w:hAnsi="宋体" w:cs="Times New Roman"/>
                <w:sz w:val="15"/>
                <w:szCs w:val="15"/>
              </w:rPr>
            </w:pPr>
            <w:r w:rsidRPr="00EF18D4">
              <w:rPr>
                <w:rFonts w:ascii="宋体" w:eastAsia="宋体" w:hAnsi="宋体" w:cs="Times New Roman" w:hint="eastAsia"/>
                <w:sz w:val="15"/>
                <w:szCs w:val="15"/>
              </w:rPr>
              <w:t>自行选择</w:t>
            </w: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106</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大学生心理健康</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28</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4</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1.5</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1</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108</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职业生涯与规划</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14</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1</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1</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Align w:val="center"/>
          </w:tcPr>
          <w:p w:rsidR="00B55EFA" w:rsidRPr="00EF18D4" w:rsidRDefault="00B55EFA" w:rsidP="00AF665F">
            <w:pPr>
              <w:shd w:val="clear" w:color="auto" w:fill="FFFFFF"/>
              <w:adjustRightInd w:val="0"/>
              <w:snapToGrid w:val="0"/>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105/205</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思想道德修养1/2</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48</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16</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tcBorders>
              <w:bottom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1、2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7</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301/302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计算机基础1/2</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1、2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8</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ENG 141/142/144/134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等级英语A/B/C/B级英语</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0</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4</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1、2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9</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 xml:space="preserve">GRD 201/202/203 </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大学体育1/2/3</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96</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18</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78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1、2、3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10</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107</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财经应用文写作</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26</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1.5</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11</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117</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创新创业教育</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26</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12</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306/401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毛泽东思想概论1/2</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56</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4</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13</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307/402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形势与政策1/2</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567"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735"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0</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1</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14</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211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培贤英语A</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144</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20</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124</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851"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15</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212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培贤英语B</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128</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18</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110</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110</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培贤英语C</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54</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1.5</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17</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214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培贤英语D</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54</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1.5</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18</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111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培贤英语E</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38</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考查</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Merge w:val="restart"/>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泰语</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restart"/>
            <w:vAlign w:val="center"/>
          </w:tcPr>
          <w:p w:rsidR="00B55EFA" w:rsidRPr="00EF18D4" w:rsidRDefault="00B55EFA" w:rsidP="00AF665F">
            <w:pPr>
              <w:shd w:val="clear" w:color="auto" w:fill="FFFFFF"/>
              <w:jc w:val="center"/>
              <w:rPr>
                <w:rFonts w:ascii="宋体" w:eastAsia="宋体" w:hAnsi="宋体" w:cs="Times New Roman"/>
                <w:sz w:val="18"/>
                <w:szCs w:val="18"/>
              </w:rPr>
            </w:pPr>
            <w:r w:rsidRPr="00EF18D4">
              <w:rPr>
                <w:rFonts w:ascii="宋体" w:eastAsia="宋体" w:hAnsi="宋体" w:cs="Times New Roman" w:hint="eastAsia"/>
                <w:sz w:val="18"/>
                <w:szCs w:val="18"/>
              </w:rPr>
              <w:t>根据自</w:t>
            </w:r>
            <w:r w:rsidRPr="00EF18D4">
              <w:rPr>
                <w:rFonts w:ascii="宋体" w:eastAsia="宋体" w:hAnsi="宋体" w:cs="Times New Roman" w:hint="eastAsia"/>
                <w:sz w:val="18"/>
                <w:szCs w:val="18"/>
              </w:rPr>
              <w:lastRenderedPageBreak/>
              <w:t>己的课程灵活选修</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lastRenderedPageBreak/>
              <w:t>考查</w:t>
            </w:r>
          </w:p>
        </w:tc>
        <w:tc>
          <w:tcPr>
            <w:tcW w:w="703" w:type="dxa"/>
            <w:vMerge w:val="restart"/>
            <w:vAlign w:val="center"/>
          </w:tcPr>
          <w:p w:rsidR="00B55EFA" w:rsidRPr="00EF18D4" w:rsidRDefault="00B55EFA" w:rsidP="00AF665F">
            <w:pPr>
              <w:shd w:val="clear" w:color="auto" w:fill="FFFFFF"/>
              <w:jc w:val="center"/>
              <w:rPr>
                <w:rFonts w:ascii="宋体" w:eastAsia="宋体" w:hAnsi="宋体" w:cs="Times New Roman"/>
                <w:kern w:val="0"/>
                <w:szCs w:val="21"/>
              </w:rPr>
            </w:pPr>
            <w:r w:rsidRPr="00EF18D4">
              <w:rPr>
                <w:rFonts w:ascii="宋体" w:eastAsia="宋体" w:hAnsi="宋体" w:cs="Times New Roman" w:hint="eastAsia"/>
                <w:sz w:val="18"/>
                <w:szCs w:val="18"/>
              </w:rPr>
              <w:t>至少修</w:t>
            </w:r>
            <w:r w:rsidRPr="00EF18D4">
              <w:rPr>
                <w:rFonts w:ascii="宋体" w:eastAsia="宋体" w:hAnsi="宋体" w:cs="Times New Roman" w:hint="eastAsia"/>
                <w:sz w:val="18"/>
                <w:szCs w:val="18"/>
              </w:rPr>
              <w:lastRenderedPageBreak/>
              <w:t>够1分即可</w:t>
            </w:r>
          </w:p>
        </w:tc>
      </w:tr>
      <w:tr w:rsidR="00B55EFA" w:rsidRPr="00EF18D4" w:rsidTr="00AF665F">
        <w:trPr>
          <w:cantSplit/>
          <w:jc w:val="center"/>
        </w:trPr>
        <w:tc>
          <w:tcPr>
            <w:tcW w:w="55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越南语</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14</w:t>
            </w:r>
            <w:r w:rsidRPr="00EF18D4">
              <w:rPr>
                <w:rFonts w:ascii="宋体" w:hAnsi="宋体" w:cs="宋体"/>
                <w:kern w:val="0"/>
                <w:sz w:val="20"/>
                <w:szCs w:val="20"/>
              </w:rPr>
              <w:tab/>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Merge/>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302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营养学</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12</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4</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Merge/>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舞蹈</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7</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9</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Merge/>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105</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羽毛球</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5</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11</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Merge/>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103</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商务外交礼仪</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Merge/>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106</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职业道德</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hd w:val="clear" w:color="auto" w:fill="FFFFFF"/>
              <w:jc w:val="center"/>
              <w:rPr>
                <w:rFonts w:ascii="宋体" w:eastAsia="宋体" w:hAnsi="宋体" w:cs="Times New Roman"/>
                <w:spacing w:val="-10"/>
                <w:szCs w:val="21"/>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709" w:type="dxa"/>
            <w:vMerge/>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703" w:type="dxa"/>
            <w:vMerge/>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trHeight w:val="509"/>
          <w:jc w:val="center"/>
        </w:trPr>
        <w:tc>
          <w:tcPr>
            <w:tcW w:w="4253" w:type="dxa"/>
            <w:gridSpan w:val="3"/>
            <w:vAlign w:val="center"/>
          </w:tcPr>
          <w:p w:rsidR="00B55EFA" w:rsidRPr="00EF18D4" w:rsidRDefault="00B55EFA" w:rsidP="00AF665F">
            <w:pPr>
              <w:shd w:val="clear" w:color="auto" w:fill="FFFFFF"/>
              <w:ind w:firstLineChars="50" w:firstLine="105"/>
              <w:jc w:val="center"/>
              <w:rPr>
                <w:rFonts w:ascii="宋体" w:eastAsia="宋体" w:hAnsi="宋体" w:cs="Times New Roman"/>
                <w:bCs/>
                <w:szCs w:val="21"/>
              </w:rPr>
            </w:pPr>
            <w:r w:rsidRPr="00EF18D4">
              <w:rPr>
                <w:rFonts w:ascii="宋体" w:eastAsia="宋体" w:hAnsi="宋体" w:cs="Times New Roman" w:hint="eastAsia"/>
                <w:bCs/>
                <w:szCs w:val="21"/>
              </w:rPr>
              <w:t>合计</w:t>
            </w:r>
          </w:p>
        </w:tc>
        <w:tc>
          <w:tcPr>
            <w:tcW w:w="709" w:type="dxa"/>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hint="eastAsia"/>
                <w:szCs w:val="21"/>
              </w:rPr>
              <w:t>1108</w:t>
            </w:r>
          </w:p>
        </w:tc>
        <w:tc>
          <w:tcPr>
            <w:tcW w:w="567" w:type="dxa"/>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hint="eastAsia"/>
                <w:szCs w:val="21"/>
              </w:rPr>
              <w:t>440</w:t>
            </w:r>
          </w:p>
        </w:tc>
        <w:tc>
          <w:tcPr>
            <w:tcW w:w="1698" w:type="dxa"/>
            <w:gridSpan w:val="2"/>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hint="eastAsia"/>
                <w:szCs w:val="21"/>
              </w:rPr>
              <w:t>668</w:t>
            </w:r>
          </w:p>
        </w:tc>
        <w:tc>
          <w:tcPr>
            <w:tcW w:w="708" w:type="dxa"/>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hint="eastAsia"/>
                <w:szCs w:val="21"/>
              </w:rPr>
              <w:t>41</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shd w:val="clear" w:color="auto" w:fill="FFFFFF"/>
              <w:jc w:val="center"/>
              <w:rPr>
                <w:rFonts w:ascii="宋体" w:eastAsia="宋体" w:hAnsi="宋体" w:cs="Times New Roman"/>
                <w:szCs w:val="21"/>
              </w:rPr>
            </w:pP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bl>
    <w:p w:rsidR="00B55EFA" w:rsidRPr="00EF18D4" w:rsidRDefault="00B55EFA" w:rsidP="00B55EFA">
      <w:pPr>
        <w:spacing w:line="360" w:lineRule="auto"/>
        <w:rPr>
          <w:rFonts w:ascii="仿宋_GB2312" w:eastAsia="仿宋_GB2312" w:hAnsi="Times New Roman" w:cs="Times New Roman"/>
          <w:bCs/>
          <w:sz w:val="24"/>
          <w:szCs w:val="24"/>
        </w:rPr>
      </w:pPr>
    </w:p>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2.公共基础课内容及要求</w:t>
      </w:r>
    </w:p>
    <w:tbl>
      <w:tblPr>
        <w:tblStyle w:val="15"/>
        <w:tblW w:w="0" w:type="auto"/>
        <w:tblLayout w:type="fixed"/>
        <w:tblLook w:val="0000"/>
      </w:tblPr>
      <w:tblGrid>
        <w:gridCol w:w="1102"/>
        <w:gridCol w:w="2155"/>
        <w:gridCol w:w="5803"/>
      </w:tblGrid>
      <w:tr w:rsidR="00B55EFA" w:rsidRPr="00EF18D4" w:rsidTr="00AF665F">
        <w:tc>
          <w:tcPr>
            <w:tcW w:w="1102"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序号</w:t>
            </w:r>
          </w:p>
        </w:tc>
        <w:tc>
          <w:tcPr>
            <w:tcW w:w="2155"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课程名称</w:t>
            </w:r>
          </w:p>
        </w:tc>
        <w:tc>
          <w:tcPr>
            <w:tcW w:w="5803"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主要教学内容及要求</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军事技能</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本课程的主要内容包括：共同条令教育与训练、射击与战术训练、防卫技能与战时防护训练、战备基础与应用训练。</w:t>
            </w:r>
          </w:p>
          <w:p w:rsidR="00B55EFA" w:rsidRPr="00EF18D4" w:rsidRDefault="00B55EFA" w:rsidP="00AF665F">
            <w:pPr>
              <w:rPr>
                <w:rFonts w:ascii="宋体" w:hAnsi="宋体" w:cs="宋体"/>
                <w:bCs/>
                <w:szCs w:val="21"/>
              </w:rPr>
            </w:pPr>
            <w:r w:rsidRPr="00EF18D4">
              <w:rPr>
                <w:rFonts w:ascii="宋体" w:hAnsi="宋体" w:cs="宋体" w:hint="eastAsia"/>
                <w:bCs/>
                <w:szCs w:val="21"/>
              </w:rPr>
              <w:t xml:space="preserve">通过本课程的学习，让学生了解掌握基本军事技能，养成良好的军事素养，增强组织纪律观念，培养学生良好的战斗素养，提高学生安全防护能力，全面提升学生的综合军事素质。 </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2</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军事理论</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本课程的主要内容包括：中国国防、国家安全、军事思想、现代战争、信息化装备。</w:t>
            </w:r>
          </w:p>
          <w:p w:rsidR="00B55EFA" w:rsidRPr="00EF18D4" w:rsidRDefault="00B55EFA" w:rsidP="00AF665F">
            <w:pPr>
              <w:rPr>
                <w:rFonts w:ascii="宋体" w:hAnsi="宋体" w:cs="宋体"/>
                <w:bCs/>
                <w:szCs w:val="21"/>
              </w:rPr>
            </w:pPr>
            <w:r w:rsidRPr="00EF18D4">
              <w:rPr>
                <w:rFonts w:ascii="宋体" w:hAnsi="宋体" w:cs="宋体" w:hint="eastAsia"/>
                <w:bCs/>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3</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美育课程</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本课程主要内容包括认识美，体验美，感受美，欣赏美，创造美等的美学。采用实践教育来体现美的教育。</w:t>
            </w:r>
          </w:p>
          <w:p w:rsidR="00B55EFA" w:rsidRPr="00EF18D4" w:rsidRDefault="00B55EFA" w:rsidP="00AF665F">
            <w:pPr>
              <w:rPr>
                <w:rFonts w:ascii="宋体" w:hAnsi="宋体" w:cs="宋体"/>
                <w:bCs/>
                <w:szCs w:val="21"/>
              </w:rPr>
            </w:pPr>
            <w:r w:rsidRPr="00EF18D4">
              <w:rPr>
                <w:rFonts w:ascii="宋体" w:hAnsi="宋体" w:cs="宋体" w:hint="eastAsia"/>
                <w:bCs/>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4</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大学生心理健康</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sz w:val="18"/>
                <w:szCs w:val="18"/>
              </w:rPr>
              <w:t>本课程的主要内容包括大学生心理健康的新观念、悦纳自我、控制调节情绪、塑造健全人格、积极适应环境、提升人际交往能力、学会恋爱、和生命教育等章节。</w:t>
            </w:r>
            <w:r w:rsidRPr="00EF18D4">
              <w:rPr>
                <w:rFonts w:ascii="宋体" w:hAnsi="宋体" w:cs="宋体" w:hint="eastAsia"/>
                <w:sz w:val="18"/>
                <w:szCs w:val="18"/>
              </w:rPr>
              <w:b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5</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职业生涯与规划</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本课程的主要内容包括认识职业生涯规划、制订职业生涯规划、职业素质的培养和职业能力的提升、就业准备、求职实践指导、就业权益的保护、创业教育、创业行动实施等内容。</w:t>
            </w:r>
          </w:p>
          <w:p w:rsidR="00B55EFA" w:rsidRPr="00EF18D4" w:rsidRDefault="00B55EFA" w:rsidP="00AF665F">
            <w:pPr>
              <w:rPr>
                <w:rFonts w:ascii="宋体" w:hAnsi="宋体" w:cs="宋体"/>
                <w:bCs/>
                <w:szCs w:val="21"/>
              </w:rPr>
            </w:pPr>
            <w:r w:rsidRPr="00EF18D4">
              <w:rPr>
                <w:rFonts w:ascii="宋体" w:hAnsi="宋体" w:cs="宋体" w:hint="eastAsia"/>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w:t>
            </w:r>
            <w:r w:rsidRPr="00EF18D4">
              <w:rPr>
                <w:rFonts w:ascii="宋体" w:hAnsi="宋体" w:cs="宋体" w:hint="eastAsia"/>
                <w:sz w:val="18"/>
                <w:szCs w:val="18"/>
              </w:rPr>
              <w:lastRenderedPageBreak/>
              <w:t>心，树立职业生涯发展的自主意识、正确的就业观和价值观、职业观；把个人发展和国家需要、社会发展相结合，确立职业的概念和意识，愿意为个人的生涯发展和社会发展主动付出积极的努力。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6</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思想道德修养</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7</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计算机基础</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rsidR="00B55EFA" w:rsidRPr="00EF18D4" w:rsidRDefault="00B55EFA" w:rsidP="00AF665F">
            <w:pPr>
              <w:rPr>
                <w:rFonts w:ascii="宋体" w:hAnsi="宋体" w:cs="宋体"/>
                <w:bCs/>
                <w:szCs w:val="21"/>
              </w:rPr>
            </w:pPr>
            <w:r w:rsidRPr="00EF18D4">
              <w:rPr>
                <w:rFonts w:ascii="宋体" w:hAnsi="宋体" w:cs="宋体" w:hint="eastAsia"/>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8</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等级英语</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rsidR="00B55EFA" w:rsidRPr="00EF18D4" w:rsidRDefault="00B55EFA" w:rsidP="00AF665F">
            <w:pPr>
              <w:rPr>
                <w:rFonts w:ascii="宋体" w:hAnsi="宋体" w:cs="宋体"/>
                <w:bCs/>
                <w:szCs w:val="21"/>
              </w:rPr>
            </w:pPr>
            <w:r w:rsidRPr="00EF18D4">
              <w:rPr>
                <w:rFonts w:ascii="宋体" w:hAnsi="宋体" w:cs="宋体" w:hint="eastAsia"/>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9</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大学体育</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本课程主要的内容有,体育基础、素质拓展、篮球、排球、羽毛球、武术（刀术）足球、田径（跑、跳）等。</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lastRenderedPageBreak/>
              <w:t>观念、良好的科学素养以及具有创新精神和实践能力，在社会中有一技之长。</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10</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财经应用文写作</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本课程的主要内容包括常用公务文书、常用事务文书、财经活动分析文书、财经调研文书财经契约文书、财经策划文书、财经信息文书、财经函电、财经诉讼文书、财经论文等。</w:t>
            </w:r>
          </w:p>
          <w:p w:rsidR="00B55EFA" w:rsidRPr="00EF18D4" w:rsidRDefault="00B55EFA" w:rsidP="00AF665F">
            <w:pPr>
              <w:rPr>
                <w:rFonts w:ascii="宋体" w:hAnsi="宋体" w:cs="宋体"/>
                <w:bCs/>
                <w:szCs w:val="21"/>
              </w:rPr>
            </w:pPr>
            <w:r w:rsidRPr="00EF18D4">
              <w:rPr>
                <w:rFonts w:ascii="宋体" w:hAnsi="宋体" w:cs="宋体" w:hint="eastAsia"/>
                <w:bCs/>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11</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创新创业教育</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本课程主要教学内容及要求：</w:t>
            </w:r>
            <w:r w:rsidRPr="00EF18D4">
              <w:rPr>
                <w:rFonts w:ascii="宋体" w:hAnsi="宋体" w:cs="宋体" w:hint="eastAsia"/>
                <w:bCs/>
                <w:szCs w:val="21"/>
              </w:rPr>
              <w:br/>
              <w:t>本课程的主要内容创意概述，创意理论基础，创意心理分析，市场竞争中的创意，创意人才，创意人才的培养，创新意识，创新能力，创新方法及技巧，创新人才的培养，创业教育，创业计划，创业团队等。</w:t>
            </w:r>
            <w:r w:rsidRPr="00EF18D4">
              <w:rPr>
                <w:rFonts w:ascii="宋体" w:hAnsi="宋体" w:cs="宋体" w:hint="eastAsia"/>
                <w:bCs/>
                <w:szCs w:val="21"/>
              </w:rPr>
              <w:br/>
              <w:t>通过本课程的学习，培养学生的三创意识，让他们勇于创新和超越，使学生在生活中能发现创新，创业的灵感，在未来的竞争中取得优势。</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12</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毛泽东思想和中国特色社会主义理论体系概论</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13</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形势与政策</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14</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培贤英语</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本课程主要内容有标准的英语语音、语调、基本的词汇句型及日常的不同语境下的句型表达等。</w:t>
            </w:r>
          </w:p>
          <w:p w:rsidR="00B55EFA" w:rsidRPr="00EF18D4" w:rsidRDefault="00B55EFA" w:rsidP="00AF665F">
            <w:pPr>
              <w:rPr>
                <w:rFonts w:ascii="宋体" w:hAnsi="宋体" w:cs="宋体"/>
                <w:bCs/>
                <w:szCs w:val="21"/>
              </w:rPr>
            </w:pPr>
            <w:r w:rsidRPr="00EF18D4">
              <w:rPr>
                <w:rFonts w:ascii="宋体" w:hAnsi="宋体" w:cs="宋体" w:hint="eastAsia"/>
                <w:bCs/>
                <w:szCs w:val="21"/>
              </w:rPr>
              <w:t>通过本课程的学习，使学生可以掌握丰富的日常基本词汇、句型、问候的方式；如何进行自我介绍以及与其他人交朋友；食品、餐具、用餐的相关表达方式；有关购物单词和基本句子；常用国家</w:t>
            </w:r>
            <w:r w:rsidRPr="00EF18D4">
              <w:rPr>
                <w:rFonts w:ascii="宋体" w:hAnsi="宋体" w:cs="宋体" w:hint="eastAsia"/>
                <w:bCs/>
                <w:szCs w:val="21"/>
              </w:rPr>
              <w:lastRenderedPageBreak/>
              <w:t>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rsidR="00B55EFA" w:rsidRPr="00EF18D4" w:rsidRDefault="00B55EFA" w:rsidP="00AF665F">
            <w:pPr>
              <w:rPr>
                <w:rFonts w:ascii="宋体" w:hAnsi="宋体" w:cs="宋体"/>
                <w:bCs/>
                <w:szCs w:val="21"/>
              </w:rPr>
            </w:pPr>
            <w:r w:rsidRPr="00EF18D4">
              <w:rPr>
                <w:rFonts w:ascii="宋体" w:hAnsi="宋体" w:cs="宋体" w:hint="eastAsia"/>
                <w:bCs/>
                <w:szCs w:val="21"/>
              </w:rPr>
              <w:t>到英语作为交流工具的目的。</w:t>
            </w:r>
          </w:p>
        </w:tc>
      </w:tr>
    </w:tbl>
    <w:p w:rsidR="00B55EFA" w:rsidRPr="00EF18D4" w:rsidRDefault="00B55EFA" w:rsidP="00B55EFA">
      <w:pPr>
        <w:spacing w:line="360" w:lineRule="auto"/>
        <w:ind w:firstLineChars="200" w:firstLine="480"/>
        <w:rPr>
          <w:rFonts w:ascii="仿宋_GB2312" w:eastAsia="仿宋_GB2312" w:hAnsi="Times New Roman" w:cs="Times New Roman"/>
          <w:bCs/>
          <w:sz w:val="24"/>
          <w:szCs w:val="24"/>
        </w:rPr>
      </w:pPr>
    </w:p>
    <w:p w:rsidR="00B55EFA" w:rsidRPr="00EF18D4" w:rsidRDefault="00B55EFA" w:rsidP="00B55EFA">
      <w:pPr>
        <w:numPr>
          <w:ilvl w:val="0"/>
          <w:numId w:val="3"/>
        </w:numPr>
        <w:spacing w:before="240"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专业（技能）课程</w:t>
      </w:r>
    </w:p>
    <w:p w:rsidR="00B55EFA" w:rsidRPr="00EF18D4" w:rsidRDefault="00B55EFA" w:rsidP="00B55EFA">
      <w:pPr>
        <w:pStyle w:val="afe"/>
        <w:numPr>
          <w:ilvl w:val="0"/>
          <w:numId w:val="7"/>
        </w:numPr>
        <w:spacing w:line="360" w:lineRule="auto"/>
        <w:ind w:firstLineChars="0"/>
        <w:rPr>
          <w:rFonts w:ascii="仿宋_GB2312" w:eastAsia="仿宋_GB2312"/>
          <w:b/>
          <w:sz w:val="24"/>
        </w:rPr>
      </w:pPr>
      <w:r w:rsidRPr="00EF18D4">
        <w:rPr>
          <w:rFonts w:ascii="仿宋_GB2312" w:eastAsia="仿宋_GB2312" w:hint="eastAsia"/>
          <w:b/>
          <w:sz w:val="24"/>
        </w:rPr>
        <w:t>专业基础课设置及进程安排表（共计41分，占总学时21%）</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B55EFA" w:rsidRPr="00EF18D4" w:rsidTr="00AF665F">
        <w:trPr>
          <w:cantSplit/>
          <w:jc w:val="center"/>
        </w:trPr>
        <w:tc>
          <w:tcPr>
            <w:tcW w:w="55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序号</w:t>
            </w:r>
          </w:p>
        </w:tc>
        <w:tc>
          <w:tcPr>
            <w:tcW w:w="1559" w:type="dxa"/>
            <w:vMerge w:val="restart"/>
            <w:vAlign w:val="center"/>
          </w:tcPr>
          <w:p w:rsidR="00B55EFA" w:rsidRPr="00EF18D4" w:rsidRDefault="00B55EFA" w:rsidP="00AF665F">
            <w:pPr>
              <w:widowControl/>
              <w:jc w:val="center"/>
              <w:rPr>
                <w:rFonts w:ascii="宋体" w:eastAsia="宋体" w:hAnsi="宋体" w:cs="Times New Roman"/>
                <w:szCs w:val="21"/>
              </w:rPr>
            </w:pP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代码</w:t>
            </w:r>
          </w:p>
        </w:tc>
        <w:tc>
          <w:tcPr>
            <w:tcW w:w="2135"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课程名称</w:t>
            </w:r>
          </w:p>
        </w:tc>
        <w:tc>
          <w:tcPr>
            <w:tcW w:w="2974" w:type="dxa"/>
            <w:gridSpan w:val="4"/>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  时  数</w:t>
            </w:r>
          </w:p>
        </w:tc>
        <w:tc>
          <w:tcPr>
            <w:tcW w:w="708"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学分</w:t>
            </w:r>
          </w:p>
        </w:tc>
        <w:tc>
          <w:tcPr>
            <w:tcW w:w="70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开课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学期</w:t>
            </w:r>
          </w:p>
        </w:tc>
        <w:tc>
          <w:tcPr>
            <w:tcW w:w="851"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考核</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方式</w:t>
            </w:r>
          </w:p>
        </w:tc>
        <w:tc>
          <w:tcPr>
            <w:tcW w:w="703"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bCs/>
                <w:szCs w:val="21"/>
              </w:rPr>
              <w:t>备注</w:t>
            </w:r>
          </w:p>
        </w:tc>
      </w:tr>
      <w:tr w:rsidR="00B55EFA" w:rsidRPr="00EF18D4" w:rsidTr="00AF665F">
        <w:trPr>
          <w:cantSplit/>
          <w:trHeight w:val="550"/>
          <w:jc w:val="center"/>
        </w:trPr>
        <w:tc>
          <w:tcPr>
            <w:tcW w:w="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1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2135"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总课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时数</w:t>
            </w:r>
          </w:p>
        </w:tc>
        <w:tc>
          <w:tcPr>
            <w:tcW w:w="567"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理论</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教学</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735"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课内</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963"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集中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（学时/周）</w:t>
            </w:r>
          </w:p>
        </w:tc>
        <w:tc>
          <w:tcPr>
            <w:tcW w:w="708" w:type="dxa"/>
            <w:vMerge/>
            <w:vAlign w:val="center"/>
          </w:tcPr>
          <w:p w:rsidR="00B55EFA" w:rsidRPr="00EF18D4" w:rsidRDefault="00B55EFA" w:rsidP="00AF665F">
            <w:pPr>
              <w:jc w:val="center"/>
              <w:rPr>
                <w:rFonts w:ascii="宋体" w:eastAsia="宋体" w:hAnsi="宋体" w:cs="Times New Roman"/>
                <w:szCs w:val="21"/>
              </w:rPr>
            </w:pPr>
          </w:p>
        </w:tc>
        <w:tc>
          <w:tcPr>
            <w:tcW w:w="70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851"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3" w:type="dxa"/>
            <w:vMerge/>
            <w:vAlign w:val="center"/>
          </w:tcPr>
          <w:p w:rsidR="00B55EFA" w:rsidRPr="00EF18D4" w:rsidRDefault="00B55EFA" w:rsidP="00AF665F">
            <w:pPr>
              <w:tabs>
                <w:tab w:val="left" w:pos="4760"/>
              </w:tabs>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OUW 101/</w:t>
            </w:r>
            <w:r w:rsidRPr="00EF18D4">
              <w:rPr>
                <w:rFonts w:ascii="宋体" w:hAnsi="宋体" w:cs="宋体"/>
                <w:kern w:val="0"/>
                <w:sz w:val="20"/>
                <w:szCs w:val="20"/>
              </w:rPr>
              <w:t>OUW 102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University English Writing Skills</w:t>
            </w:r>
            <w:r w:rsidRPr="00EF18D4">
              <w:rPr>
                <w:rFonts w:ascii="宋体" w:hAnsi="宋体" w:cs="宋体" w:hint="eastAsia"/>
                <w:kern w:val="0"/>
                <w:sz w:val="20"/>
                <w:szCs w:val="20"/>
              </w:rPr>
              <w:t xml:space="preserve"> (上）(下）</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OUP 101/OUP 102</w:t>
            </w:r>
            <w:bookmarkStart w:id="0" w:name="_GoBack"/>
            <w:bookmarkEnd w:id="0"/>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 xml:space="preserve">Presentation Skills Course  </w:t>
            </w:r>
            <w:r w:rsidRPr="00EF18D4">
              <w:rPr>
                <w:rFonts w:ascii="宋体" w:hAnsi="宋体" w:cs="宋体" w:hint="eastAsia"/>
                <w:kern w:val="0"/>
                <w:sz w:val="20"/>
                <w:szCs w:val="20"/>
              </w:rPr>
              <w:t>（上）（下）</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ACC 814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bCs/>
                <w:kern w:val="0"/>
                <w:sz w:val="20"/>
                <w:szCs w:val="21"/>
              </w:rPr>
              <w:t>Introduction to Quantitative Methods (IQM)  定量分析概论</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401</w:t>
            </w:r>
          </w:p>
        </w:tc>
        <w:tc>
          <w:tcPr>
            <w:tcW w:w="2135" w:type="dxa"/>
            <w:vAlign w:val="center"/>
          </w:tcPr>
          <w:p w:rsidR="00B55EFA" w:rsidRPr="00EF18D4" w:rsidRDefault="00B55EFA" w:rsidP="00AF665F">
            <w:pPr>
              <w:jc w:val="center"/>
              <w:rPr>
                <w:rFonts w:ascii="宋体" w:eastAsia="宋体" w:hAnsi="宋体" w:cs="宋体"/>
                <w:kern w:val="0"/>
                <w:sz w:val="18"/>
                <w:szCs w:val="18"/>
              </w:rPr>
            </w:pPr>
            <w:r w:rsidRPr="00EF18D4">
              <w:rPr>
                <w:rFonts w:ascii="宋体" w:eastAsia="宋体" w:hAnsi="宋体" w:cs="宋体"/>
                <w:kern w:val="0"/>
                <w:sz w:val="18"/>
                <w:szCs w:val="18"/>
              </w:rPr>
              <w:t>Principles of Marketing Practice</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kern w:val="0"/>
                <w:sz w:val="18"/>
                <w:szCs w:val="18"/>
              </w:rPr>
              <w:t xml:space="preserve"> (PMP)  营销实践原则</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jc w:val="center"/>
              <w:rPr>
                <w:rFonts w:ascii="宋体" w:eastAsia="宋体" w:hAnsi="宋体" w:cs="Times New Roman"/>
                <w:sz w:val="15"/>
                <w:szCs w:val="15"/>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404</w:t>
            </w:r>
          </w:p>
        </w:tc>
        <w:tc>
          <w:tcPr>
            <w:tcW w:w="2135" w:type="dxa"/>
            <w:vAlign w:val="center"/>
          </w:tcPr>
          <w:p w:rsidR="00B55EFA" w:rsidRPr="00EF18D4" w:rsidRDefault="00B55EFA" w:rsidP="00AF665F">
            <w:pPr>
              <w:jc w:val="center"/>
              <w:rPr>
                <w:rFonts w:ascii="宋体" w:eastAsia="宋体" w:hAnsi="宋体" w:cs="宋体"/>
                <w:bCs/>
                <w:kern w:val="0"/>
                <w:sz w:val="20"/>
                <w:szCs w:val="21"/>
              </w:rPr>
            </w:pPr>
            <w:r w:rsidRPr="00EF18D4">
              <w:rPr>
                <w:rFonts w:ascii="宋体" w:eastAsia="宋体" w:hAnsi="宋体" w:cs="宋体"/>
                <w:bCs/>
                <w:kern w:val="0"/>
                <w:sz w:val="20"/>
                <w:szCs w:val="21"/>
              </w:rPr>
              <w:t xml:space="preserve">Dynamic Business Environments </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bCs/>
                <w:kern w:val="0"/>
                <w:sz w:val="20"/>
                <w:szCs w:val="21"/>
              </w:rPr>
              <w:t>(DBE)  动态商业环境</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405</w:t>
            </w:r>
          </w:p>
        </w:tc>
        <w:tc>
          <w:tcPr>
            <w:tcW w:w="2135" w:type="dxa"/>
            <w:vAlign w:val="center"/>
          </w:tcPr>
          <w:p w:rsidR="00B55EFA" w:rsidRPr="00EF18D4" w:rsidRDefault="00B55EFA" w:rsidP="00AF665F">
            <w:pPr>
              <w:jc w:val="center"/>
              <w:rPr>
                <w:rFonts w:ascii="宋体" w:eastAsia="宋体" w:hAnsi="宋体" w:cs="宋体"/>
                <w:kern w:val="0"/>
                <w:sz w:val="18"/>
                <w:szCs w:val="18"/>
              </w:rPr>
            </w:pPr>
            <w:r w:rsidRPr="00EF18D4">
              <w:rPr>
                <w:rFonts w:ascii="宋体" w:eastAsia="宋体" w:hAnsi="宋体" w:cs="宋体"/>
                <w:kern w:val="0"/>
                <w:sz w:val="18"/>
                <w:szCs w:val="18"/>
              </w:rPr>
              <w:t xml:space="preserve">Enterprising Organisations </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kern w:val="0"/>
                <w:sz w:val="18"/>
                <w:szCs w:val="18"/>
              </w:rPr>
              <w:t>(EO)  企业组织</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shd w:val="clear" w:color="auto" w:fill="FFFFFF"/>
              <w:adjustRightInd w:val="0"/>
              <w:snapToGrid w:val="0"/>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7</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ABE 406</w:t>
            </w:r>
          </w:p>
        </w:tc>
        <w:tc>
          <w:tcPr>
            <w:tcW w:w="2135" w:type="dxa"/>
            <w:vAlign w:val="center"/>
          </w:tcPr>
          <w:p w:rsidR="00B55EFA" w:rsidRPr="00EF18D4" w:rsidRDefault="00B55EFA" w:rsidP="00AF665F">
            <w:pPr>
              <w:jc w:val="center"/>
              <w:rPr>
                <w:rFonts w:ascii="宋体" w:eastAsia="宋体" w:hAnsi="宋体" w:cs="宋体"/>
                <w:bCs/>
                <w:kern w:val="0"/>
                <w:sz w:val="20"/>
                <w:szCs w:val="21"/>
              </w:rPr>
            </w:pPr>
            <w:r w:rsidRPr="00EF18D4">
              <w:rPr>
                <w:rFonts w:ascii="宋体" w:eastAsia="宋体" w:hAnsi="宋体" w:cs="宋体" w:hint="eastAsia"/>
                <w:bCs/>
                <w:kern w:val="0"/>
                <w:sz w:val="20"/>
                <w:szCs w:val="21"/>
              </w:rPr>
              <w:t xml:space="preserve">Managing Agile Organisations and People（MAOP） </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bCs/>
                <w:kern w:val="0"/>
                <w:sz w:val="20"/>
                <w:szCs w:val="21"/>
              </w:rPr>
              <w:t>敏捷组织和人员管理</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tcBorders>
              <w:bottom w:val="single" w:sz="4" w:space="0" w:color="auto"/>
            </w:tcBorders>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lastRenderedPageBreak/>
              <w:t>8</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409</w:t>
            </w:r>
          </w:p>
        </w:tc>
        <w:tc>
          <w:tcPr>
            <w:tcW w:w="2135" w:type="dxa"/>
            <w:vAlign w:val="center"/>
          </w:tcPr>
          <w:p w:rsidR="00B55EFA" w:rsidRPr="00EF18D4" w:rsidRDefault="00B55EFA" w:rsidP="00AF665F">
            <w:pPr>
              <w:jc w:val="center"/>
              <w:rPr>
                <w:rFonts w:ascii="宋体" w:eastAsia="宋体" w:hAnsi="宋体" w:cs="宋体"/>
                <w:kern w:val="0"/>
                <w:sz w:val="18"/>
                <w:szCs w:val="18"/>
              </w:rPr>
            </w:pPr>
            <w:r w:rsidRPr="00EF18D4">
              <w:rPr>
                <w:rFonts w:ascii="宋体" w:eastAsia="宋体" w:hAnsi="宋体" w:cs="宋体"/>
                <w:kern w:val="0"/>
                <w:sz w:val="18"/>
                <w:szCs w:val="18"/>
              </w:rPr>
              <w:t>International Business Economics and Markets</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kern w:val="0"/>
                <w:sz w:val="18"/>
                <w:szCs w:val="18"/>
              </w:rPr>
              <w:t>(IBEM)  国际商业经济学和市场</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9</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HRM 815</w:t>
            </w:r>
          </w:p>
        </w:tc>
        <w:tc>
          <w:tcPr>
            <w:tcW w:w="2135" w:type="dxa"/>
            <w:vAlign w:val="center"/>
          </w:tcPr>
          <w:p w:rsidR="00B55EFA" w:rsidRPr="00EF18D4" w:rsidRDefault="00B55EFA" w:rsidP="00AF665F">
            <w:pPr>
              <w:jc w:val="center"/>
              <w:rPr>
                <w:rFonts w:ascii="宋体" w:eastAsia="宋体" w:hAnsi="宋体" w:cs="宋体"/>
                <w:kern w:val="0"/>
                <w:sz w:val="18"/>
                <w:szCs w:val="18"/>
              </w:rPr>
            </w:pPr>
            <w:r w:rsidRPr="00EF18D4">
              <w:rPr>
                <w:rFonts w:ascii="宋体" w:eastAsia="宋体" w:hAnsi="宋体" w:cs="宋体"/>
                <w:kern w:val="0"/>
                <w:sz w:val="18"/>
                <w:szCs w:val="18"/>
              </w:rPr>
              <w:t xml:space="preserve">Human Resource Management </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kern w:val="0"/>
                <w:sz w:val="18"/>
                <w:szCs w:val="18"/>
              </w:rPr>
              <w:t>(HRM)  人力资源管理</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10</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ABE 407</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kern w:val="0"/>
                <w:sz w:val="18"/>
                <w:szCs w:val="18"/>
              </w:rPr>
              <w:t>Integrated Marketing Communications(IMC) 整合营销传播</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11</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408</w:t>
            </w:r>
          </w:p>
        </w:tc>
        <w:tc>
          <w:tcPr>
            <w:tcW w:w="2135" w:type="dxa"/>
            <w:vAlign w:val="center"/>
          </w:tcPr>
          <w:p w:rsidR="00B55EFA" w:rsidRPr="00EF18D4" w:rsidRDefault="00B55EFA" w:rsidP="00AF665F">
            <w:pPr>
              <w:jc w:val="center"/>
              <w:rPr>
                <w:rFonts w:ascii="宋体" w:eastAsia="宋体" w:hAnsi="宋体" w:cs="宋体"/>
                <w:kern w:val="0"/>
                <w:sz w:val="18"/>
                <w:szCs w:val="18"/>
              </w:rPr>
            </w:pPr>
            <w:r w:rsidRPr="00EF18D4">
              <w:rPr>
                <w:rFonts w:ascii="宋体" w:eastAsia="宋体" w:hAnsi="宋体" w:cs="宋体"/>
                <w:kern w:val="0"/>
                <w:sz w:val="18"/>
                <w:szCs w:val="18"/>
              </w:rPr>
              <w:t xml:space="preserve">Buyer and Consumer Behaviour </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kern w:val="0"/>
                <w:sz w:val="18"/>
                <w:szCs w:val="18"/>
              </w:rPr>
              <w:t>(BCB)   购买者和消费者行为学</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12</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ABE 412</w:t>
            </w:r>
          </w:p>
        </w:tc>
        <w:tc>
          <w:tcPr>
            <w:tcW w:w="2135" w:type="dxa"/>
            <w:vAlign w:val="center"/>
          </w:tcPr>
          <w:p w:rsidR="00B55EFA" w:rsidRPr="00EF18D4" w:rsidRDefault="00B55EFA" w:rsidP="00AF665F">
            <w:pPr>
              <w:jc w:val="center"/>
              <w:rPr>
                <w:rFonts w:ascii="宋体" w:eastAsia="宋体" w:hAnsi="宋体" w:cs="宋体"/>
                <w:bCs/>
                <w:kern w:val="0"/>
                <w:sz w:val="20"/>
                <w:szCs w:val="21"/>
              </w:rPr>
            </w:pPr>
            <w:r w:rsidRPr="00EF18D4">
              <w:rPr>
                <w:rFonts w:ascii="宋体" w:eastAsia="宋体" w:hAnsi="宋体" w:cs="宋体"/>
                <w:bCs/>
                <w:kern w:val="0"/>
                <w:sz w:val="20"/>
                <w:szCs w:val="21"/>
              </w:rPr>
              <w:t>Strategic Marketing</w:t>
            </w:r>
          </w:p>
          <w:p w:rsidR="00B55EFA" w:rsidRPr="00EF18D4" w:rsidRDefault="00B55EFA" w:rsidP="00AF665F">
            <w:pPr>
              <w:widowControl/>
              <w:jc w:val="center"/>
              <w:textAlignment w:val="center"/>
              <w:rPr>
                <w:rFonts w:ascii="宋体" w:hAnsi="宋体" w:cs="宋体"/>
                <w:kern w:val="0"/>
                <w:sz w:val="20"/>
                <w:szCs w:val="20"/>
              </w:rPr>
            </w:pPr>
            <w:r w:rsidRPr="00EF18D4">
              <w:rPr>
                <w:rFonts w:ascii="宋体" w:eastAsia="宋体" w:hAnsi="宋体" w:cs="宋体" w:hint="eastAsia"/>
                <w:bCs/>
                <w:kern w:val="0"/>
                <w:sz w:val="20"/>
                <w:szCs w:val="21"/>
              </w:rPr>
              <w:t>(SM)   战略市场营销</w:t>
            </w:r>
          </w:p>
        </w:tc>
        <w:tc>
          <w:tcPr>
            <w:tcW w:w="709"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30</w:t>
            </w:r>
          </w:p>
        </w:tc>
        <w:tc>
          <w:tcPr>
            <w:tcW w:w="735" w:type="dxa"/>
            <w:vAlign w:val="center"/>
          </w:tcPr>
          <w:p w:rsidR="00B55EFA" w:rsidRPr="00EF18D4" w:rsidRDefault="00B55EFA" w:rsidP="00AF665F">
            <w:pPr>
              <w:widowControl/>
              <w:spacing w:line="240" w:lineRule="exact"/>
              <w:jc w:val="center"/>
              <w:textAlignment w:val="center"/>
              <w:rPr>
                <w:rFonts w:ascii="宋体" w:hAnsi="宋体"/>
                <w:sz w:val="20"/>
                <w:szCs w:val="20"/>
              </w:rPr>
            </w:pPr>
            <w:r w:rsidRPr="00EF18D4">
              <w:rPr>
                <w:rFonts w:ascii="宋体" w:hAnsi="宋体" w:cs="宋体" w:hint="eastAsia"/>
                <w:kern w:val="0"/>
                <w:sz w:val="20"/>
                <w:szCs w:val="20"/>
              </w:rPr>
              <w:t>2</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eastAsia="宋体" w:hAnsi="宋体" w:cs="宋体"/>
                <w:sz w:val="22"/>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jc w:val="center"/>
              <w:rPr>
                <w:rFonts w:ascii="宋体" w:eastAsia="宋体" w:hAnsi="宋体" w:cs="Times New Roman"/>
                <w:kern w:val="0"/>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13</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APM306</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新媒体营销概论</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24</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14</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APM111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平面构成</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12</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15</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APM112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色彩构成</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12</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szCs w:val="21"/>
              </w:rPr>
              <w:t>16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APM113</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立体构成</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12</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szCs w:val="21"/>
              </w:rPr>
              <w:t>17</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APM305</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广告创意表达</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szCs w:val="21"/>
              </w:rPr>
              <w:t>18</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APM224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图形创意</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szCs w:val="21"/>
              </w:rPr>
              <w:t>19</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APM504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广告活动策划与专题</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4253" w:type="dxa"/>
            <w:gridSpan w:val="3"/>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合计</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752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520</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232</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41</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bl>
    <w:p w:rsidR="00B55EFA" w:rsidRPr="00EF18D4" w:rsidRDefault="00B55EFA" w:rsidP="00B55EFA">
      <w:pPr>
        <w:spacing w:line="360" w:lineRule="auto"/>
        <w:rPr>
          <w:rFonts w:ascii="仿宋_GB2312" w:eastAsia="仿宋_GB2312" w:hAnsi="Times New Roman" w:cs="Times New Roman"/>
          <w:b/>
          <w:sz w:val="24"/>
          <w:szCs w:val="24"/>
        </w:rPr>
      </w:pPr>
    </w:p>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2.专业基础课内容及要求</w:t>
      </w:r>
    </w:p>
    <w:tbl>
      <w:tblPr>
        <w:tblStyle w:val="15"/>
        <w:tblW w:w="0" w:type="auto"/>
        <w:tblLayout w:type="fixed"/>
        <w:tblLook w:val="0000"/>
      </w:tblPr>
      <w:tblGrid>
        <w:gridCol w:w="1102"/>
        <w:gridCol w:w="2155"/>
        <w:gridCol w:w="5803"/>
      </w:tblGrid>
      <w:tr w:rsidR="00B55EFA" w:rsidRPr="00EF18D4" w:rsidTr="00AF665F">
        <w:tc>
          <w:tcPr>
            <w:tcW w:w="1102"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序号</w:t>
            </w:r>
          </w:p>
        </w:tc>
        <w:tc>
          <w:tcPr>
            <w:tcW w:w="2155"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课程名称</w:t>
            </w:r>
          </w:p>
        </w:tc>
        <w:tc>
          <w:tcPr>
            <w:tcW w:w="5803"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主要教学内容及要求</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w:t>
            </w:r>
          </w:p>
        </w:tc>
        <w:tc>
          <w:tcPr>
            <w:tcW w:w="2155" w:type="dxa"/>
            <w:vAlign w:val="center"/>
          </w:tcPr>
          <w:p w:rsidR="00B55EFA" w:rsidRPr="00EF18D4" w:rsidRDefault="00B55EFA" w:rsidP="00AF665F">
            <w:pPr>
              <w:rPr>
                <w:rFonts w:ascii="宋体" w:hAnsi="宋体" w:cs="宋体"/>
                <w:sz w:val="18"/>
                <w:szCs w:val="18"/>
              </w:rPr>
            </w:pPr>
            <w:r w:rsidRPr="00EF18D4">
              <w:rPr>
                <w:rFonts w:ascii="宋体" w:hAnsi="宋体" w:cs="宋体"/>
                <w:sz w:val="18"/>
                <w:szCs w:val="18"/>
              </w:rPr>
              <w:t>UniversityEnglish Writing Skills（</w:t>
            </w:r>
            <w:r w:rsidRPr="00EF18D4">
              <w:rPr>
                <w:rFonts w:ascii="宋体" w:hAnsi="宋体" w:cs="宋体" w:hint="eastAsia"/>
                <w:sz w:val="18"/>
                <w:szCs w:val="18"/>
              </w:rPr>
              <w:t>大学英语写作课课程</w:t>
            </w:r>
            <w:r w:rsidRPr="00EF18D4">
              <w:rPr>
                <w:rFonts w:ascii="宋体" w:hAnsi="宋体" w:cs="宋体"/>
                <w:sz w:val="18"/>
                <w:szCs w:val="18"/>
              </w:rPr>
              <w:t>）</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2</w:t>
            </w:r>
          </w:p>
        </w:tc>
        <w:tc>
          <w:tcPr>
            <w:tcW w:w="2155" w:type="dxa"/>
            <w:vAlign w:val="center"/>
          </w:tcPr>
          <w:p w:rsidR="00B55EFA" w:rsidRPr="00EF18D4" w:rsidRDefault="00B55EFA" w:rsidP="00AF665F">
            <w:pPr>
              <w:jc w:val="center"/>
              <w:rPr>
                <w:rFonts w:ascii="宋体" w:hAnsi="宋体" w:cs="宋体"/>
                <w:sz w:val="18"/>
                <w:szCs w:val="18"/>
              </w:rPr>
            </w:pPr>
            <w:r w:rsidRPr="00EF18D4">
              <w:rPr>
                <w:rFonts w:ascii="宋体" w:hAnsi="宋体" w:cs="宋体"/>
                <w:sz w:val="18"/>
                <w:szCs w:val="18"/>
              </w:rPr>
              <w:t>Presentation Skills Course（</w:t>
            </w:r>
            <w:r w:rsidRPr="00EF18D4">
              <w:rPr>
                <w:rFonts w:ascii="宋体" w:hAnsi="宋体" w:cs="宋体" w:hint="eastAsia"/>
                <w:sz w:val="18"/>
                <w:szCs w:val="18"/>
              </w:rPr>
              <w:t>大学演讲课课</w:t>
            </w:r>
            <w:r w:rsidRPr="00EF18D4">
              <w:rPr>
                <w:rFonts w:ascii="宋体" w:hAnsi="宋体" w:cs="宋体" w:hint="eastAsia"/>
                <w:sz w:val="18"/>
                <w:szCs w:val="18"/>
              </w:rPr>
              <w:lastRenderedPageBreak/>
              <w:t>程</w:t>
            </w:r>
            <w:r w:rsidRPr="00EF18D4">
              <w:rPr>
                <w:rFonts w:ascii="宋体" w:hAnsi="宋体" w:cs="宋体"/>
                <w:sz w:val="18"/>
                <w:szCs w:val="18"/>
              </w:rPr>
              <w:t>）</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lastRenderedPageBreak/>
              <w:t>本课程通过研究优秀英文演讲的构成要素、分析英文演讲的情景并学习如何撰写优秀的英文演讲稿、如何在英文演讲中合理地管控肢体语言和</w:t>
            </w:r>
            <w:r w:rsidRPr="00EF18D4">
              <w:rPr>
                <w:rFonts w:ascii="宋体" w:hAnsi="宋体" w:cs="宋体" w:hint="eastAsia"/>
                <w:sz w:val="18"/>
                <w:szCs w:val="18"/>
              </w:rPr>
              <w:lastRenderedPageBreak/>
              <w:t>声音技巧、如何管理视觉辅助器具、如何设计演讲舞台与传递信息来培养学生出众的英文演讲技巧与能力。</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通过本课程的学习，学生可以熟悉多种情形下的英文演讲的架构与技巧，掌握在英文环境中进行主题鲜明、重点突出、逻辑清晰、结构合理、衔接顺畅的英语演讲技巧与能力。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3</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Introduction to Quantitative Methods (IQM)  定量分析概论</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rsidR="00B55EFA" w:rsidRPr="00EF18D4" w:rsidRDefault="00B55EFA" w:rsidP="00AF665F">
            <w:pPr>
              <w:rPr>
                <w:rFonts w:ascii="宋体" w:hAnsi="宋体" w:cs="宋体"/>
                <w:bCs/>
                <w:szCs w:val="21"/>
              </w:rPr>
            </w:pPr>
            <w:r w:rsidRPr="00EF18D4">
              <w:rPr>
                <w:rFonts w:ascii="宋体" w:hAnsi="宋体" w:cs="宋体" w:hint="eastAsia"/>
                <w:sz w:val="18"/>
                <w:szCs w:val="18"/>
              </w:rPr>
              <w:t>通过本课程的学习使学生们理解统计学的基本原理，掌握统计学的基本方法，子定性分析基础上做好定量分析。用统计学的知识取“发现问题、分析问题和解决问题”</w:t>
            </w:r>
            <w:r w:rsidRPr="00EF18D4">
              <w:rPr>
                <w:rFonts w:ascii="宋体" w:hAnsi="宋体" w:cs="宋体" w:hint="eastAsia"/>
                <w:bCs/>
                <w:szCs w:val="21"/>
              </w:rPr>
              <w:t>，培养学生做数据统计、商业分析和市场预测的能力，以适应市场经济中各类问题的实证研究、科学决策和经济管理的需求。</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4</w:t>
            </w:r>
          </w:p>
        </w:tc>
        <w:tc>
          <w:tcPr>
            <w:tcW w:w="2155" w:type="dxa"/>
            <w:vAlign w:val="center"/>
          </w:tcPr>
          <w:p w:rsidR="00B55EFA" w:rsidRPr="00EF18D4" w:rsidRDefault="00B55EFA" w:rsidP="00AF665F">
            <w:pPr>
              <w:jc w:val="center"/>
              <w:rPr>
                <w:rFonts w:ascii="宋体" w:hAnsi="宋体" w:cs="宋体"/>
                <w:sz w:val="18"/>
                <w:szCs w:val="18"/>
              </w:rPr>
            </w:pPr>
            <w:r w:rsidRPr="00EF18D4">
              <w:rPr>
                <w:rFonts w:ascii="宋体" w:hAnsi="宋体" w:cs="宋体"/>
                <w:sz w:val="18"/>
                <w:szCs w:val="18"/>
              </w:rPr>
              <w:t>Principles of Marketing Practice</w:t>
            </w:r>
          </w:p>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 xml:space="preserve"> (PMP)  营销实践原则</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该课程主要内容是介绍市场营销基本概念和基础知识。</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通过本课程的学习使学生们理解营销方法与技巧，掌握一定的营销理念，将理论与实际结合，具备解决实际赢下问题的能力。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5</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 xml:space="preserve">Dynamic Business Environments </w:t>
            </w:r>
          </w:p>
          <w:p w:rsidR="00B55EFA" w:rsidRPr="00EF18D4" w:rsidRDefault="00B55EFA" w:rsidP="00AF665F">
            <w:pPr>
              <w:jc w:val="center"/>
              <w:rPr>
                <w:rFonts w:ascii="宋体" w:hAnsi="宋体" w:cs="宋体"/>
                <w:bCs/>
                <w:szCs w:val="21"/>
              </w:rPr>
            </w:pPr>
            <w:r w:rsidRPr="00EF18D4">
              <w:rPr>
                <w:rFonts w:ascii="宋体" w:hAnsi="宋体" w:cs="宋体" w:hint="eastAsia"/>
                <w:bCs/>
                <w:szCs w:val="21"/>
              </w:rPr>
              <w:t>(DBE)  动态商业环境</w:t>
            </w:r>
          </w:p>
        </w:tc>
        <w:tc>
          <w:tcPr>
            <w:tcW w:w="5803" w:type="dxa"/>
            <w:vAlign w:val="center"/>
          </w:tcPr>
          <w:p w:rsidR="00B55EFA" w:rsidRPr="00EF18D4" w:rsidRDefault="00B55EFA" w:rsidP="00AF665F">
            <w:pPr>
              <w:rPr>
                <w:rFonts w:ascii="微软雅黑" w:eastAsia="微软雅黑" w:hAnsi="微软雅黑"/>
                <w:sz w:val="21"/>
                <w:szCs w:val="21"/>
                <w:shd w:val="clear" w:color="auto" w:fill="FFFFFF"/>
              </w:rPr>
            </w:pPr>
            <w:r w:rsidRPr="00EF18D4">
              <w:rPr>
                <w:rFonts w:ascii="宋体" w:hAnsi="宋体" w:cs="宋体" w:hint="eastAsia"/>
                <w:sz w:val="18"/>
                <w:szCs w:val="18"/>
              </w:rPr>
              <w:t>该课程主要内容是关于商业的经济学观点、不同的经济制度、政府对企业商业的潜在影响、不同水平的市场竞争、供需关系以及需求的弹性、PESTLE分析法、SWOT分析法和企业内部环境的分析。</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6</w:t>
            </w:r>
          </w:p>
        </w:tc>
        <w:tc>
          <w:tcPr>
            <w:tcW w:w="2155" w:type="dxa"/>
            <w:vAlign w:val="center"/>
          </w:tcPr>
          <w:p w:rsidR="00B55EFA" w:rsidRPr="00EF18D4" w:rsidRDefault="00B55EFA" w:rsidP="00AF665F">
            <w:pPr>
              <w:jc w:val="center"/>
              <w:rPr>
                <w:rFonts w:ascii="宋体" w:hAnsi="宋体" w:cs="宋体"/>
                <w:sz w:val="18"/>
                <w:szCs w:val="18"/>
              </w:rPr>
            </w:pPr>
            <w:r w:rsidRPr="00EF18D4">
              <w:rPr>
                <w:rFonts w:ascii="宋体" w:hAnsi="宋体" w:cs="宋体"/>
                <w:sz w:val="18"/>
                <w:szCs w:val="18"/>
              </w:rPr>
              <w:t>Enterprising Organisations</w:t>
            </w:r>
          </w:p>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(EO)  企业组织</w:t>
            </w:r>
          </w:p>
        </w:tc>
        <w:tc>
          <w:tcPr>
            <w:tcW w:w="5803" w:type="dxa"/>
            <w:vAlign w:val="center"/>
          </w:tcPr>
          <w:p w:rsidR="00B55EFA" w:rsidRPr="00EF18D4" w:rsidRDefault="00B55EFA" w:rsidP="00AF665F">
            <w:pPr>
              <w:spacing w:line="320" w:lineRule="atLeast"/>
              <w:rPr>
                <w:rFonts w:ascii="Verdana" w:hAnsi="Verdana"/>
                <w:sz w:val="18"/>
                <w:szCs w:val="18"/>
              </w:rPr>
            </w:pPr>
            <w:r w:rsidRPr="00EF18D4">
              <w:rPr>
                <w:rFonts w:ascii="宋体" w:hAnsi="宋体" w:cs="宋体" w:hint="eastAsia"/>
                <w:sz w:val="18"/>
                <w:szCs w:val="18"/>
              </w:rPr>
              <w:t>该课程主要内容是关于</w:t>
            </w:r>
            <w:r w:rsidRPr="00EF18D4">
              <w:rPr>
                <w:rFonts w:ascii="Verdana" w:hAnsi="Verdana" w:hint="eastAsia"/>
                <w:sz w:val="18"/>
                <w:szCs w:val="18"/>
              </w:rPr>
              <w:t>企业组织结构的多种类型，能绘制最合适的组织结构，并展示不同组织因素之间的联系。组织结构类型以及企业组织的沟通方式，各职能之间的合作与冲突。</w:t>
            </w:r>
          </w:p>
          <w:p w:rsidR="00B55EFA" w:rsidRPr="00EF18D4" w:rsidRDefault="00B55EFA" w:rsidP="00AF665F">
            <w:pPr>
              <w:wordWrap w:val="0"/>
              <w:spacing w:line="320" w:lineRule="atLeast"/>
              <w:rPr>
                <w:rFonts w:ascii="Verdana" w:hAnsi="Verdana"/>
                <w:sz w:val="18"/>
                <w:szCs w:val="18"/>
              </w:rPr>
            </w:pPr>
            <w:r w:rsidRPr="00EF18D4">
              <w:rPr>
                <w:rFonts w:ascii="宋体" w:hAnsi="宋体" w:cs="宋体" w:hint="eastAsia"/>
                <w:sz w:val="18"/>
                <w:szCs w:val="18"/>
              </w:rPr>
              <w:t>通过本课程的学习使学生们理解</w:t>
            </w:r>
            <w:r w:rsidRPr="00EF18D4">
              <w:rPr>
                <w:rFonts w:ascii="Verdana" w:hAnsi="Verdana" w:hint="eastAsia"/>
                <w:sz w:val="18"/>
                <w:szCs w:val="18"/>
              </w:rPr>
              <w:t>如何分析内外部因素对组织产生的影响；学会用使用一些分析理论分析企业环境。组织基础设施的概念和作用；能够在不同的组织范围内确定组织绩效的关键因素。</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7</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 xml:space="preserve">Managing Agile Organisations and People（MAOP） </w:t>
            </w:r>
          </w:p>
          <w:p w:rsidR="00B55EFA" w:rsidRPr="00EF18D4" w:rsidRDefault="00B55EFA" w:rsidP="00AF665F">
            <w:pPr>
              <w:jc w:val="center"/>
              <w:rPr>
                <w:rFonts w:ascii="宋体" w:hAnsi="宋体" w:cs="宋体"/>
                <w:bCs/>
                <w:szCs w:val="21"/>
              </w:rPr>
            </w:pPr>
            <w:r w:rsidRPr="00EF18D4">
              <w:rPr>
                <w:rFonts w:ascii="宋体" w:hAnsi="宋体" w:cs="宋体" w:hint="eastAsia"/>
                <w:bCs/>
                <w:szCs w:val="21"/>
              </w:rPr>
              <w:t>敏捷组织和人员管理</w:t>
            </w:r>
          </w:p>
        </w:tc>
        <w:tc>
          <w:tcPr>
            <w:tcW w:w="5803" w:type="dxa"/>
            <w:vAlign w:val="center"/>
          </w:tcPr>
          <w:p w:rsidR="00B55EFA" w:rsidRPr="00EF18D4" w:rsidRDefault="00B55EFA" w:rsidP="00AF665F">
            <w:pPr>
              <w:wordWrap w:val="0"/>
              <w:spacing w:line="320" w:lineRule="atLeast"/>
              <w:rPr>
                <w:rFonts w:ascii="Verdana" w:hAnsi="Verdana"/>
                <w:sz w:val="18"/>
                <w:szCs w:val="18"/>
              </w:rPr>
            </w:pPr>
            <w:r w:rsidRPr="00EF18D4">
              <w:rPr>
                <w:rFonts w:ascii="宋体" w:hAnsi="宋体" w:cs="宋体" w:hint="eastAsia"/>
                <w:sz w:val="18"/>
                <w:szCs w:val="18"/>
              </w:rPr>
              <w:t>该课程主要内容是学习组织性质的变化，了解现代管理实践与原则，熟悉员工绩效环节和管理者的个人发展。</w:t>
            </w:r>
          </w:p>
          <w:p w:rsidR="00B55EFA" w:rsidRPr="00EF18D4" w:rsidRDefault="00B55EFA" w:rsidP="00AF665F">
            <w:pPr>
              <w:wordWrap w:val="0"/>
              <w:spacing w:line="320" w:lineRule="atLeast"/>
              <w:rPr>
                <w:rFonts w:ascii="宋体" w:hAnsi="宋体" w:cs="宋体"/>
                <w:sz w:val="18"/>
                <w:szCs w:val="18"/>
              </w:rPr>
            </w:pPr>
            <w:r w:rsidRPr="00EF18D4">
              <w:rPr>
                <w:rFonts w:ascii="宋体" w:hAnsi="宋体" w:cs="宋体" w:hint="eastAsia"/>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8</w:t>
            </w:r>
          </w:p>
        </w:tc>
        <w:tc>
          <w:tcPr>
            <w:tcW w:w="2155" w:type="dxa"/>
            <w:vAlign w:val="center"/>
          </w:tcPr>
          <w:p w:rsidR="00B55EFA" w:rsidRPr="00EF18D4" w:rsidRDefault="00B55EFA" w:rsidP="00AF665F">
            <w:pPr>
              <w:jc w:val="center"/>
              <w:rPr>
                <w:rFonts w:ascii="宋体" w:hAnsi="宋体" w:cs="宋体"/>
                <w:sz w:val="18"/>
                <w:szCs w:val="18"/>
              </w:rPr>
            </w:pPr>
            <w:r w:rsidRPr="00EF18D4">
              <w:rPr>
                <w:rFonts w:ascii="宋体" w:hAnsi="宋体" w:cs="宋体"/>
                <w:sz w:val="18"/>
                <w:szCs w:val="18"/>
              </w:rPr>
              <w:t>International Business Economics and Markets</w:t>
            </w:r>
          </w:p>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(IBEM)  国际商业经济学和市场</w:t>
            </w:r>
          </w:p>
        </w:tc>
        <w:tc>
          <w:tcPr>
            <w:tcW w:w="5803" w:type="dxa"/>
            <w:vAlign w:val="center"/>
          </w:tcPr>
          <w:p w:rsidR="00B55EFA" w:rsidRPr="00EF18D4" w:rsidRDefault="00B55EFA" w:rsidP="00AF665F">
            <w:pPr>
              <w:rPr>
                <w:rFonts w:ascii="微软雅黑" w:eastAsia="微软雅黑" w:hAnsi="微软雅黑"/>
                <w:sz w:val="21"/>
                <w:szCs w:val="21"/>
                <w:shd w:val="clear" w:color="auto" w:fill="FFFFFF"/>
              </w:rPr>
            </w:pPr>
            <w:r w:rsidRPr="00EF18D4">
              <w:rPr>
                <w:rFonts w:ascii="宋体" w:hAnsi="宋体" w:cs="宋体" w:hint="eastAsia"/>
                <w:sz w:val="18"/>
                <w:szCs w:val="18"/>
              </w:rPr>
              <w:t>该课程主要内容是全面论述常见的国际市场状况及国际经济环境形势。</w:t>
            </w:r>
          </w:p>
          <w:p w:rsidR="00B55EFA" w:rsidRPr="00EF18D4" w:rsidRDefault="00B55EFA" w:rsidP="00AF665F">
            <w:pPr>
              <w:rPr>
                <w:rFonts w:ascii="微软雅黑" w:eastAsia="微软雅黑" w:hAnsi="微软雅黑"/>
                <w:sz w:val="21"/>
                <w:szCs w:val="21"/>
                <w:shd w:val="clear" w:color="auto" w:fill="FFFFFF"/>
              </w:rPr>
            </w:pPr>
            <w:r w:rsidRPr="00EF18D4">
              <w:rPr>
                <w:rFonts w:ascii="宋体" w:hAnsi="宋体" w:cs="宋体" w:hint="eastAsia"/>
                <w:sz w:val="18"/>
                <w:szCs w:val="18"/>
              </w:rPr>
              <w:t>通过本课程的学习使学生们理解常见的国际贸易原理和经理理论、国际市场规律、常见的国际金融机构及其运行方式。</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9</w:t>
            </w:r>
          </w:p>
        </w:tc>
        <w:tc>
          <w:tcPr>
            <w:tcW w:w="2155" w:type="dxa"/>
            <w:vAlign w:val="center"/>
          </w:tcPr>
          <w:p w:rsidR="00B55EFA" w:rsidRPr="00EF18D4" w:rsidRDefault="00B55EFA" w:rsidP="00AF665F">
            <w:pPr>
              <w:jc w:val="center"/>
              <w:rPr>
                <w:rFonts w:ascii="宋体" w:hAnsi="宋体" w:cs="宋体"/>
                <w:sz w:val="18"/>
                <w:szCs w:val="18"/>
              </w:rPr>
            </w:pPr>
          </w:p>
          <w:p w:rsidR="00B55EFA" w:rsidRPr="00EF18D4" w:rsidRDefault="00B55EFA" w:rsidP="00AF665F">
            <w:pPr>
              <w:jc w:val="center"/>
              <w:rPr>
                <w:rFonts w:ascii="宋体" w:hAnsi="宋体" w:cs="宋体"/>
                <w:sz w:val="18"/>
                <w:szCs w:val="18"/>
              </w:rPr>
            </w:pPr>
            <w:r w:rsidRPr="00EF18D4">
              <w:rPr>
                <w:rFonts w:ascii="宋体" w:hAnsi="宋体" w:cs="宋体"/>
                <w:sz w:val="18"/>
                <w:szCs w:val="18"/>
              </w:rPr>
              <w:t xml:space="preserve">Human Resource </w:t>
            </w:r>
            <w:r w:rsidRPr="00EF18D4">
              <w:rPr>
                <w:rFonts w:ascii="宋体" w:hAnsi="宋体" w:cs="宋体"/>
                <w:sz w:val="18"/>
                <w:szCs w:val="18"/>
              </w:rPr>
              <w:lastRenderedPageBreak/>
              <w:t xml:space="preserve">Management </w:t>
            </w:r>
          </w:p>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(HRM)  人力资源管理</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lastRenderedPageBreak/>
              <w:t>该课程主要内容是分析人力资源管理的盖伦及其对组织的影响；评估人力资源管理在职场中的应用过程；评估人力资源管理所涉及的各种实践</w:t>
            </w:r>
            <w:r w:rsidRPr="00EF18D4">
              <w:rPr>
                <w:rFonts w:ascii="宋体" w:hAnsi="宋体" w:cs="宋体" w:hint="eastAsia"/>
                <w:sz w:val="18"/>
                <w:szCs w:val="18"/>
              </w:rPr>
              <w:lastRenderedPageBreak/>
              <w:t>及应用情况（包括人力资源规划、人员配置、员工发展、员工关系和薪酬）；评估影响职场中员工关系的有关因素。</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通过本课程的学习使学生们理解现代人力资源开发与管理的专业知识；行政管理与文化建设的专业知识；具有分析解决人力资源战略管理、进行人力资源开发和管理的基本能力。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10</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Integrated Marketing Communications(IMC) 整合营销传播</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该课程主要内容是解释整合营销传播基本概念及原理，综合介绍整合营销传播在实现品牌、市场营销和企业目标中的重要性。</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通过本课程的学习使学生们掌握如何在各种实际情况下实现整合营销传播, 同时了解客户行为, 媒体计划和品牌战略的相关知识。</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11</w:t>
            </w:r>
          </w:p>
        </w:tc>
        <w:tc>
          <w:tcPr>
            <w:tcW w:w="2155" w:type="dxa"/>
            <w:vAlign w:val="center"/>
          </w:tcPr>
          <w:p w:rsidR="00B55EFA" w:rsidRPr="00EF18D4" w:rsidRDefault="00B55EFA" w:rsidP="00AF665F">
            <w:pPr>
              <w:jc w:val="center"/>
              <w:rPr>
                <w:rFonts w:ascii="宋体" w:hAnsi="宋体" w:cs="宋体"/>
                <w:sz w:val="18"/>
                <w:szCs w:val="18"/>
              </w:rPr>
            </w:pPr>
            <w:r w:rsidRPr="00EF18D4">
              <w:rPr>
                <w:rFonts w:ascii="宋体" w:hAnsi="宋体" w:cs="宋体"/>
                <w:sz w:val="18"/>
                <w:szCs w:val="18"/>
              </w:rPr>
              <w:t>Buyer and Consumer Behaviour</w:t>
            </w:r>
          </w:p>
          <w:p w:rsidR="00B55EFA" w:rsidRPr="00EF18D4" w:rsidRDefault="00B55EFA" w:rsidP="00AF665F">
            <w:pPr>
              <w:jc w:val="center"/>
              <w:rPr>
                <w:rFonts w:ascii="宋体" w:hAnsi="宋体" w:cs="宋体"/>
                <w:bCs/>
                <w:szCs w:val="21"/>
              </w:rPr>
            </w:pPr>
            <w:r w:rsidRPr="00EF18D4">
              <w:rPr>
                <w:rFonts w:ascii="宋体" w:hAnsi="宋体" w:cs="宋体" w:hint="eastAsia"/>
                <w:sz w:val="18"/>
                <w:szCs w:val="18"/>
              </w:rPr>
              <w:t>(BCB)   购买者和消费者行为学</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12</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bCs/>
                <w:szCs w:val="21"/>
              </w:rPr>
              <w:t>Strategic Marketing</w:t>
            </w:r>
          </w:p>
          <w:p w:rsidR="00B55EFA" w:rsidRPr="00EF18D4" w:rsidRDefault="00B55EFA" w:rsidP="00AF665F">
            <w:pPr>
              <w:jc w:val="center"/>
              <w:rPr>
                <w:rFonts w:ascii="宋体" w:hAnsi="宋体" w:cs="宋体"/>
                <w:bCs/>
                <w:szCs w:val="21"/>
              </w:rPr>
            </w:pPr>
            <w:r w:rsidRPr="00EF18D4">
              <w:rPr>
                <w:rFonts w:ascii="宋体" w:hAnsi="宋体" w:cs="宋体" w:hint="eastAsia"/>
                <w:bCs/>
                <w:szCs w:val="21"/>
              </w:rPr>
              <w:t>(SM)   战略市场营销</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该课程主要内容是关于市场营销的概念以及发展趋势，介绍营销环境、营销战略、营销技巧以及营销过程中涉及的法律问题。</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通过本课程的学习使学生们理解营销活动的必要性，更加全面地掌握市场营销理论知识，培养学生的营销能力，使其在未来实践工作运用所学知识解决遇到的营销难题。</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13</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新媒体营销概论</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新媒体营销概论》是一门学科专业的课程，系统地阐述了认知新媒体营销载体、运营策略、案例分析等多角度，研究新媒体发展变化规律，新媒体营销表现的理论和方法。通过本课程的学习，使学生掌握新媒体营销基本知识、基本原理、能够正确的运用所学的新媒体营销方法解决广告活动中的实际问题。本课程能够让学生具备良好的实际运用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14</w:t>
            </w:r>
          </w:p>
        </w:tc>
        <w:tc>
          <w:tcPr>
            <w:tcW w:w="2155" w:type="dxa"/>
            <w:vAlign w:val="center"/>
          </w:tcPr>
          <w:p w:rsidR="00B55EFA" w:rsidRPr="00EF18D4" w:rsidRDefault="00B55EFA" w:rsidP="00AF665F">
            <w:pPr>
              <w:widowControl/>
              <w:jc w:val="center"/>
              <w:textAlignment w:val="center"/>
              <w:rPr>
                <w:rFonts w:ascii="宋体" w:eastAsiaTheme="minorEastAsia" w:hAnsi="宋体" w:cs="宋体"/>
              </w:rPr>
            </w:pPr>
            <w:r w:rsidRPr="00EF18D4">
              <w:rPr>
                <w:rFonts w:ascii="宋体" w:hAnsi="宋体" w:cs="宋体" w:hint="eastAsia"/>
              </w:rPr>
              <w:t>平面构成</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本课程主要内容：本课程的任务是使学生在平面形态的基本构成原理和方法方面得到较系统的了解和训练，使学生具备平面创造能力、审美能力和表现能力。</w:t>
            </w:r>
          </w:p>
          <w:p w:rsidR="00B55EFA" w:rsidRPr="00EF18D4" w:rsidRDefault="00B55EFA" w:rsidP="00AF665F">
            <w:pPr>
              <w:rPr>
                <w:rFonts w:ascii="宋体" w:hAnsi="宋体" w:cs="宋体"/>
                <w:bCs/>
                <w:szCs w:val="21"/>
              </w:rPr>
            </w:pPr>
            <w:r w:rsidRPr="00EF18D4">
              <w:rPr>
                <w:rFonts w:ascii="宋体" w:hAnsi="宋体" w:cs="宋体" w:hint="eastAsia"/>
                <w:bCs/>
                <w:szCs w:val="21"/>
              </w:rPr>
              <w:t>通过本课程的学习，使学生掌握：要求学生掌握平面构成基础和原理；掌握平面构成方法，研究构成美学，建立理性思维方法与现代审美思想；熟练用绘图仪器表现构思。其中平面构成设计要注意对工具的熟练掌握，注意绘图工具的制约性与便捷性。其次在学习平面构成时，既要注意二度空间视觉造型的丰富，又要注意并研究在二度空间中图形所产生的空间感与透视感。</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15</w:t>
            </w:r>
          </w:p>
        </w:tc>
        <w:tc>
          <w:tcPr>
            <w:tcW w:w="2155" w:type="dxa"/>
            <w:vAlign w:val="center"/>
          </w:tcPr>
          <w:p w:rsidR="00B55EFA" w:rsidRPr="00EF18D4" w:rsidRDefault="00B55EFA" w:rsidP="00AF665F">
            <w:pPr>
              <w:widowControl/>
              <w:jc w:val="center"/>
              <w:textAlignment w:val="center"/>
              <w:rPr>
                <w:rFonts w:ascii="宋体" w:eastAsiaTheme="minorEastAsia" w:hAnsi="宋体" w:cs="宋体"/>
              </w:rPr>
            </w:pPr>
            <w:r w:rsidRPr="00EF18D4">
              <w:rPr>
                <w:rFonts w:ascii="宋体" w:hAnsi="宋体" w:cs="宋体" w:hint="eastAsia"/>
              </w:rPr>
              <w:t>色彩构成</w:t>
            </w:r>
          </w:p>
        </w:tc>
        <w:tc>
          <w:tcPr>
            <w:tcW w:w="5803" w:type="dxa"/>
            <w:vAlign w:val="center"/>
          </w:tcPr>
          <w:p w:rsidR="00B55EFA" w:rsidRPr="00EF18D4" w:rsidRDefault="00B55EFA" w:rsidP="00AF665F">
            <w:pPr>
              <w:tabs>
                <w:tab w:val="left" w:pos="720"/>
              </w:tabs>
              <w:autoSpaceDE w:val="0"/>
              <w:autoSpaceDN w:val="0"/>
              <w:adjustRightInd w:val="0"/>
              <w:rPr>
                <w:rFonts w:ascii="宋体" w:hAnsi="宋体" w:cs="宋体"/>
                <w:bCs/>
                <w:szCs w:val="21"/>
              </w:rPr>
            </w:pPr>
            <w:r w:rsidRPr="00EF18D4">
              <w:rPr>
                <w:rFonts w:ascii="宋体" w:hAnsi="宋体" w:cs="宋体" w:hint="eastAsia"/>
                <w:bCs/>
                <w:szCs w:val="21"/>
              </w:rPr>
              <w:t>本课程主要内容：引导学生研究形态和色彩之间的关系；体现形态、色彩相互的适应性与共同的表现性，分析和评价色彩关系；并在掌握基本色彩规律的基础上，用构成语言创建新的形式与方法，从而提高形与色综合造型的创造能力、鉴赏能力和表现能力，</w:t>
            </w:r>
            <w:r w:rsidRPr="00EF18D4">
              <w:rPr>
                <w:rFonts w:ascii="宋体" w:hAnsi="宋体" w:cs="宋体" w:hint="eastAsia"/>
                <w:bCs/>
                <w:szCs w:val="21"/>
              </w:rPr>
              <w:lastRenderedPageBreak/>
              <w:t>为以后有目的地专业设计做好准备。</w:t>
            </w:r>
          </w:p>
          <w:p w:rsidR="00B55EFA" w:rsidRPr="00EF18D4" w:rsidRDefault="00B55EFA" w:rsidP="00AF665F">
            <w:pPr>
              <w:rPr>
                <w:rFonts w:ascii="宋体" w:hAnsi="宋体" w:cs="宋体"/>
                <w:sz w:val="18"/>
                <w:szCs w:val="18"/>
              </w:rPr>
            </w:pPr>
            <w:r w:rsidRPr="00EF18D4">
              <w:rPr>
                <w:rFonts w:ascii="宋体" w:hAnsi="宋体" w:cs="宋体" w:hint="eastAsia"/>
                <w:bCs/>
                <w:szCs w:val="21"/>
              </w:rPr>
              <w:t>通过本课程的学习，使学生掌握：能掌握合理有序选择色彩形</w:t>
            </w:r>
            <w:r w:rsidRPr="00EF18D4">
              <w:rPr>
                <w:rFonts w:ascii="宋体" w:hAnsi="宋体" w:hint="eastAsia"/>
                <w:szCs w:val="21"/>
              </w:rPr>
              <w:t>式</w:t>
            </w:r>
            <w:r w:rsidRPr="00EF18D4">
              <w:rPr>
                <w:rFonts w:ascii="ˎ̥" w:hAnsi="ˎ̥" w:cs="宋体"/>
                <w:szCs w:val="21"/>
              </w:rPr>
              <w:t xml:space="preserve"> </w:t>
            </w:r>
            <w:r w:rsidRPr="00EF18D4">
              <w:rPr>
                <w:rFonts w:ascii="ˎ̥" w:hAnsi="ˎ̥" w:cs="宋体"/>
                <w:szCs w:val="21"/>
              </w:rPr>
              <w:t>；</w:t>
            </w:r>
            <w:r w:rsidRPr="00EF18D4">
              <w:rPr>
                <w:rFonts w:ascii="宋体" w:hAnsi="宋体" w:hint="eastAsia"/>
                <w:szCs w:val="21"/>
              </w:rPr>
              <w:t>具备用造型色彩等对构成作品进行色彩形式表达的能力；培养对色彩方面的鉴赏能力；同时要求学生掌握具备设计构思以及规划色彩的能力；培养严谨的色彩创作态度，具有热爱科学和实事求是的严谨学风，具有较强的创新意识和创新精神。</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16</w:t>
            </w:r>
          </w:p>
        </w:tc>
        <w:tc>
          <w:tcPr>
            <w:tcW w:w="2155" w:type="dxa"/>
            <w:vAlign w:val="center"/>
          </w:tcPr>
          <w:p w:rsidR="00B55EFA" w:rsidRPr="00EF18D4" w:rsidRDefault="00B55EFA" w:rsidP="00AF665F">
            <w:pPr>
              <w:widowControl/>
              <w:jc w:val="center"/>
              <w:textAlignment w:val="center"/>
              <w:rPr>
                <w:rFonts w:ascii="宋体" w:eastAsiaTheme="minorEastAsia" w:hAnsi="宋体" w:cs="宋体"/>
              </w:rPr>
            </w:pPr>
            <w:r w:rsidRPr="00EF18D4">
              <w:rPr>
                <w:rFonts w:ascii="宋体" w:hAnsi="宋体" w:cs="宋体" w:hint="eastAsia"/>
              </w:rPr>
              <w:t>立体构成</w:t>
            </w:r>
          </w:p>
        </w:tc>
        <w:tc>
          <w:tcPr>
            <w:tcW w:w="5803" w:type="dxa"/>
            <w:vAlign w:val="center"/>
          </w:tcPr>
          <w:p w:rsidR="00B55EFA" w:rsidRPr="00EF18D4" w:rsidRDefault="00B55EFA" w:rsidP="00AF665F">
            <w:pPr>
              <w:tabs>
                <w:tab w:val="left" w:pos="315"/>
                <w:tab w:val="left" w:pos="840"/>
                <w:tab w:val="left" w:pos="3990"/>
              </w:tabs>
              <w:rPr>
                <w:rFonts w:ascii="宋体" w:hAnsi="宋体"/>
                <w:szCs w:val="21"/>
              </w:rPr>
            </w:pPr>
            <w:r w:rsidRPr="00EF18D4">
              <w:rPr>
                <w:rFonts w:ascii="宋体" w:hAnsi="宋体" w:hint="eastAsia"/>
                <w:szCs w:val="21"/>
              </w:rPr>
              <w:t>本课程主要内容：立体构成是研究立体、空间造型的一门基础课，是设计的基础，是从写生、写实造型向抽象、想象造型转化的过程，是从绘画基础训练向专业设计转化的环节，构成观念是否能建立起来，关系到后面的专业创作以及整个艺术活动的动向。</w:t>
            </w:r>
          </w:p>
          <w:p w:rsidR="00B55EFA" w:rsidRPr="00EF18D4" w:rsidRDefault="00B55EFA" w:rsidP="00AF665F">
            <w:pPr>
              <w:rPr>
                <w:rFonts w:ascii="宋体" w:hAnsi="宋体" w:cs="宋体"/>
                <w:sz w:val="18"/>
                <w:szCs w:val="18"/>
              </w:rPr>
            </w:pPr>
            <w:r w:rsidRPr="00EF18D4">
              <w:rPr>
                <w:rFonts w:ascii="宋体" w:hAnsi="宋体" w:hint="eastAsia"/>
                <w:szCs w:val="21"/>
              </w:rPr>
              <w:t>通过本课程的学习，使学生掌握：主要培养学生空间立体造型和创作的能力，锻炼学生三维空间的思维能力及审美能力。通过对立体构成形式规律的学习，要求学生掌握立体构成创作的基本原理和创作技法，学会逻辑思维与形象思维相结合的创造性思维，提高动手能力，为专业设计打下坚实的基础。熟练掌握从平面到立体的形态分析；空间立体造型的基本因素和形式法则； 线、面、体的练习；理解材料在立体构成中的应用与表情，理解与运用材料所带来的不同的视觉心理感受；立体构成的应用。</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17</w:t>
            </w:r>
          </w:p>
        </w:tc>
        <w:tc>
          <w:tcPr>
            <w:tcW w:w="2155" w:type="dxa"/>
            <w:vAlign w:val="center"/>
          </w:tcPr>
          <w:p w:rsidR="00B55EFA" w:rsidRPr="00EF18D4" w:rsidRDefault="00B55EFA" w:rsidP="00AF665F">
            <w:pPr>
              <w:widowControl/>
              <w:jc w:val="center"/>
              <w:textAlignment w:val="center"/>
              <w:rPr>
                <w:rFonts w:ascii="宋体" w:eastAsiaTheme="minorEastAsia" w:hAnsi="宋体" w:cs="宋体"/>
              </w:rPr>
            </w:pPr>
            <w:r w:rsidRPr="00EF18D4">
              <w:rPr>
                <w:rFonts w:ascii="宋体" w:hAnsi="宋体" w:cs="宋体" w:hint="eastAsia"/>
              </w:rPr>
              <w:t>广告创意表达</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从创意出发和创意表现的角度提出问题，根据广告创意的内在逻辑与外在表现设计为教学核心。通过文化、产业、日常生活形态的解读来探寻广告创意的深层动因和理论源起，并结合个案细读和实务分析，有针对性地展开广告创意的训练。使学生能够了解和掌握创意发生的基本原理和方法。并通过对经典广告创意作品的类型研究，阐述广告创意的思路与方法。</w:t>
            </w:r>
          </w:p>
          <w:p w:rsidR="00B55EFA" w:rsidRPr="00EF18D4" w:rsidRDefault="00B55EFA" w:rsidP="00AF665F">
            <w:pPr>
              <w:rPr>
                <w:rFonts w:ascii="宋体" w:hAnsi="宋体" w:cs="宋体"/>
                <w:sz w:val="18"/>
                <w:szCs w:val="18"/>
              </w:rPr>
            </w:pPr>
            <w:r w:rsidRPr="00EF18D4">
              <w:rPr>
                <w:rFonts w:ascii="宋体" w:hAnsi="宋体" w:cs="宋体" w:hint="eastAsia"/>
                <w:sz w:val="18"/>
                <w:szCs w:val="18"/>
              </w:rPr>
              <w:t>本课程的基本教学任务是使学生全面、系统了解广告创意的理论和原则，认识广告创意的特点和规律，掌握广告创意的主要方法和相关技能。</w:t>
            </w:r>
            <w:r w:rsidRPr="00EF18D4">
              <w:rPr>
                <w:rFonts w:ascii="MS Mincho" w:eastAsia="MS Mincho" w:hAnsi="MS Mincho" w:cs="MS Mincho" w:hint="eastAsia"/>
                <w:sz w:val="18"/>
                <w:szCs w:val="18"/>
              </w:rPr>
              <w:t> </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18</w:t>
            </w:r>
          </w:p>
        </w:tc>
        <w:tc>
          <w:tcPr>
            <w:tcW w:w="2155" w:type="dxa"/>
            <w:vAlign w:val="center"/>
          </w:tcPr>
          <w:p w:rsidR="00B55EFA" w:rsidRPr="00EF18D4" w:rsidRDefault="00B55EFA" w:rsidP="00AF665F">
            <w:pPr>
              <w:widowControl/>
              <w:jc w:val="center"/>
              <w:textAlignment w:val="center"/>
              <w:rPr>
                <w:rFonts w:ascii="宋体" w:eastAsiaTheme="minorEastAsia" w:hAnsi="宋体" w:cs="宋体"/>
              </w:rPr>
            </w:pPr>
            <w:r w:rsidRPr="00EF18D4">
              <w:rPr>
                <w:rFonts w:ascii="宋体" w:hAnsi="宋体" w:cs="宋体" w:hint="eastAsia"/>
              </w:rPr>
              <w:t>图形创意</w:t>
            </w:r>
          </w:p>
        </w:tc>
        <w:tc>
          <w:tcPr>
            <w:tcW w:w="5803" w:type="dxa"/>
            <w:vAlign w:val="center"/>
          </w:tcPr>
          <w:p w:rsidR="00B55EFA" w:rsidRPr="00EF18D4" w:rsidRDefault="00B55EFA" w:rsidP="00AF665F">
            <w:pPr>
              <w:rPr>
                <w:rFonts w:ascii="宋体" w:hAnsi="宋体"/>
                <w:szCs w:val="21"/>
              </w:rPr>
            </w:pPr>
            <w:r w:rsidRPr="00EF18D4">
              <w:rPr>
                <w:rFonts w:ascii="宋体" w:hAnsi="宋体" w:hint="eastAsia"/>
                <w:szCs w:val="21"/>
              </w:rPr>
              <w:t>本课程主要内容：本课程的学习内容情境依据技能为主、知识为辅的思想，将图形创意的知识，设计及创意的技能融入到各个情境单元当中，并且注重学习方法的养成。为学生在将来的设计工作中更具形式美意识与实践能力，更具设计创造力打下基础。学习情境的课时数按照实践工作任务的为主，任务情境由易到难并涵盖各部分的知识点。</w:t>
            </w:r>
          </w:p>
          <w:p w:rsidR="00B55EFA" w:rsidRPr="00EF18D4" w:rsidRDefault="00B55EFA" w:rsidP="00AF665F">
            <w:pPr>
              <w:rPr>
                <w:rFonts w:ascii="宋体" w:hAnsi="宋体"/>
                <w:szCs w:val="21"/>
              </w:rPr>
            </w:pPr>
            <w:r w:rsidRPr="00EF18D4">
              <w:rPr>
                <w:rFonts w:ascii="宋体" w:hAnsi="宋体" w:hint="eastAsia"/>
                <w:szCs w:val="21"/>
              </w:rPr>
              <w:t>通过本课程的学习，使学生掌握：要求学生掌握</w:t>
            </w:r>
            <w:r w:rsidRPr="00EF18D4">
              <w:rPr>
                <w:rFonts w:ascii="宋体" w:hAnsi="宋体"/>
                <w:szCs w:val="21"/>
              </w:rPr>
              <w:t>在于通过写生、变形、再创作、培养学生认识和创造美的能力，提高学生的创造性思维能力，摆脱习惯的思维方式，从新的角度去观察、认识、理解、表达事物。了解和运用设计的形式美法则，</w:t>
            </w:r>
            <w:r w:rsidRPr="00EF18D4">
              <w:rPr>
                <w:rFonts w:ascii="宋体" w:hAnsi="宋体" w:hint="eastAsia"/>
                <w:szCs w:val="21"/>
              </w:rPr>
              <w:t>培养学生对图形想象力的控制能力和形式美原则的应用能力，同时引导学生进入与市场接轨的设计区域，学习图形设计的基本作法，为其他专业课程的学习打下基础。</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19</w:t>
            </w:r>
          </w:p>
        </w:tc>
        <w:tc>
          <w:tcPr>
            <w:tcW w:w="2155" w:type="dxa"/>
            <w:vAlign w:val="center"/>
          </w:tcPr>
          <w:p w:rsidR="00B55EFA" w:rsidRPr="00EF18D4" w:rsidRDefault="00B55EFA" w:rsidP="00AF665F">
            <w:pPr>
              <w:widowControl/>
              <w:jc w:val="center"/>
              <w:textAlignment w:val="center"/>
              <w:rPr>
                <w:rFonts w:ascii="宋体" w:eastAsiaTheme="minorEastAsia" w:hAnsi="宋体" w:cs="宋体"/>
              </w:rPr>
            </w:pPr>
            <w:r w:rsidRPr="00EF18D4">
              <w:rPr>
                <w:rFonts w:ascii="宋体" w:hAnsi="宋体" w:cs="宋体" w:hint="eastAsia"/>
              </w:rPr>
              <w:t>广告活动策划与专题</w:t>
            </w:r>
          </w:p>
        </w:tc>
        <w:tc>
          <w:tcPr>
            <w:tcW w:w="5803" w:type="dxa"/>
            <w:vAlign w:val="center"/>
          </w:tcPr>
          <w:p w:rsidR="00B55EFA" w:rsidRPr="00EF18D4" w:rsidRDefault="00B55EFA" w:rsidP="00AF665F">
            <w:pPr>
              <w:rPr>
                <w:rFonts w:ascii="宋体" w:hAnsi="宋体" w:cs="Tahoma"/>
              </w:rPr>
            </w:pPr>
            <w:r w:rsidRPr="00EF18D4">
              <w:rPr>
                <w:rFonts w:cs="Tahoma" w:hint="eastAsia"/>
              </w:rPr>
              <w:t>广告活动策划与专题是广告专业的一门中重要课程，具有很强的实用性。它是对广告专业其他门课程的融会贯通，以达到综合性运用的目的。通过本课程的学习，对广告策划的原理、技巧、程</w:t>
            </w:r>
            <w:r w:rsidRPr="00EF18D4">
              <w:rPr>
                <w:rFonts w:cs="Tahoma" w:hint="eastAsia"/>
              </w:rPr>
              <w:lastRenderedPageBreak/>
              <w:t>序与具体运作应有全面深刻的了解，并熟悉地结合企业广告活动进行广告活动与策划书撰写。</w:t>
            </w:r>
          </w:p>
        </w:tc>
      </w:tr>
    </w:tbl>
    <w:p w:rsidR="00B55EFA" w:rsidRPr="00EF18D4" w:rsidRDefault="00B55EFA" w:rsidP="00B55EFA">
      <w:pPr>
        <w:spacing w:line="360" w:lineRule="auto"/>
        <w:rPr>
          <w:rFonts w:ascii="仿宋_GB2312" w:eastAsia="仿宋_GB2312" w:hAnsi="Times New Roman" w:cs="Times New Roman"/>
          <w:bCs/>
          <w:sz w:val="24"/>
          <w:szCs w:val="24"/>
        </w:rPr>
      </w:pPr>
    </w:p>
    <w:p w:rsidR="005E6E9D" w:rsidRPr="00EF18D4" w:rsidRDefault="005E6E9D" w:rsidP="00B55EFA">
      <w:pPr>
        <w:spacing w:line="360" w:lineRule="auto"/>
        <w:ind w:firstLineChars="300" w:firstLine="723"/>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3.专业核心课程</w:t>
      </w:r>
    </w:p>
    <w:p w:rsidR="00B55EFA" w:rsidRPr="00EF18D4" w:rsidRDefault="005E6E9D" w:rsidP="00B55EFA">
      <w:pPr>
        <w:spacing w:line="360" w:lineRule="auto"/>
        <w:ind w:firstLineChars="300" w:firstLine="723"/>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（1）</w:t>
      </w:r>
      <w:r w:rsidR="00B55EFA" w:rsidRPr="00EF18D4">
        <w:rPr>
          <w:rFonts w:ascii="仿宋_GB2312" w:eastAsia="仿宋_GB2312" w:hAnsi="Times New Roman" w:cs="Times New Roman" w:hint="eastAsia"/>
          <w:b/>
          <w:sz w:val="24"/>
          <w:szCs w:val="24"/>
        </w:rPr>
        <w:t>专业核心课设置及进程安排表（共计17学分，占总学时8.95%）</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B55EFA" w:rsidRPr="00EF18D4" w:rsidTr="00AF665F">
        <w:trPr>
          <w:cantSplit/>
          <w:jc w:val="center"/>
        </w:trPr>
        <w:tc>
          <w:tcPr>
            <w:tcW w:w="55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序号</w:t>
            </w:r>
          </w:p>
        </w:tc>
        <w:tc>
          <w:tcPr>
            <w:tcW w:w="1559" w:type="dxa"/>
            <w:vMerge w:val="restart"/>
            <w:vAlign w:val="center"/>
          </w:tcPr>
          <w:p w:rsidR="00B55EFA" w:rsidRPr="00EF18D4" w:rsidRDefault="00B55EFA" w:rsidP="00AF665F">
            <w:pPr>
              <w:widowControl/>
              <w:jc w:val="center"/>
              <w:rPr>
                <w:rFonts w:ascii="宋体" w:eastAsia="宋体" w:hAnsi="宋体" w:cs="Times New Roman"/>
                <w:szCs w:val="21"/>
              </w:rPr>
            </w:pP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代码</w:t>
            </w:r>
          </w:p>
        </w:tc>
        <w:tc>
          <w:tcPr>
            <w:tcW w:w="2135"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课程名称</w:t>
            </w:r>
          </w:p>
        </w:tc>
        <w:tc>
          <w:tcPr>
            <w:tcW w:w="2974" w:type="dxa"/>
            <w:gridSpan w:val="4"/>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  时  数</w:t>
            </w:r>
          </w:p>
        </w:tc>
        <w:tc>
          <w:tcPr>
            <w:tcW w:w="708"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学分</w:t>
            </w:r>
          </w:p>
        </w:tc>
        <w:tc>
          <w:tcPr>
            <w:tcW w:w="70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开课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学期</w:t>
            </w:r>
          </w:p>
        </w:tc>
        <w:tc>
          <w:tcPr>
            <w:tcW w:w="851"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考核</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方式</w:t>
            </w:r>
          </w:p>
        </w:tc>
        <w:tc>
          <w:tcPr>
            <w:tcW w:w="703"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bCs/>
                <w:szCs w:val="21"/>
              </w:rPr>
              <w:t>备注</w:t>
            </w:r>
          </w:p>
        </w:tc>
      </w:tr>
      <w:tr w:rsidR="00B55EFA" w:rsidRPr="00EF18D4" w:rsidTr="00AF665F">
        <w:trPr>
          <w:cantSplit/>
          <w:trHeight w:val="550"/>
          <w:jc w:val="center"/>
        </w:trPr>
        <w:tc>
          <w:tcPr>
            <w:tcW w:w="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1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2135"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总课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时数</w:t>
            </w:r>
          </w:p>
        </w:tc>
        <w:tc>
          <w:tcPr>
            <w:tcW w:w="567"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理论</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教学</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735"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课内</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963"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集中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（学时/周）</w:t>
            </w:r>
          </w:p>
        </w:tc>
        <w:tc>
          <w:tcPr>
            <w:tcW w:w="708" w:type="dxa"/>
            <w:vMerge/>
            <w:vAlign w:val="center"/>
          </w:tcPr>
          <w:p w:rsidR="00B55EFA" w:rsidRPr="00EF18D4" w:rsidRDefault="00B55EFA" w:rsidP="00AF665F">
            <w:pPr>
              <w:jc w:val="center"/>
              <w:rPr>
                <w:rFonts w:ascii="宋体" w:eastAsia="宋体" w:hAnsi="宋体" w:cs="Times New Roman"/>
                <w:szCs w:val="21"/>
              </w:rPr>
            </w:pPr>
          </w:p>
        </w:tc>
        <w:tc>
          <w:tcPr>
            <w:tcW w:w="70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851"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3" w:type="dxa"/>
            <w:vMerge/>
            <w:vAlign w:val="center"/>
          </w:tcPr>
          <w:p w:rsidR="00B55EFA" w:rsidRPr="00EF18D4" w:rsidRDefault="00B55EFA" w:rsidP="00AF665F">
            <w:pPr>
              <w:tabs>
                <w:tab w:val="left" w:pos="4760"/>
              </w:tabs>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APM101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广告学</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26</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APM302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PS广告视觉设计</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APM303</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CDR矢量设计</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APM501</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招贴设计</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APM114</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摄影与摄像</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10</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22</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APM223</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传播学</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7</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APM502</w:t>
            </w:r>
          </w:p>
        </w:tc>
        <w:tc>
          <w:tcPr>
            <w:tcW w:w="21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广告创意与策划专题</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4253" w:type="dxa"/>
            <w:gridSpan w:val="3"/>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合计</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320</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132</w:t>
            </w:r>
          </w:p>
        </w:tc>
        <w:tc>
          <w:tcPr>
            <w:tcW w:w="735"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188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sz w:val="22"/>
              </w:rPr>
            </w:pPr>
            <w:r w:rsidRPr="00EF18D4">
              <w:rPr>
                <w:rFonts w:hint="eastAsia"/>
                <w:sz w:val="22"/>
              </w:rPr>
              <w:t>17</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bl>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p>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4.专业核心课内容及要求</w:t>
      </w:r>
    </w:p>
    <w:tbl>
      <w:tblPr>
        <w:tblStyle w:val="15"/>
        <w:tblW w:w="0" w:type="auto"/>
        <w:tblLayout w:type="fixed"/>
        <w:tblLook w:val="0000"/>
      </w:tblPr>
      <w:tblGrid>
        <w:gridCol w:w="1102"/>
        <w:gridCol w:w="2155"/>
        <w:gridCol w:w="5803"/>
      </w:tblGrid>
      <w:tr w:rsidR="00B55EFA" w:rsidRPr="00EF18D4" w:rsidTr="00AF665F">
        <w:tc>
          <w:tcPr>
            <w:tcW w:w="1102"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序号</w:t>
            </w:r>
          </w:p>
        </w:tc>
        <w:tc>
          <w:tcPr>
            <w:tcW w:w="2155"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课程名称</w:t>
            </w:r>
          </w:p>
        </w:tc>
        <w:tc>
          <w:tcPr>
            <w:tcW w:w="5803"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主要教学内容及要求</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w:t>
            </w:r>
          </w:p>
        </w:tc>
        <w:tc>
          <w:tcPr>
            <w:tcW w:w="2155" w:type="dxa"/>
            <w:vAlign w:val="center"/>
          </w:tcPr>
          <w:p w:rsidR="00B55EFA" w:rsidRPr="00EF18D4" w:rsidRDefault="00B55EFA" w:rsidP="00AF665F">
            <w:pPr>
              <w:jc w:val="center"/>
              <w:rPr>
                <w:rFonts w:ascii="宋体" w:hAnsi="宋体" w:cs="宋体"/>
                <w:bCs/>
                <w:szCs w:val="21"/>
              </w:rPr>
            </w:pPr>
            <w:r w:rsidRPr="00EF18D4">
              <w:rPr>
                <w:rFonts w:hint="eastAsia"/>
                <w:sz w:val="18"/>
                <w:szCs w:val="18"/>
              </w:rPr>
              <w:t>招贴设计</w:t>
            </w:r>
          </w:p>
        </w:tc>
        <w:tc>
          <w:tcPr>
            <w:tcW w:w="5803" w:type="dxa"/>
            <w:vAlign w:val="center"/>
          </w:tcPr>
          <w:p w:rsidR="00B55EFA" w:rsidRPr="00EF18D4" w:rsidRDefault="00B55EFA" w:rsidP="00AF665F">
            <w:r w:rsidRPr="00EF18D4">
              <w:rPr>
                <w:rFonts w:hint="eastAsia"/>
                <w:bCs/>
                <w:sz w:val="18"/>
                <w:szCs w:val="18"/>
              </w:rPr>
              <w:t>1</w:t>
            </w:r>
            <w:r w:rsidRPr="00EF18D4">
              <w:rPr>
                <w:rFonts w:hint="eastAsia"/>
                <w:bCs/>
                <w:sz w:val="18"/>
                <w:szCs w:val="18"/>
              </w:rPr>
              <w:t>、熟练操作</w:t>
            </w:r>
            <w:r w:rsidRPr="00EF18D4">
              <w:rPr>
                <w:rFonts w:hint="eastAsia"/>
                <w:bCs/>
                <w:sz w:val="18"/>
                <w:szCs w:val="18"/>
              </w:rPr>
              <w:t>Coreldraw</w:t>
            </w:r>
            <w:r w:rsidRPr="00EF18D4">
              <w:rPr>
                <w:rFonts w:hint="eastAsia"/>
                <w:bCs/>
                <w:sz w:val="18"/>
                <w:szCs w:val="18"/>
              </w:rPr>
              <w:t>或</w:t>
            </w:r>
            <w:r w:rsidRPr="00EF18D4">
              <w:rPr>
                <w:rFonts w:hint="eastAsia"/>
                <w:bCs/>
                <w:sz w:val="18"/>
                <w:szCs w:val="18"/>
              </w:rPr>
              <w:t>Illustrator</w:t>
            </w:r>
            <w:r w:rsidRPr="00EF18D4">
              <w:rPr>
                <w:rFonts w:hint="eastAsia"/>
                <w:bCs/>
                <w:sz w:val="18"/>
                <w:szCs w:val="18"/>
              </w:rPr>
              <w:t xml:space="preserve">　　</w:t>
            </w:r>
            <w:r w:rsidRPr="00EF18D4">
              <w:rPr>
                <w:rFonts w:hint="eastAsia"/>
                <w:bCs/>
                <w:sz w:val="18"/>
                <w:szCs w:val="18"/>
              </w:rPr>
              <w:t>2</w:t>
            </w:r>
            <w:r w:rsidRPr="00EF18D4">
              <w:rPr>
                <w:rFonts w:hint="eastAsia"/>
                <w:bCs/>
                <w:sz w:val="18"/>
                <w:szCs w:val="18"/>
              </w:rPr>
              <w:t>、图像照片处理软件：</w:t>
            </w:r>
            <w:r w:rsidRPr="00EF18D4">
              <w:rPr>
                <w:rFonts w:hint="eastAsia"/>
                <w:bCs/>
                <w:sz w:val="18"/>
                <w:szCs w:val="18"/>
              </w:rPr>
              <w:t>Photoshop</w:t>
            </w:r>
            <w:r w:rsidRPr="00EF18D4">
              <w:rPr>
                <w:rFonts w:hint="eastAsia"/>
                <w:bCs/>
                <w:sz w:val="18"/>
                <w:szCs w:val="18"/>
              </w:rPr>
              <w:t xml:space="preserve">　　</w:t>
            </w:r>
            <w:r w:rsidRPr="00EF18D4">
              <w:rPr>
                <w:rFonts w:hint="eastAsia"/>
                <w:bCs/>
                <w:sz w:val="18"/>
                <w:szCs w:val="18"/>
              </w:rPr>
              <w:t>3</w:t>
            </w:r>
            <w:r w:rsidRPr="00EF18D4">
              <w:rPr>
                <w:rFonts w:hint="eastAsia"/>
                <w:bCs/>
                <w:sz w:val="18"/>
                <w:szCs w:val="18"/>
              </w:rPr>
              <w:t>、大量文字排版软件：</w:t>
            </w:r>
            <w:r w:rsidRPr="00EF18D4">
              <w:rPr>
                <w:rFonts w:hint="eastAsia"/>
                <w:bCs/>
                <w:sz w:val="18"/>
                <w:szCs w:val="18"/>
              </w:rPr>
              <w:t>Pagemaker</w:t>
            </w:r>
            <w:r w:rsidRPr="00EF18D4">
              <w:rPr>
                <w:rFonts w:hint="eastAsia"/>
                <w:bCs/>
                <w:sz w:val="18"/>
                <w:szCs w:val="18"/>
              </w:rPr>
              <w:t>方正排版。强烈敏锐的感受能力、发明创造的能力、对作品的美学鉴定能力、对设计构想的表达能力、具备全面的专业技能。</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2</w:t>
            </w:r>
          </w:p>
        </w:tc>
        <w:tc>
          <w:tcPr>
            <w:tcW w:w="2155" w:type="dxa"/>
            <w:vAlign w:val="center"/>
          </w:tcPr>
          <w:p w:rsidR="00B55EFA" w:rsidRPr="00EF18D4" w:rsidRDefault="00B55EFA" w:rsidP="00AF665F">
            <w:pPr>
              <w:jc w:val="center"/>
              <w:rPr>
                <w:rFonts w:ascii="宋体" w:hAnsi="宋体" w:cs="宋体"/>
                <w:bCs/>
                <w:szCs w:val="21"/>
              </w:rPr>
            </w:pPr>
            <w:r w:rsidRPr="00EF18D4">
              <w:rPr>
                <w:rFonts w:hint="eastAsia"/>
                <w:sz w:val="18"/>
                <w:szCs w:val="18"/>
              </w:rPr>
              <w:t>摄影与摄像</w:t>
            </w:r>
          </w:p>
        </w:tc>
        <w:tc>
          <w:tcPr>
            <w:tcW w:w="5803" w:type="dxa"/>
            <w:vAlign w:val="center"/>
          </w:tcPr>
          <w:p w:rsidR="00B55EFA" w:rsidRPr="00EF18D4" w:rsidRDefault="00B55EFA" w:rsidP="00AF665F">
            <w:pPr>
              <w:jc w:val="left"/>
              <w:rPr>
                <w:sz w:val="18"/>
                <w:szCs w:val="18"/>
              </w:rPr>
            </w:pPr>
            <w:r w:rsidRPr="00EF18D4">
              <w:rPr>
                <w:rFonts w:hint="eastAsia"/>
                <w:sz w:val="18"/>
                <w:szCs w:val="18"/>
              </w:rPr>
              <w:t>美学的基础，对构图和色彩能够熟练掌握。对于摄影艺术来说，构图和色彩是最根本的基础，如果想要摄影作品在众多的同类中脱颖而出，对构图和色彩的选择和把控是最关键的</w:t>
            </w:r>
          </w:p>
          <w:p w:rsidR="00B55EFA" w:rsidRPr="00EF18D4" w:rsidRDefault="00B55EFA" w:rsidP="00AF665F">
            <w:pPr>
              <w:rPr>
                <w:rFonts w:ascii="宋体" w:hAnsi="宋体" w:cs="宋体"/>
                <w:bCs/>
                <w:szCs w:val="21"/>
              </w:rPr>
            </w:pPr>
            <w:r w:rsidRPr="00EF18D4">
              <w:rPr>
                <w:sz w:val="18"/>
                <w:szCs w:val="18"/>
              </w:rPr>
              <w:t>具备</w:t>
            </w:r>
            <w:r w:rsidRPr="00EF18D4">
              <w:rPr>
                <w:rFonts w:hint="eastAsia"/>
                <w:sz w:val="18"/>
                <w:szCs w:val="18"/>
              </w:rPr>
              <w:t>硬件和软件设备的应用，熟悉摄影器材知道怎样布光、置景，并且能合理使用景深和景别，这样才能得到理想的光影效果。</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3</w:t>
            </w:r>
          </w:p>
        </w:tc>
        <w:tc>
          <w:tcPr>
            <w:tcW w:w="2155" w:type="dxa"/>
            <w:vAlign w:val="center"/>
          </w:tcPr>
          <w:p w:rsidR="00B55EFA" w:rsidRPr="00EF18D4" w:rsidRDefault="00B55EFA" w:rsidP="00AF665F">
            <w:pPr>
              <w:jc w:val="center"/>
              <w:rPr>
                <w:rFonts w:ascii="宋体" w:hAnsi="宋体" w:cs="宋体"/>
                <w:bCs/>
                <w:szCs w:val="21"/>
              </w:rPr>
            </w:pPr>
            <w:r w:rsidRPr="00EF18D4">
              <w:rPr>
                <w:rFonts w:hint="eastAsia"/>
                <w:sz w:val="18"/>
                <w:szCs w:val="18"/>
              </w:rPr>
              <w:t>广告创意与策划专题</w:t>
            </w:r>
          </w:p>
        </w:tc>
        <w:tc>
          <w:tcPr>
            <w:tcW w:w="5803" w:type="dxa"/>
            <w:vAlign w:val="center"/>
          </w:tcPr>
          <w:p w:rsidR="00B55EFA" w:rsidRPr="00EF18D4" w:rsidRDefault="00B55EFA" w:rsidP="00AF665F">
            <w:pPr>
              <w:rPr>
                <w:rFonts w:ascii="宋体" w:hAnsi="宋体" w:cs="宋体"/>
                <w:sz w:val="18"/>
                <w:szCs w:val="18"/>
              </w:rPr>
            </w:pPr>
            <w:r w:rsidRPr="00EF18D4">
              <w:rPr>
                <w:rFonts w:hint="eastAsia"/>
                <w:sz w:val="18"/>
                <w:szCs w:val="18"/>
              </w:rPr>
              <w:t>广告创意与策划专题是应用性很强的一个专业，但也不能离开其相应的专业基础。具备多学科知识交叉的综合运用特点，策划活动所涉及的理论内容十分广泛，包括广告学、传播学、心理学、营销学、美学、社会学、统计学、逻辑学等多个学科的知识基础。我们精心确定广告学、传播学、心理学、营销学四门课为专业基础课。综合考察学生的知识能力、</w:t>
            </w:r>
            <w:r w:rsidRPr="00EF18D4">
              <w:rPr>
                <w:rFonts w:hint="eastAsia"/>
                <w:sz w:val="18"/>
                <w:szCs w:val="18"/>
              </w:rPr>
              <w:lastRenderedPageBreak/>
              <w:t>软件应用技术能力、素质。</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4</w:t>
            </w:r>
          </w:p>
        </w:tc>
        <w:tc>
          <w:tcPr>
            <w:tcW w:w="2155" w:type="dxa"/>
            <w:vAlign w:val="center"/>
          </w:tcPr>
          <w:p w:rsidR="00B55EFA" w:rsidRPr="00EF18D4" w:rsidRDefault="00B55EFA" w:rsidP="00AF665F">
            <w:pPr>
              <w:jc w:val="center"/>
              <w:rPr>
                <w:rFonts w:ascii="宋体" w:hAnsi="宋体" w:cs="宋体"/>
                <w:bCs/>
                <w:szCs w:val="21"/>
              </w:rPr>
            </w:pPr>
            <w:r w:rsidRPr="00EF18D4">
              <w:rPr>
                <w:rFonts w:hint="eastAsia"/>
                <w:bCs/>
                <w:sz w:val="18"/>
                <w:szCs w:val="18"/>
              </w:rPr>
              <w:t>广告学</w:t>
            </w:r>
          </w:p>
        </w:tc>
        <w:tc>
          <w:tcPr>
            <w:tcW w:w="5803" w:type="dxa"/>
            <w:vAlign w:val="center"/>
          </w:tcPr>
          <w:p w:rsidR="00B55EFA" w:rsidRPr="00EF18D4" w:rsidRDefault="00B55EFA" w:rsidP="00AF665F">
            <w:pPr>
              <w:rPr>
                <w:rFonts w:ascii="宋体" w:hAnsi="宋体" w:cs="宋体"/>
                <w:sz w:val="18"/>
                <w:szCs w:val="18"/>
              </w:rPr>
            </w:pPr>
            <w:r w:rsidRPr="00EF18D4">
              <w:rPr>
                <w:rFonts w:hint="eastAsia"/>
                <w:sz w:val="18"/>
                <w:szCs w:val="18"/>
              </w:rPr>
              <w:t>广告学是研究广告活动的历史、理论、策略、制作与经营管理的学科。</w:t>
            </w:r>
            <w:r w:rsidRPr="00EF18D4">
              <w:rPr>
                <w:sz w:val="18"/>
                <w:szCs w:val="18"/>
              </w:rPr>
              <w:t>在结合大量实际案例的基础上</w:t>
            </w:r>
            <w:r w:rsidRPr="00EF18D4">
              <w:rPr>
                <w:rFonts w:hint="eastAsia"/>
                <w:sz w:val="18"/>
                <w:szCs w:val="18"/>
              </w:rPr>
              <w:t>了解</w:t>
            </w:r>
            <w:r w:rsidRPr="00EF18D4">
              <w:rPr>
                <w:sz w:val="18"/>
                <w:szCs w:val="18"/>
              </w:rPr>
              <w:t>广告学的基础理论、掌握广告运作的基本流程，广告活动的管理和规范等内容。将</w:t>
            </w:r>
            <w:r w:rsidRPr="00EF18D4">
              <w:rPr>
                <w:rFonts w:hint="eastAsia"/>
                <w:sz w:val="18"/>
                <w:szCs w:val="18"/>
              </w:rPr>
              <w:t>其</w:t>
            </w:r>
            <w:r w:rsidRPr="00EF18D4">
              <w:rPr>
                <w:sz w:val="18"/>
                <w:szCs w:val="18"/>
              </w:rPr>
              <w:t>基本原理运用到其他适用领域的方法与实践操作技能。</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5</w:t>
            </w:r>
          </w:p>
        </w:tc>
        <w:tc>
          <w:tcPr>
            <w:tcW w:w="2155" w:type="dxa"/>
            <w:vAlign w:val="center"/>
          </w:tcPr>
          <w:p w:rsidR="00B55EFA" w:rsidRPr="00EF18D4" w:rsidRDefault="00B55EFA" w:rsidP="00AF665F">
            <w:pPr>
              <w:jc w:val="center"/>
              <w:rPr>
                <w:rFonts w:ascii="宋体" w:hAnsi="宋体" w:cs="宋体"/>
                <w:bCs/>
                <w:szCs w:val="21"/>
              </w:rPr>
            </w:pPr>
            <w:r w:rsidRPr="00EF18D4">
              <w:rPr>
                <w:rFonts w:hint="eastAsia"/>
                <w:bCs/>
                <w:sz w:val="18"/>
                <w:szCs w:val="18"/>
              </w:rPr>
              <w:t>传播学</w:t>
            </w:r>
          </w:p>
        </w:tc>
        <w:tc>
          <w:tcPr>
            <w:tcW w:w="5803" w:type="dxa"/>
            <w:vAlign w:val="center"/>
          </w:tcPr>
          <w:p w:rsidR="00B55EFA" w:rsidRPr="00EF18D4" w:rsidRDefault="00B55EFA" w:rsidP="00AF665F">
            <w:pPr>
              <w:rPr>
                <w:sz w:val="18"/>
                <w:szCs w:val="18"/>
              </w:rPr>
            </w:pPr>
            <w:r w:rsidRPr="00EF18D4">
              <w:rPr>
                <w:rFonts w:hint="eastAsia"/>
                <w:sz w:val="18"/>
                <w:szCs w:val="18"/>
              </w:rPr>
              <w:t>传播学是关于传播的一种视角</w:t>
            </w:r>
            <w:r w:rsidRPr="00EF18D4">
              <w:rPr>
                <w:rFonts w:hint="eastAsia"/>
                <w:sz w:val="18"/>
                <w:szCs w:val="18"/>
              </w:rPr>
              <w:t>,</w:t>
            </w:r>
            <w:r w:rsidRPr="00EF18D4">
              <w:rPr>
                <w:rFonts w:hint="eastAsia"/>
                <w:sz w:val="18"/>
                <w:szCs w:val="18"/>
              </w:rPr>
              <w:t>通过汇集各种观点和方法论来研究各种传播活动。传播学是研究人类一切传播行为和传播过程发生、发展的规律以及传播与人和社会的关系的学问，即传播学是研究人类如何运用符号进行社会信息交流的学科。</w:t>
            </w:r>
          </w:p>
          <w:p w:rsidR="00B55EFA" w:rsidRPr="00EF18D4" w:rsidRDefault="00B55EFA" w:rsidP="00AF665F">
            <w:pPr>
              <w:wordWrap w:val="0"/>
              <w:spacing w:line="320" w:lineRule="atLeast"/>
              <w:rPr>
                <w:rFonts w:ascii="Verdana" w:hAnsi="Verdana"/>
                <w:sz w:val="18"/>
                <w:szCs w:val="18"/>
              </w:rPr>
            </w:pPr>
            <w:r w:rsidRPr="00EF18D4">
              <w:rPr>
                <w:sz w:val="18"/>
                <w:szCs w:val="18"/>
              </w:rPr>
              <w:t>掌握广告的传播规律与传播特征，能够正确地选择媒体进行广告信息的有效传播并掌握媒体排期技能。</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6</w:t>
            </w:r>
          </w:p>
        </w:tc>
        <w:tc>
          <w:tcPr>
            <w:tcW w:w="2155" w:type="dxa"/>
            <w:vAlign w:val="center"/>
          </w:tcPr>
          <w:p w:rsidR="00B55EFA" w:rsidRPr="00EF18D4" w:rsidRDefault="00B55EFA" w:rsidP="00AF665F">
            <w:pPr>
              <w:widowControl/>
              <w:jc w:val="left"/>
              <w:rPr>
                <w:sz w:val="18"/>
                <w:szCs w:val="18"/>
              </w:rPr>
            </w:pPr>
            <w:r w:rsidRPr="00EF18D4">
              <w:rPr>
                <w:rFonts w:hint="eastAsia"/>
                <w:sz w:val="18"/>
                <w:szCs w:val="18"/>
              </w:rPr>
              <w:t>PS</w:t>
            </w:r>
            <w:r w:rsidRPr="00EF18D4">
              <w:rPr>
                <w:rFonts w:hint="eastAsia"/>
                <w:sz w:val="18"/>
                <w:szCs w:val="18"/>
              </w:rPr>
              <w:t>广告视觉设计</w:t>
            </w:r>
          </w:p>
          <w:p w:rsidR="00B55EFA" w:rsidRPr="00EF18D4" w:rsidRDefault="00B55EFA" w:rsidP="00AF665F">
            <w:pPr>
              <w:jc w:val="center"/>
              <w:rPr>
                <w:rFonts w:ascii="宋体" w:hAnsi="宋体" w:cs="宋体"/>
                <w:bCs/>
                <w:szCs w:val="21"/>
              </w:rPr>
            </w:pPr>
          </w:p>
        </w:tc>
        <w:tc>
          <w:tcPr>
            <w:tcW w:w="5803" w:type="dxa"/>
            <w:vAlign w:val="center"/>
          </w:tcPr>
          <w:p w:rsidR="00B55EFA" w:rsidRPr="00EF18D4" w:rsidRDefault="00B55EFA" w:rsidP="00AF665F">
            <w:pPr>
              <w:rPr>
                <w:sz w:val="18"/>
                <w:szCs w:val="18"/>
              </w:rPr>
            </w:pPr>
            <w:r w:rsidRPr="00EF18D4">
              <w:rPr>
                <w:rFonts w:hint="eastAsia"/>
                <w:sz w:val="18"/>
                <w:szCs w:val="18"/>
              </w:rPr>
              <w:t>Photoshop</w:t>
            </w:r>
            <w:r w:rsidRPr="00EF18D4">
              <w:rPr>
                <w:rFonts w:hint="eastAsia"/>
                <w:sz w:val="18"/>
                <w:szCs w:val="18"/>
              </w:rPr>
              <w:t>是广告专业学生的一门专业必修课</w:t>
            </w:r>
            <w:r w:rsidRPr="00EF18D4">
              <w:rPr>
                <w:rFonts w:hint="eastAsia"/>
                <w:sz w:val="18"/>
                <w:szCs w:val="18"/>
              </w:rPr>
              <w:t>,</w:t>
            </w:r>
            <w:r w:rsidRPr="00EF18D4">
              <w:rPr>
                <w:rFonts w:hint="eastAsia"/>
                <w:sz w:val="18"/>
                <w:szCs w:val="18"/>
              </w:rPr>
              <w:t>具较强的系统性、创新性、针对性和实用性。学生通过该课程的学习</w:t>
            </w:r>
            <w:r w:rsidRPr="00EF18D4">
              <w:rPr>
                <w:rFonts w:hint="eastAsia"/>
                <w:sz w:val="18"/>
                <w:szCs w:val="18"/>
              </w:rPr>
              <w:t>,</w:t>
            </w:r>
            <w:r w:rsidRPr="00EF18D4">
              <w:rPr>
                <w:rFonts w:hint="eastAsia"/>
                <w:sz w:val="18"/>
                <w:szCs w:val="18"/>
              </w:rPr>
              <w:t>对广告平面设计工作的性质、任务、</w:t>
            </w:r>
            <w:r w:rsidRPr="00EF18D4">
              <w:rPr>
                <w:rFonts w:hint="eastAsia"/>
                <w:sz w:val="18"/>
                <w:szCs w:val="18"/>
              </w:rPr>
              <w:t>Photoshop</w:t>
            </w:r>
            <w:r w:rsidRPr="00EF18D4">
              <w:rPr>
                <w:rFonts w:hint="eastAsia"/>
                <w:sz w:val="18"/>
                <w:szCs w:val="18"/>
              </w:rPr>
              <w:t>是广告专业学生的一门专业必修课</w:t>
            </w:r>
            <w:r w:rsidRPr="00EF18D4">
              <w:rPr>
                <w:rFonts w:hint="eastAsia"/>
                <w:sz w:val="18"/>
                <w:szCs w:val="18"/>
              </w:rPr>
              <w:t>,</w:t>
            </w:r>
            <w:r w:rsidRPr="00EF18D4">
              <w:rPr>
                <w:rFonts w:hint="eastAsia"/>
                <w:sz w:val="18"/>
                <w:szCs w:val="18"/>
              </w:rPr>
              <w:t>具较强的系统性、创新性、针对性和实用性。学生通过该课程的学习</w:t>
            </w:r>
            <w:r w:rsidRPr="00EF18D4">
              <w:rPr>
                <w:rFonts w:hint="eastAsia"/>
                <w:sz w:val="18"/>
                <w:szCs w:val="18"/>
              </w:rPr>
              <w:t>,</w:t>
            </w:r>
            <w:r w:rsidRPr="00EF18D4">
              <w:rPr>
                <w:rFonts w:hint="eastAsia"/>
                <w:sz w:val="18"/>
                <w:szCs w:val="18"/>
              </w:rPr>
              <w:t>对广告平面设计工作的性质、任务、作用及其意义应有比较全面的了解</w:t>
            </w:r>
            <w:r w:rsidRPr="00EF18D4">
              <w:rPr>
                <w:rFonts w:hint="eastAsia"/>
                <w:sz w:val="18"/>
                <w:szCs w:val="18"/>
              </w:rPr>
              <w:t>;</w:t>
            </w:r>
            <w:r w:rsidRPr="00EF18D4">
              <w:rPr>
                <w:rFonts w:hint="eastAsia"/>
                <w:sz w:val="18"/>
                <w:szCs w:val="18"/>
              </w:rPr>
              <w:t>同时培养学生良好的广告设计从业意识</w:t>
            </w:r>
            <w:r w:rsidRPr="00EF18D4">
              <w:rPr>
                <w:rFonts w:hint="eastAsia"/>
                <w:sz w:val="18"/>
                <w:szCs w:val="18"/>
              </w:rPr>
              <w:t>,</w:t>
            </w:r>
            <w:r w:rsidRPr="00EF18D4">
              <w:rPr>
                <w:rFonts w:hint="eastAsia"/>
                <w:sz w:val="18"/>
                <w:szCs w:val="18"/>
              </w:rPr>
              <w:t>开拓广告设计市场的精神和竞争意识</w:t>
            </w:r>
            <w:r w:rsidRPr="00EF18D4">
              <w:rPr>
                <w:rFonts w:hint="eastAsia"/>
                <w:sz w:val="18"/>
                <w:szCs w:val="18"/>
              </w:rPr>
              <w:t>;</w:t>
            </w:r>
            <w:r w:rsidRPr="00EF18D4">
              <w:rPr>
                <w:rFonts w:hint="eastAsia"/>
                <w:sz w:val="18"/>
                <w:szCs w:val="18"/>
              </w:rPr>
              <w:t>并初步具备从事广告平面设计工作的能力和处理问题的能力。</w:t>
            </w:r>
          </w:p>
          <w:p w:rsidR="00B55EFA" w:rsidRPr="00EF18D4" w:rsidRDefault="00B55EFA" w:rsidP="00AF665F">
            <w:pPr>
              <w:widowControl/>
              <w:jc w:val="left"/>
              <w:rPr>
                <w:sz w:val="18"/>
                <w:szCs w:val="18"/>
              </w:rPr>
            </w:pPr>
            <w:r w:rsidRPr="00EF18D4">
              <w:rPr>
                <w:sz w:val="18"/>
                <w:szCs w:val="18"/>
              </w:rPr>
              <w:t>具备</w:t>
            </w:r>
            <w:r w:rsidRPr="00EF18D4">
              <w:rPr>
                <w:rFonts w:hint="eastAsia"/>
                <w:sz w:val="18"/>
                <w:szCs w:val="18"/>
              </w:rPr>
              <w:t>硬件和软件设备的应用，熟悉软件知道怎样使用、图层工具、蒙版工具、特效工具的使用、并且能独自完成一些较简单的作品、创意广告作品等。</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7</w:t>
            </w:r>
          </w:p>
        </w:tc>
        <w:tc>
          <w:tcPr>
            <w:tcW w:w="2155" w:type="dxa"/>
            <w:vAlign w:val="center"/>
          </w:tcPr>
          <w:p w:rsidR="00B55EFA" w:rsidRPr="00EF18D4" w:rsidRDefault="00B55EFA" w:rsidP="00AF665F">
            <w:pPr>
              <w:jc w:val="center"/>
              <w:rPr>
                <w:rFonts w:ascii="宋体" w:hAnsi="宋体" w:cs="宋体"/>
                <w:bCs/>
                <w:szCs w:val="21"/>
              </w:rPr>
            </w:pPr>
            <w:r w:rsidRPr="00EF18D4">
              <w:rPr>
                <w:rFonts w:hint="eastAsia"/>
                <w:sz w:val="18"/>
                <w:szCs w:val="18"/>
              </w:rPr>
              <w:t>CDR</w:t>
            </w:r>
            <w:r w:rsidRPr="00EF18D4">
              <w:rPr>
                <w:rFonts w:hint="eastAsia"/>
                <w:sz w:val="18"/>
                <w:szCs w:val="18"/>
              </w:rPr>
              <w:t>矢量设计</w:t>
            </w:r>
          </w:p>
        </w:tc>
        <w:tc>
          <w:tcPr>
            <w:tcW w:w="5803" w:type="dxa"/>
            <w:vAlign w:val="center"/>
          </w:tcPr>
          <w:p w:rsidR="00B55EFA" w:rsidRPr="00EF18D4" w:rsidRDefault="00B55EFA" w:rsidP="00AF665F">
            <w:pPr>
              <w:rPr>
                <w:sz w:val="18"/>
                <w:szCs w:val="18"/>
              </w:rPr>
            </w:pPr>
            <w:r w:rsidRPr="00EF18D4">
              <w:rPr>
                <w:rFonts w:hint="eastAsia"/>
                <w:sz w:val="18"/>
                <w:szCs w:val="18"/>
              </w:rPr>
              <w:t>广告设计方向的一门基础课程，是设计专业的一门必修软件课。通过本课程的学习，使学生</w:t>
            </w:r>
            <w:r w:rsidRPr="00EF18D4">
              <w:rPr>
                <w:rFonts w:hint="eastAsia"/>
                <w:sz w:val="18"/>
                <w:szCs w:val="18"/>
              </w:rPr>
              <w:t xml:space="preserve"> Coreldraw</w:t>
            </w:r>
            <w:r w:rsidRPr="00EF18D4">
              <w:rPr>
                <w:rFonts w:hint="eastAsia"/>
                <w:sz w:val="18"/>
                <w:szCs w:val="18"/>
              </w:rPr>
              <w:t>软件的功能、特点、概念、术语和工作界面，熟练掌握图像编辑综合运用，从而形成一定的平面图像处理力与平面设计能力。为学生进一步学习平面设计知识打下坚实的基础，同时为与平面效果相关的应用课程提供应用基础与支持，并使学生能够独立完成基本广告设计工作。</w:t>
            </w:r>
          </w:p>
          <w:p w:rsidR="00B55EFA" w:rsidRPr="00EF18D4" w:rsidRDefault="00B55EFA" w:rsidP="00AF665F">
            <w:pPr>
              <w:widowControl/>
              <w:jc w:val="left"/>
              <w:rPr>
                <w:sz w:val="18"/>
                <w:szCs w:val="18"/>
              </w:rPr>
            </w:pPr>
            <w:r w:rsidRPr="00EF18D4">
              <w:rPr>
                <w:sz w:val="18"/>
                <w:szCs w:val="18"/>
              </w:rPr>
              <w:t>掌握具备</w:t>
            </w:r>
            <w:r w:rsidRPr="00EF18D4">
              <w:rPr>
                <w:rFonts w:hint="eastAsia"/>
                <w:sz w:val="18"/>
                <w:szCs w:val="18"/>
              </w:rPr>
              <w:t>硬件和软件设备的应用</w:t>
            </w:r>
            <w:r w:rsidRPr="00EF18D4">
              <w:rPr>
                <w:sz w:val="18"/>
                <w:szCs w:val="18"/>
              </w:rPr>
              <w:t>特征，能够正确地选择有效</w:t>
            </w:r>
            <w:r w:rsidRPr="00EF18D4">
              <w:rPr>
                <w:rFonts w:hint="eastAsia"/>
                <w:sz w:val="18"/>
                <w:szCs w:val="18"/>
              </w:rPr>
              <w:t>工具与</w:t>
            </w:r>
            <w:r w:rsidRPr="00EF18D4">
              <w:rPr>
                <w:sz w:val="18"/>
                <w:szCs w:val="18"/>
              </w:rPr>
              <w:t>技能</w:t>
            </w:r>
            <w:r w:rsidRPr="00EF18D4">
              <w:rPr>
                <w:rFonts w:hint="eastAsia"/>
                <w:sz w:val="18"/>
                <w:szCs w:val="18"/>
              </w:rPr>
              <w:t>独自完成一些较简单的作品、创意广告设计作品等等</w:t>
            </w:r>
          </w:p>
        </w:tc>
      </w:tr>
    </w:tbl>
    <w:p w:rsidR="00B55EFA" w:rsidRPr="00EF18D4" w:rsidRDefault="00B55EFA" w:rsidP="00B55EFA">
      <w:pPr>
        <w:spacing w:line="360" w:lineRule="auto"/>
        <w:rPr>
          <w:rFonts w:ascii="仿宋_GB2312" w:eastAsia="仿宋_GB2312" w:hAnsi="Times New Roman" w:cs="Times New Roman"/>
          <w:b/>
          <w:sz w:val="24"/>
          <w:szCs w:val="24"/>
        </w:rPr>
      </w:pPr>
    </w:p>
    <w:p w:rsidR="00B55EFA" w:rsidRPr="00EF18D4" w:rsidRDefault="00B55EFA" w:rsidP="00B55EFA">
      <w:pPr>
        <w:spacing w:line="360" w:lineRule="auto"/>
        <w:ind w:firstLineChars="300" w:firstLine="723"/>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5.专业拓展课设置及进程安排表（共计14学分，占总学时6.24%）</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B55EFA" w:rsidRPr="00EF18D4" w:rsidTr="00AF665F">
        <w:trPr>
          <w:cantSplit/>
          <w:jc w:val="center"/>
        </w:trPr>
        <w:tc>
          <w:tcPr>
            <w:tcW w:w="55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序号</w:t>
            </w:r>
          </w:p>
        </w:tc>
        <w:tc>
          <w:tcPr>
            <w:tcW w:w="1559" w:type="dxa"/>
            <w:vMerge w:val="restart"/>
            <w:vAlign w:val="center"/>
          </w:tcPr>
          <w:p w:rsidR="00B55EFA" w:rsidRPr="00EF18D4" w:rsidRDefault="00B55EFA" w:rsidP="00AF665F">
            <w:pPr>
              <w:widowControl/>
              <w:jc w:val="center"/>
              <w:rPr>
                <w:rFonts w:ascii="宋体" w:eastAsia="宋体" w:hAnsi="宋体" w:cs="Times New Roman"/>
                <w:szCs w:val="21"/>
              </w:rPr>
            </w:pP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代码</w:t>
            </w:r>
          </w:p>
        </w:tc>
        <w:tc>
          <w:tcPr>
            <w:tcW w:w="2135"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课程名称</w:t>
            </w:r>
          </w:p>
        </w:tc>
        <w:tc>
          <w:tcPr>
            <w:tcW w:w="2974" w:type="dxa"/>
            <w:gridSpan w:val="4"/>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  时  数</w:t>
            </w:r>
          </w:p>
        </w:tc>
        <w:tc>
          <w:tcPr>
            <w:tcW w:w="708"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学分</w:t>
            </w:r>
          </w:p>
        </w:tc>
        <w:tc>
          <w:tcPr>
            <w:tcW w:w="70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开课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学期</w:t>
            </w:r>
          </w:p>
        </w:tc>
        <w:tc>
          <w:tcPr>
            <w:tcW w:w="851"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考核</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方式</w:t>
            </w:r>
          </w:p>
        </w:tc>
        <w:tc>
          <w:tcPr>
            <w:tcW w:w="703"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bCs/>
                <w:szCs w:val="21"/>
              </w:rPr>
              <w:t>备注</w:t>
            </w:r>
          </w:p>
        </w:tc>
      </w:tr>
      <w:tr w:rsidR="00B55EFA" w:rsidRPr="00EF18D4" w:rsidTr="00AF665F">
        <w:trPr>
          <w:cantSplit/>
          <w:trHeight w:val="550"/>
          <w:jc w:val="center"/>
        </w:trPr>
        <w:tc>
          <w:tcPr>
            <w:tcW w:w="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1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2135"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总课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时数</w:t>
            </w:r>
          </w:p>
        </w:tc>
        <w:tc>
          <w:tcPr>
            <w:tcW w:w="567"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理论</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教学</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735"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课内</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963"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集中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（学时/周）</w:t>
            </w:r>
          </w:p>
        </w:tc>
        <w:tc>
          <w:tcPr>
            <w:tcW w:w="708" w:type="dxa"/>
            <w:vMerge/>
            <w:vAlign w:val="center"/>
          </w:tcPr>
          <w:p w:rsidR="00B55EFA" w:rsidRPr="00EF18D4" w:rsidRDefault="00B55EFA" w:rsidP="00AF665F">
            <w:pPr>
              <w:jc w:val="center"/>
              <w:rPr>
                <w:rFonts w:ascii="宋体" w:eastAsia="宋体" w:hAnsi="宋体" w:cs="Times New Roman"/>
                <w:szCs w:val="21"/>
              </w:rPr>
            </w:pPr>
          </w:p>
        </w:tc>
        <w:tc>
          <w:tcPr>
            <w:tcW w:w="70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851"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3" w:type="dxa"/>
            <w:vMerge/>
            <w:vAlign w:val="center"/>
          </w:tcPr>
          <w:p w:rsidR="00B55EFA" w:rsidRPr="00EF18D4" w:rsidRDefault="00B55EFA" w:rsidP="00AF665F">
            <w:pPr>
              <w:tabs>
                <w:tab w:val="left" w:pos="4760"/>
              </w:tabs>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APM212</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市场调研与预测</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APM304</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广告心理学</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26</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APM307</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广告媒介研究</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26</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3</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lastRenderedPageBreak/>
              <w:t>4</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APM101</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广告美学</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24</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APM403</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视觉营销</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26</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6</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APM213</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市场营销概论</w:t>
            </w:r>
          </w:p>
        </w:tc>
        <w:tc>
          <w:tcPr>
            <w:tcW w:w="709"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24</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7</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APM301</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电子商务文案策划与写作</w:t>
            </w:r>
          </w:p>
        </w:tc>
        <w:tc>
          <w:tcPr>
            <w:tcW w:w="709"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24</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jc w:val="center"/>
        </w:trPr>
        <w:tc>
          <w:tcPr>
            <w:tcW w:w="4253" w:type="dxa"/>
            <w:gridSpan w:val="3"/>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合计</w:t>
            </w:r>
          </w:p>
        </w:tc>
        <w:tc>
          <w:tcPr>
            <w:tcW w:w="709"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224</w:t>
            </w:r>
          </w:p>
        </w:tc>
        <w:tc>
          <w:tcPr>
            <w:tcW w:w="567"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174</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50</w:t>
            </w:r>
          </w:p>
        </w:tc>
        <w:tc>
          <w:tcPr>
            <w:tcW w:w="963" w:type="dxa"/>
            <w:vAlign w:val="center"/>
          </w:tcPr>
          <w:p w:rsidR="00B55EFA" w:rsidRPr="00EF18D4" w:rsidRDefault="00B55EFA" w:rsidP="00AF665F">
            <w:pPr>
              <w:spacing w:line="240" w:lineRule="exact"/>
              <w:jc w:val="center"/>
              <w:rPr>
                <w:rFonts w:ascii="宋体" w:hAnsi="宋体"/>
                <w:sz w:val="20"/>
                <w:szCs w:val="20"/>
              </w:rPr>
            </w:pPr>
          </w:p>
        </w:tc>
        <w:tc>
          <w:tcPr>
            <w:tcW w:w="708"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bl>
    <w:p w:rsidR="00B55EFA" w:rsidRPr="00EF18D4" w:rsidRDefault="00B55EFA" w:rsidP="00B55EFA">
      <w:pPr>
        <w:spacing w:line="360" w:lineRule="auto"/>
        <w:ind w:firstLineChars="200" w:firstLine="480"/>
        <w:rPr>
          <w:rFonts w:ascii="仿宋_GB2312" w:eastAsia="仿宋_GB2312" w:hAnsi="Times New Roman" w:cs="Times New Roman"/>
          <w:b/>
          <w:sz w:val="24"/>
          <w:szCs w:val="24"/>
        </w:rPr>
      </w:pPr>
      <w:r w:rsidRPr="00EF18D4">
        <w:rPr>
          <w:rFonts w:ascii="仿宋_GB2312" w:eastAsia="仿宋_GB2312" w:hAnsi="Times New Roman" w:cs="Times New Roman" w:hint="eastAsia"/>
          <w:bCs/>
          <w:sz w:val="24"/>
          <w:szCs w:val="24"/>
        </w:rPr>
        <w:t>6.</w:t>
      </w:r>
      <w:r w:rsidRPr="00EF18D4">
        <w:rPr>
          <w:rFonts w:ascii="仿宋_GB2312" w:eastAsia="仿宋_GB2312" w:hAnsi="Times New Roman" w:cs="Times New Roman" w:hint="eastAsia"/>
          <w:b/>
          <w:sz w:val="24"/>
          <w:szCs w:val="24"/>
        </w:rPr>
        <w:t xml:space="preserve"> 专业拓展课内容及要求</w:t>
      </w:r>
    </w:p>
    <w:tbl>
      <w:tblPr>
        <w:tblStyle w:val="15"/>
        <w:tblW w:w="0" w:type="auto"/>
        <w:tblLayout w:type="fixed"/>
        <w:tblLook w:val="0000"/>
      </w:tblPr>
      <w:tblGrid>
        <w:gridCol w:w="1102"/>
        <w:gridCol w:w="2155"/>
        <w:gridCol w:w="5803"/>
      </w:tblGrid>
      <w:tr w:rsidR="00B55EFA" w:rsidRPr="00EF18D4" w:rsidTr="00AF665F">
        <w:tc>
          <w:tcPr>
            <w:tcW w:w="1102"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序号</w:t>
            </w:r>
          </w:p>
        </w:tc>
        <w:tc>
          <w:tcPr>
            <w:tcW w:w="2155"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课程名称</w:t>
            </w:r>
          </w:p>
        </w:tc>
        <w:tc>
          <w:tcPr>
            <w:tcW w:w="5803"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主要教学内容及要求</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市场调研与预测</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市场调研与预测》是一门实用性极强的课程，系统地阐述了认知市场状况，研究市场发展变化规律，预知市场未来表现的理论和方法。通过本课程的学习，使学生掌握市场调研与预测的基本知识、基本原理、能够正确的运用所学的调查与预测方法解决市场活动中的实际问题。具备良好的实际运用能力。本课程能够让学生综合运用相关课程去做好统计分析，数据处理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2</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广告心理学</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sz w:val="18"/>
                <w:szCs w:val="18"/>
              </w:rPr>
              <w:t>《广告心理学》,属于心理学一个分支学科,注重对学生应用能力的培广告心理学养,解决广告活动的心理学问题，通过对广告活动过程中消费者心理规律的学习,掌握知、情、行等心理过程与广告的相互作用与影响,以及心理规律在广告活动中的具体应用,培养学生运用心理规律解决广告活动中实际问题的能力和分析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3</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广告媒介研究</w:t>
            </w:r>
          </w:p>
        </w:tc>
        <w:tc>
          <w:tcPr>
            <w:tcW w:w="5803" w:type="dxa"/>
            <w:vAlign w:val="center"/>
          </w:tcPr>
          <w:p w:rsidR="00B55EFA" w:rsidRPr="00EF18D4" w:rsidRDefault="00B55EFA" w:rsidP="00AF665F">
            <w:pPr>
              <w:ind w:firstLineChars="200" w:firstLine="360"/>
              <w:jc w:val="left"/>
              <w:rPr>
                <w:sz w:val="18"/>
                <w:szCs w:val="18"/>
              </w:rPr>
            </w:pPr>
            <w:r w:rsidRPr="00EF18D4">
              <w:rPr>
                <w:sz w:val="18"/>
                <w:szCs w:val="18"/>
              </w:rPr>
              <w:t>本</w:t>
            </w:r>
            <w:r w:rsidRPr="00EF18D4">
              <w:rPr>
                <w:rFonts w:hint="eastAsia"/>
                <w:sz w:val="18"/>
                <w:szCs w:val="18"/>
              </w:rPr>
              <w:t>课程</w:t>
            </w:r>
            <w:r w:rsidRPr="00EF18D4">
              <w:rPr>
                <w:sz w:val="18"/>
                <w:szCs w:val="18"/>
              </w:rPr>
              <w:t>深入介绍广告媒体的基本专业书籍</w:t>
            </w:r>
            <w:r w:rsidRPr="00EF18D4">
              <w:rPr>
                <w:rFonts w:hint="eastAsia"/>
                <w:sz w:val="18"/>
                <w:szCs w:val="18"/>
              </w:rPr>
              <w:t>，</w:t>
            </w:r>
            <w:r w:rsidRPr="00EF18D4">
              <w:rPr>
                <w:sz w:val="18"/>
                <w:szCs w:val="18"/>
              </w:rPr>
              <w:t>涵盖了媒体运作的方方面面。从两个大的方面详细得介绍了媒体计划的背景知识和媒体计划作业的程序。</w:t>
            </w:r>
          </w:p>
          <w:p w:rsidR="00B55EFA" w:rsidRPr="00EF18D4" w:rsidRDefault="00B55EFA" w:rsidP="00AF665F">
            <w:pPr>
              <w:ind w:firstLineChars="200" w:firstLine="360"/>
              <w:jc w:val="left"/>
              <w:rPr>
                <w:sz w:val="18"/>
                <w:szCs w:val="18"/>
              </w:rPr>
            </w:pPr>
            <w:r w:rsidRPr="00EF18D4">
              <w:rPr>
                <w:rFonts w:hint="eastAsia"/>
                <w:sz w:val="18"/>
                <w:szCs w:val="18"/>
              </w:rPr>
              <w:t>通过对本书的学习，简单了解广告媒体在我国的发展历史，学会根据各种媒体不同的特点来选择合适的媒体对象，会进行媒体量和质的评估，学会对媒体环境、竞争品牌媒体投资以及消费者进行分析</w:t>
            </w:r>
            <w:r w:rsidRPr="00EF18D4">
              <w:rPr>
                <w:rFonts w:hint="eastAsia"/>
                <w:sz w:val="18"/>
                <w:szCs w:val="18"/>
              </w:rPr>
              <w:t xml:space="preserve">,  </w:t>
            </w:r>
            <w:r w:rsidRPr="00EF18D4">
              <w:rPr>
                <w:rFonts w:hint="eastAsia"/>
                <w:sz w:val="18"/>
                <w:szCs w:val="18"/>
              </w:rPr>
              <w:t>媒体目标及目标阶层的设定，学会根据到达率和接触频率的分析和计算来进行最有效的媒体选择，学会进行媒体行程的设定，媒体执行方案和媒体预算的制定。</w:t>
            </w:r>
          </w:p>
          <w:p w:rsidR="00B55EFA" w:rsidRPr="00EF18D4" w:rsidRDefault="00B55EFA" w:rsidP="00AF665F">
            <w:pPr>
              <w:jc w:val="left"/>
              <w:rPr>
                <w:sz w:val="18"/>
                <w:szCs w:val="18"/>
              </w:rPr>
            </w:pPr>
            <w:r w:rsidRPr="00EF18D4">
              <w:rPr>
                <w:sz w:val="18"/>
                <w:szCs w:val="18"/>
              </w:rPr>
              <w:t>是一本深入介绍广告媒体的基本专业书籍</w:t>
            </w:r>
            <w:r w:rsidRPr="00EF18D4">
              <w:rPr>
                <w:sz w:val="18"/>
                <w:szCs w:val="18"/>
              </w:rPr>
              <w:t>  </w:t>
            </w:r>
            <w:r w:rsidRPr="00EF18D4">
              <w:rPr>
                <w:sz w:val="18"/>
                <w:szCs w:val="18"/>
              </w:rPr>
              <w:t>有一定难度，但涵盖了媒体运作的方方面面。从两个大的方面详细得介绍了媒体计划的背景知识和媒体计划作业的程序。</w:t>
            </w:r>
          </w:p>
          <w:p w:rsidR="00B55EFA" w:rsidRPr="00EF18D4" w:rsidRDefault="00B55EFA" w:rsidP="00AF665F">
            <w:pPr>
              <w:rPr>
                <w:rFonts w:ascii="宋体" w:hAnsi="宋体" w:cs="宋体"/>
                <w:bCs/>
                <w:szCs w:val="21"/>
              </w:rPr>
            </w:pP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4</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广告美学</w:t>
            </w:r>
          </w:p>
        </w:tc>
        <w:tc>
          <w:tcPr>
            <w:tcW w:w="5803" w:type="dxa"/>
            <w:vAlign w:val="center"/>
          </w:tcPr>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本课程主要内容：这是一门广告美学理论与广告创作实践相结合的新兴课程。</w:t>
            </w:r>
            <w:r w:rsidRPr="00EF18D4">
              <w:rPr>
                <w:rFonts w:ascii="宋体" w:hAnsi="宋体" w:cs="宋体"/>
                <w:sz w:val="18"/>
                <w:szCs w:val="18"/>
              </w:rPr>
              <w:t>是学生进行毕业设计的必要理论准备</w:t>
            </w:r>
            <w:r w:rsidRPr="00EF18D4">
              <w:rPr>
                <w:rFonts w:ascii="宋体" w:hAnsi="宋体" w:cs="宋体" w:hint="eastAsia"/>
                <w:sz w:val="18"/>
                <w:szCs w:val="18"/>
              </w:rPr>
              <w:t>，同时它也是《广告策划》、《广告文案》、《广告摄影》等后续课程的基础</w:t>
            </w:r>
            <w:r w:rsidRPr="00EF18D4">
              <w:rPr>
                <w:rFonts w:ascii="宋体" w:hAnsi="宋体" w:cs="宋体"/>
                <w:sz w:val="18"/>
                <w:szCs w:val="18"/>
              </w:rPr>
              <w:t>。</w:t>
            </w:r>
            <w:r w:rsidRPr="00EF18D4">
              <w:rPr>
                <w:rFonts w:ascii="宋体" w:hAnsi="宋体" w:cs="宋体" w:hint="eastAsia"/>
                <w:sz w:val="18"/>
                <w:szCs w:val="18"/>
              </w:rPr>
              <w:t>主要教学内容包括：</w:t>
            </w:r>
            <w:r w:rsidRPr="00EF18D4">
              <w:rPr>
                <w:rFonts w:ascii="宋体" w:hAnsi="宋体" w:cs="宋体"/>
                <w:sz w:val="18"/>
                <w:szCs w:val="18"/>
              </w:rPr>
              <w:t>广告美的属性和审美规律</w:t>
            </w:r>
            <w:r w:rsidRPr="00EF18D4">
              <w:rPr>
                <w:rFonts w:ascii="宋体" w:hAnsi="宋体" w:cs="宋体" w:hint="eastAsia"/>
                <w:sz w:val="18"/>
                <w:szCs w:val="18"/>
              </w:rPr>
              <w:t>、</w:t>
            </w:r>
            <w:r w:rsidRPr="00EF18D4">
              <w:rPr>
                <w:rFonts w:ascii="宋体" w:hAnsi="宋体" w:cs="宋体"/>
                <w:sz w:val="18"/>
                <w:szCs w:val="18"/>
              </w:rPr>
              <w:t>现代广告的审美因素</w:t>
            </w:r>
            <w:r w:rsidRPr="00EF18D4">
              <w:rPr>
                <w:rFonts w:ascii="宋体" w:hAnsi="宋体" w:cs="宋体" w:hint="eastAsia"/>
                <w:sz w:val="18"/>
                <w:szCs w:val="18"/>
              </w:rPr>
              <w:t>、</w:t>
            </w:r>
            <w:r w:rsidRPr="00EF18D4">
              <w:rPr>
                <w:rFonts w:ascii="宋体" w:hAnsi="宋体" w:cs="宋体"/>
                <w:sz w:val="18"/>
                <w:szCs w:val="18"/>
              </w:rPr>
              <w:t>广告创意思维的形成与运作</w:t>
            </w:r>
            <w:r w:rsidRPr="00EF18D4">
              <w:rPr>
                <w:rFonts w:ascii="宋体" w:hAnsi="宋体" w:cs="宋体" w:hint="eastAsia"/>
                <w:sz w:val="18"/>
                <w:szCs w:val="18"/>
              </w:rPr>
              <w:t>、</w:t>
            </w:r>
            <w:r w:rsidRPr="00EF18D4">
              <w:rPr>
                <w:rFonts w:ascii="宋体" w:hAnsi="宋体" w:cs="宋体"/>
                <w:sz w:val="18"/>
                <w:szCs w:val="18"/>
              </w:rPr>
              <w:t>现代广告的形式美法则</w:t>
            </w:r>
            <w:r w:rsidRPr="00EF18D4">
              <w:rPr>
                <w:rFonts w:ascii="宋体" w:hAnsi="宋体" w:cs="宋体" w:hint="eastAsia"/>
                <w:sz w:val="18"/>
                <w:szCs w:val="18"/>
              </w:rPr>
              <w:t>、</w:t>
            </w:r>
            <w:r w:rsidRPr="00EF18D4">
              <w:rPr>
                <w:rFonts w:ascii="宋体" w:hAnsi="宋体" w:cs="宋体"/>
                <w:sz w:val="18"/>
                <w:szCs w:val="18"/>
              </w:rPr>
              <w:t>现代广告的美学表现方法</w:t>
            </w:r>
            <w:r w:rsidRPr="00EF18D4">
              <w:rPr>
                <w:rFonts w:ascii="宋体" w:hAnsi="宋体" w:cs="宋体" w:hint="eastAsia"/>
                <w:sz w:val="18"/>
                <w:szCs w:val="18"/>
              </w:rPr>
              <w:t>、</w:t>
            </w:r>
            <w:r w:rsidRPr="00EF18D4">
              <w:rPr>
                <w:rFonts w:ascii="宋体" w:hAnsi="宋体" w:cs="宋体"/>
                <w:sz w:val="18"/>
                <w:szCs w:val="18"/>
              </w:rPr>
              <w:t>广告受众审美心理分析</w:t>
            </w:r>
            <w:r w:rsidRPr="00EF18D4">
              <w:rPr>
                <w:rFonts w:ascii="宋体" w:hAnsi="宋体" w:cs="宋体" w:hint="eastAsia"/>
                <w:sz w:val="18"/>
                <w:szCs w:val="18"/>
              </w:rPr>
              <w:t>等。</w:t>
            </w:r>
          </w:p>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通过本课程的学习，使学生掌握：</w:t>
            </w:r>
            <w:r w:rsidRPr="00EF18D4">
              <w:rPr>
                <w:rFonts w:ascii="宋体" w:hAnsi="宋体" w:cs="宋体"/>
                <w:sz w:val="18"/>
                <w:szCs w:val="18"/>
              </w:rPr>
              <w:t>引导学生认识广告创作和接受过程</w:t>
            </w:r>
            <w:r w:rsidRPr="00EF18D4">
              <w:rPr>
                <w:rFonts w:ascii="宋体" w:hAnsi="宋体" w:cs="宋体"/>
                <w:sz w:val="18"/>
                <w:szCs w:val="18"/>
              </w:rPr>
              <w:lastRenderedPageBreak/>
              <w:t>中的美学规律。通过对经典广告案例的介绍使学生理解并掌握广告美学的规律和表现法则，并帮助学生在广告创作中培养自觉运用这些规律的能力。</w:t>
            </w:r>
          </w:p>
          <w:p w:rsidR="00B55EFA" w:rsidRPr="00EF18D4" w:rsidRDefault="00B55EFA" w:rsidP="00AF665F">
            <w:pPr>
              <w:widowControl/>
              <w:jc w:val="left"/>
              <w:rPr>
                <w:rFonts w:ascii="宋体" w:hAnsi="宋体" w:cs="宋体"/>
                <w:sz w:val="18"/>
                <w:szCs w:val="18"/>
              </w:rPr>
            </w:pPr>
            <w:r w:rsidRPr="00EF18D4">
              <w:rPr>
                <w:rFonts w:ascii="宋体" w:hAnsi="宋体" w:cs="宋体" w:hint="eastAsia"/>
                <w:sz w:val="18"/>
                <w:szCs w:val="18"/>
              </w:rPr>
              <w:t>通过本课程的学习，学生应达到下列基本要求：</w:t>
            </w:r>
          </w:p>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（1）了解</w:t>
            </w:r>
            <w:r w:rsidRPr="00EF18D4">
              <w:rPr>
                <w:rFonts w:ascii="宋体" w:hAnsi="宋体" w:cs="宋体"/>
                <w:sz w:val="18"/>
                <w:szCs w:val="18"/>
              </w:rPr>
              <w:t>广告美的属性和审美规律</w:t>
            </w:r>
          </w:p>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（2）了解</w:t>
            </w:r>
            <w:r w:rsidRPr="00EF18D4">
              <w:rPr>
                <w:rFonts w:ascii="宋体" w:hAnsi="宋体" w:cs="宋体"/>
                <w:sz w:val="18"/>
                <w:szCs w:val="18"/>
              </w:rPr>
              <w:t>现代广告的审美因素</w:t>
            </w:r>
          </w:p>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（3）掌握</w:t>
            </w:r>
            <w:r w:rsidRPr="00EF18D4">
              <w:rPr>
                <w:rFonts w:ascii="宋体" w:hAnsi="宋体" w:cs="宋体"/>
                <w:sz w:val="18"/>
                <w:szCs w:val="18"/>
              </w:rPr>
              <w:t>广告创意思维的形成与运作</w:t>
            </w:r>
          </w:p>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（4）掌握</w:t>
            </w:r>
            <w:r w:rsidRPr="00EF18D4">
              <w:rPr>
                <w:rFonts w:ascii="宋体" w:hAnsi="宋体" w:cs="宋体"/>
                <w:sz w:val="18"/>
                <w:szCs w:val="18"/>
              </w:rPr>
              <w:t>现代广告的形式美法则</w:t>
            </w:r>
          </w:p>
          <w:p w:rsidR="00B55EFA" w:rsidRPr="00EF18D4" w:rsidRDefault="00B55EFA" w:rsidP="00AF665F">
            <w:pPr>
              <w:widowControl/>
              <w:ind w:firstLineChars="150" w:firstLine="270"/>
              <w:jc w:val="left"/>
              <w:rPr>
                <w:rFonts w:ascii="宋体" w:hAnsi="宋体" w:cs="宋体"/>
                <w:sz w:val="18"/>
                <w:szCs w:val="18"/>
              </w:rPr>
            </w:pPr>
            <w:r w:rsidRPr="00EF18D4">
              <w:rPr>
                <w:rFonts w:ascii="宋体" w:hAnsi="宋体" w:cs="宋体" w:hint="eastAsia"/>
                <w:sz w:val="18"/>
                <w:szCs w:val="18"/>
              </w:rPr>
              <w:t>（5）掌握</w:t>
            </w:r>
            <w:r w:rsidRPr="00EF18D4">
              <w:rPr>
                <w:rFonts w:ascii="宋体" w:hAnsi="宋体" w:cs="宋体"/>
                <w:sz w:val="18"/>
                <w:szCs w:val="18"/>
              </w:rPr>
              <w:t>现代广告的美学表现方法</w:t>
            </w:r>
          </w:p>
          <w:p w:rsidR="00B55EFA" w:rsidRPr="00EF18D4" w:rsidRDefault="00B55EFA" w:rsidP="00AF665F">
            <w:pPr>
              <w:ind w:firstLineChars="150" w:firstLine="270"/>
              <w:rPr>
                <w:rFonts w:ascii="宋体" w:hAnsi="宋体" w:cs="宋体"/>
                <w:bCs/>
                <w:szCs w:val="21"/>
              </w:rPr>
            </w:pPr>
            <w:r w:rsidRPr="00EF18D4">
              <w:rPr>
                <w:rFonts w:ascii="宋体" w:hAnsi="宋体" w:cs="宋体" w:hint="eastAsia"/>
                <w:sz w:val="18"/>
                <w:szCs w:val="18"/>
              </w:rPr>
              <w:t>（6）了解</w:t>
            </w:r>
            <w:r w:rsidRPr="00EF18D4">
              <w:rPr>
                <w:rFonts w:ascii="宋体" w:hAnsi="宋体" w:cs="宋体"/>
                <w:sz w:val="18"/>
                <w:szCs w:val="18"/>
              </w:rPr>
              <w:t>广告受众审美心理</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lastRenderedPageBreak/>
              <w:t>5</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视觉营销</w:t>
            </w:r>
          </w:p>
        </w:tc>
        <w:tc>
          <w:tcPr>
            <w:tcW w:w="5803" w:type="dxa"/>
            <w:vAlign w:val="center"/>
          </w:tcPr>
          <w:p w:rsidR="00B55EFA" w:rsidRPr="00EF18D4" w:rsidRDefault="00B55EFA" w:rsidP="00AF665F">
            <w:pPr>
              <w:ind w:firstLineChars="200" w:firstLine="360"/>
              <w:rPr>
                <w:rFonts w:ascii="宋体" w:hAnsi="宋体" w:cs="微软雅黑"/>
                <w:sz w:val="18"/>
                <w:szCs w:val="18"/>
                <w:shd w:val="clear" w:color="auto" w:fill="FFFFFF"/>
              </w:rPr>
            </w:pPr>
            <w:r w:rsidRPr="00EF18D4">
              <w:rPr>
                <w:rFonts w:ascii="宋体" w:hAnsi="宋体"/>
                <w:sz w:val="18"/>
                <w:szCs w:val="18"/>
              </w:rPr>
              <w:t>本</w:t>
            </w:r>
            <w:r w:rsidRPr="00EF18D4">
              <w:rPr>
                <w:rFonts w:ascii="宋体" w:hAnsi="宋体" w:hint="eastAsia"/>
                <w:sz w:val="18"/>
                <w:szCs w:val="18"/>
              </w:rPr>
              <w:t>课程主要学习网店布局、文案视觉、商品主图设计、直通车推广图设计、钻石广告设计和视觉营销数据化等知识。</w:t>
            </w:r>
          </w:p>
          <w:p w:rsidR="00B55EFA" w:rsidRPr="00EF18D4" w:rsidRDefault="00B55EFA" w:rsidP="00AF665F">
            <w:pPr>
              <w:ind w:firstLineChars="200" w:firstLine="360"/>
              <w:jc w:val="left"/>
              <w:rPr>
                <w:rFonts w:ascii="宋体" w:hAnsi="宋体" w:cs="微软雅黑"/>
                <w:sz w:val="18"/>
                <w:szCs w:val="18"/>
                <w:shd w:val="clear" w:color="auto" w:fill="FFFFFF"/>
              </w:rPr>
            </w:pPr>
            <w:r w:rsidRPr="00EF18D4">
              <w:rPr>
                <w:rFonts w:ascii="宋体" w:hAnsi="宋体" w:hint="eastAsia"/>
                <w:sz w:val="18"/>
                <w:szCs w:val="18"/>
              </w:rPr>
              <w:t>本课程通过理实一体化的教学理念，采用项目实战的教学方法，培养学生运用网络资源，深入理解网店视觉营销基础知识，掌握网店布局、文案视觉、商品主图设计、直通车推广图设计、钻石广告设计和视觉营销数据化等职业能力，根据网店运营等岗位需要，采用典型工作任务项目化课程开发模式,打破原有的以理论为主的内容结构和课序,根据工作任务进行课程项目设计，重视实践教学，遵循科学的职业教育理念，让学生通过项目化的实践，在真实的学习情境中学习并掌握网店视觉设计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6</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市场营销概论</w:t>
            </w:r>
          </w:p>
        </w:tc>
        <w:tc>
          <w:tcPr>
            <w:tcW w:w="5803" w:type="dxa"/>
            <w:vAlign w:val="center"/>
          </w:tcPr>
          <w:p w:rsidR="00B55EFA" w:rsidRPr="00EF18D4" w:rsidRDefault="00B55EFA" w:rsidP="00AF665F">
            <w:pPr>
              <w:ind w:firstLineChars="200" w:firstLine="360"/>
              <w:jc w:val="left"/>
              <w:rPr>
                <w:sz w:val="18"/>
                <w:szCs w:val="18"/>
              </w:rPr>
            </w:pPr>
            <w:r w:rsidRPr="00EF18D4">
              <w:rPr>
                <w:sz w:val="18"/>
                <w:szCs w:val="18"/>
              </w:rPr>
              <w:t>市场营销</w:t>
            </w:r>
            <w:r w:rsidRPr="00EF18D4">
              <w:rPr>
                <w:rFonts w:hint="eastAsia"/>
                <w:sz w:val="18"/>
                <w:szCs w:val="18"/>
              </w:rPr>
              <w:t>概论</w:t>
            </w:r>
            <w:r w:rsidRPr="00EF18D4">
              <w:rPr>
                <w:sz w:val="18"/>
                <w:szCs w:val="18"/>
              </w:rPr>
              <w:t>是一门具备管理、经济、法律、市场营销等方面的知识和能力的专门</w:t>
            </w:r>
            <w:r w:rsidRPr="00EF18D4">
              <w:rPr>
                <w:rFonts w:hint="eastAsia"/>
                <w:sz w:val="18"/>
                <w:szCs w:val="18"/>
              </w:rPr>
              <w:t>学科。</w:t>
            </w:r>
          </w:p>
          <w:p w:rsidR="00B55EFA" w:rsidRPr="00EF18D4" w:rsidRDefault="00B55EFA" w:rsidP="00AF665F">
            <w:pPr>
              <w:ind w:firstLineChars="200" w:firstLine="360"/>
              <w:jc w:val="left"/>
              <w:rPr>
                <w:sz w:val="18"/>
                <w:szCs w:val="18"/>
              </w:rPr>
            </w:pPr>
            <w:r w:rsidRPr="00EF18D4">
              <w:rPr>
                <w:sz w:val="18"/>
                <w:szCs w:val="18"/>
              </w:rPr>
              <w:t>《市场营销概论》根据高职高专教育的特点，以理论难度适中、体系健全为原则，以培养学生应用能力为目的，在学生掌握最基本的市场营销学理论的基础上，着力培养学生应用市场营销学的基本知识和基本原理去分析解决实际问题的能力。每章增加导人案例，课后设置案例分析，以强化理论与实践的结合，课堂学习与课后思考相结合，突出应用性、实用性和针对性。</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7</w:t>
            </w:r>
          </w:p>
        </w:tc>
        <w:tc>
          <w:tcPr>
            <w:tcW w:w="2155" w:type="dxa"/>
            <w:vAlign w:val="center"/>
          </w:tcPr>
          <w:p w:rsidR="00B55EFA" w:rsidRPr="00EF18D4" w:rsidRDefault="00B55EFA" w:rsidP="00AF665F">
            <w:pPr>
              <w:widowControl/>
              <w:jc w:val="center"/>
              <w:textAlignment w:val="center"/>
              <w:rPr>
                <w:rFonts w:ascii="宋体" w:hAnsi="宋体" w:cs="宋体"/>
              </w:rPr>
            </w:pPr>
            <w:r w:rsidRPr="00EF18D4">
              <w:rPr>
                <w:rFonts w:ascii="宋体" w:hAnsi="宋体" w:cs="宋体" w:hint="eastAsia"/>
              </w:rPr>
              <w:t>电子商务文案策划与写作</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《电子商务文案写作》是电子商务和市场营销专业的一门必修课。通过本课程的学习,使学生系统掌握常用的商务应用文章的实际用途和写作要领，从而在今后工作中能解决商务活动中的实际问题。</w:t>
            </w:r>
          </w:p>
        </w:tc>
      </w:tr>
    </w:tbl>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p>
    <w:p w:rsidR="00B55EFA" w:rsidRPr="00EF18D4" w:rsidRDefault="00B55EFA" w:rsidP="00B55EFA">
      <w:pPr>
        <w:spacing w:line="360" w:lineRule="auto"/>
        <w:ind w:firstLineChars="300" w:firstLine="723"/>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5.专业实训课设置及进程安排表（共计25学分，占总学时32.86%）</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B55EFA" w:rsidRPr="00EF18D4" w:rsidTr="00AF665F">
        <w:trPr>
          <w:cantSplit/>
          <w:jc w:val="center"/>
        </w:trPr>
        <w:tc>
          <w:tcPr>
            <w:tcW w:w="55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序号</w:t>
            </w:r>
          </w:p>
        </w:tc>
        <w:tc>
          <w:tcPr>
            <w:tcW w:w="1559" w:type="dxa"/>
            <w:vMerge w:val="restart"/>
            <w:vAlign w:val="center"/>
          </w:tcPr>
          <w:p w:rsidR="00B55EFA" w:rsidRPr="00EF18D4" w:rsidRDefault="00B55EFA" w:rsidP="00AF665F">
            <w:pPr>
              <w:widowControl/>
              <w:jc w:val="center"/>
              <w:rPr>
                <w:rFonts w:ascii="宋体" w:eastAsia="宋体" w:hAnsi="宋体" w:cs="Times New Roman"/>
                <w:szCs w:val="21"/>
              </w:rPr>
            </w:pP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代码</w:t>
            </w:r>
          </w:p>
        </w:tc>
        <w:tc>
          <w:tcPr>
            <w:tcW w:w="2135"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课程名称</w:t>
            </w:r>
          </w:p>
        </w:tc>
        <w:tc>
          <w:tcPr>
            <w:tcW w:w="2974" w:type="dxa"/>
            <w:gridSpan w:val="4"/>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  时  数</w:t>
            </w:r>
          </w:p>
        </w:tc>
        <w:tc>
          <w:tcPr>
            <w:tcW w:w="708"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学分</w:t>
            </w:r>
          </w:p>
        </w:tc>
        <w:tc>
          <w:tcPr>
            <w:tcW w:w="709"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开课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学期</w:t>
            </w:r>
          </w:p>
        </w:tc>
        <w:tc>
          <w:tcPr>
            <w:tcW w:w="851"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考核</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方式</w:t>
            </w:r>
          </w:p>
        </w:tc>
        <w:tc>
          <w:tcPr>
            <w:tcW w:w="703" w:type="dxa"/>
            <w:vMerge w:val="restart"/>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bCs/>
                <w:szCs w:val="21"/>
              </w:rPr>
              <w:t>备注</w:t>
            </w:r>
          </w:p>
        </w:tc>
      </w:tr>
      <w:tr w:rsidR="00B55EFA" w:rsidRPr="00EF18D4" w:rsidTr="00AF665F">
        <w:trPr>
          <w:cantSplit/>
          <w:trHeight w:val="550"/>
          <w:jc w:val="center"/>
        </w:trPr>
        <w:tc>
          <w:tcPr>
            <w:tcW w:w="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155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2135"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9"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总课</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hint="eastAsia"/>
                <w:szCs w:val="21"/>
              </w:rPr>
              <w:t>时数</w:t>
            </w:r>
          </w:p>
        </w:tc>
        <w:tc>
          <w:tcPr>
            <w:tcW w:w="567"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理论</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教学</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735"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课内</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w:t>
            </w:r>
          </w:p>
        </w:tc>
        <w:tc>
          <w:tcPr>
            <w:tcW w:w="963" w:type="dxa"/>
            <w:vAlign w:val="center"/>
          </w:tcPr>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集中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实训</w:t>
            </w:r>
          </w:p>
          <w:p w:rsidR="00B55EFA" w:rsidRPr="00EF18D4" w:rsidRDefault="00B55EFA" w:rsidP="00AF665F">
            <w:pPr>
              <w:jc w:val="center"/>
              <w:rPr>
                <w:rFonts w:ascii="宋体" w:eastAsia="宋体" w:hAnsi="宋体" w:cs="Times New Roman"/>
                <w:szCs w:val="21"/>
              </w:rPr>
            </w:pPr>
            <w:r w:rsidRPr="00EF18D4">
              <w:rPr>
                <w:rFonts w:ascii="宋体" w:eastAsia="宋体" w:hAnsi="宋体" w:cs="Times New Roman"/>
                <w:szCs w:val="21"/>
              </w:rPr>
              <w:t>（学时/周）</w:t>
            </w:r>
          </w:p>
        </w:tc>
        <w:tc>
          <w:tcPr>
            <w:tcW w:w="708" w:type="dxa"/>
            <w:vMerge/>
            <w:vAlign w:val="center"/>
          </w:tcPr>
          <w:p w:rsidR="00B55EFA" w:rsidRPr="00EF18D4" w:rsidRDefault="00B55EFA" w:rsidP="00AF665F">
            <w:pPr>
              <w:jc w:val="center"/>
              <w:rPr>
                <w:rFonts w:ascii="宋体" w:eastAsia="宋体" w:hAnsi="宋体" w:cs="Times New Roman"/>
                <w:szCs w:val="21"/>
              </w:rPr>
            </w:pPr>
          </w:p>
        </w:tc>
        <w:tc>
          <w:tcPr>
            <w:tcW w:w="709"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851" w:type="dxa"/>
            <w:vMerge/>
            <w:vAlign w:val="center"/>
          </w:tcPr>
          <w:p w:rsidR="00B55EFA" w:rsidRPr="00EF18D4" w:rsidRDefault="00B55EFA" w:rsidP="00AF665F">
            <w:pPr>
              <w:tabs>
                <w:tab w:val="left" w:pos="4760"/>
              </w:tabs>
              <w:jc w:val="center"/>
              <w:rPr>
                <w:rFonts w:ascii="宋体" w:eastAsia="宋体" w:hAnsi="宋体" w:cs="Times New Roman"/>
                <w:szCs w:val="21"/>
              </w:rPr>
            </w:pPr>
          </w:p>
        </w:tc>
        <w:tc>
          <w:tcPr>
            <w:tcW w:w="703" w:type="dxa"/>
            <w:vMerge/>
            <w:vAlign w:val="center"/>
          </w:tcPr>
          <w:p w:rsidR="00B55EFA" w:rsidRPr="00EF18D4" w:rsidRDefault="00B55EFA" w:rsidP="00AF665F">
            <w:pPr>
              <w:tabs>
                <w:tab w:val="left" w:pos="4760"/>
              </w:tabs>
              <w:jc w:val="center"/>
              <w:rPr>
                <w:rFonts w:ascii="宋体" w:eastAsia="宋体" w:hAnsi="宋体" w:cs="Times New Roman"/>
                <w:szCs w:val="21"/>
              </w:rPr>
            </w:pPr>
          </w:p>
        </w:tc>
      </w:tr>
      <w:tr w:rsidR="00B55EFA" w:rsidRPr="00EF18D4" w:rsidTr="00AF665F">
        <w:trPr>
          <w:cantSplit/>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1</w:t>
            </w:r>
          </w:p>
        </w:tc>
        <w:tc>
          <w:tcPr>
            <w:tcW w:w="1559" w:type="dxa"/>
            <w:vAlign w:val="center"/>
          </w:tcPr>
          <w:p w:rsidR="00B55EFA" w:rsidRPr="00EF18D4" w:rsidRDefault="00B55EFA" w:rsidP="00AF665F">
            <w:pPr>
              <w:jc w:val="center"/>
              <w:rPr>
                <w:rFonts w:ascii="宋体" w:eastAsia="宋体" w:hAnsi="宋体" w:cs="宋体"/>
                <w:sz w:val="22"/>
              </w:rPr>
            </w:pPr>
            <w:r w:rsidRPr="00EF18D4">
              <w:rPr>
                <w:rFonts w:hint="eastAsia"/>
                <w:sz w:val="22"/>
              </w:rPr>
              <w:t>APM401</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版式设计</w:t>
            </w:r>
          </w:p>
        </w:tc>
        <w:tc>
          <w:tcPr>
            <w:tcW w:w="70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2</w:t>
            </w:r>
          </w:p>
        </w:tc>
        <w:tc>
          <w:tcPr>
            <w:tcW w:w="1559" w:type="dxa"/>
            <w:vAlign w:val="center"/>
          </w:tcPr>
          <w:p w:rsidR="00B55EFA" w:rsidRPr="00EF18D4" w:rsidRDefault="00B55EFA" w:rsidP="00AF665F">
            <w:pPr>
              <w:jc w:val="center"/>
              <w:rPr>
                <w:rFonts w:ascii="宋体" w:eastAsia="宋体" w:hAnsi="宋体" w:cs="宋体"/>
                <w:sz w:val="22"/>
              </w:rPr>
            </w:pPr>
            <w:r w:rsidRPr="00EF18D4">
              <w:rPr>
                <w:sz w:val="22"/>
              </w:rPr>
              <w:t>APM402</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CIS</w:t>
            </w:r>
            <w:r w:rsidRPr="00EF18D4">
              <w:rPr>
                <w:rFonts w:hint="eastAsia"/>
                <w:sz w:val="22"/>
              </w:rPr>
              <w:t>企业形象</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64</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16</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lastRenderedPageBreak/>
              <w:t>3</w:t>
            </w:r>
          </w:p>
        </w:tc>
        <w:tc>
          <w:tcPr>
            <w:tcW w:w="1559" w:type="dxa"/>
            <w:vAlign w:val="center"/>
          </w:tcPr>
          <w:p w:rsidR="00B55EFA" w:rsidRPr="00EF18D4" w:rsidRDefault="00B55EFA" w:rsidP="00AF665F">
            <w:pPr>
              <w:jc w:val="center"/>
              <w:rPr>
                <w:rFonts w:ascii="宋体" w:eastAsia="宋体" w:hAnsi="宋体" w:cs="宋体"/>
                <w:sz w:val="22"/>
              </w:rPr>
            </w:pPr>
            <w:r w:rsidRPr="00EF18D4">
              <w:rPr>
                <w:sz w:val="22"/>
              </w:rPr>
              <w:t>APM207</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影视后期</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64</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16</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48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考查</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1559" w:type="dxa"/>
            <w:vAlign w:val="center"/>
          </w:tcPr>
          <w:p w:rsidR="00B55EFA" w:rsidRPr="00EF18D4" w:rsidRDefault="00B55EFA" w:rsidP="00AF665F">
            <w:pPr>
              <w:jc w:val="center"/>
              <w:rPr>
                <w:rFonts w:ascii="宋体" w:eastAsia="宋体" w:hAnsi="宋体" w:cs="宋体"/>
                <w:sz w:val="22"/>
              </w:rPr>
            </w:pPr>
            <w:r w:rsidRPr="00EF18D4">
              <w:rPr>
                <w:sz w:val="22"/>
              </w:rPr>
              <w:t>APM505</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品牌建设与推广</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16</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16</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4</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1559" w:type="dxa"/>
            <w:vAlign w:val="center"/>
          </w:tcPr>
          <w:p w:rsidR="00B55EFA" w:rsidRPr="00EF18D4" w:rsidRDefault="00B55EFA" w:rsidP="00AF665F">
            <w:pPr>
              <w:jc w:val="center"/>
              <w:rPr>
                <w:rFonts w:ascii="宋体" w:eastAsia="宋体" w:hAnsi="宋体" w:cs="宋体"/>
                <w:sz w:val="22"/>
              </w:rPr>
            </w:pPr>
            <w:r w:rsidRPr="00EF18D4">
              <w:rPr>
                <w:sz w:val="22"/>
              </w:rPr>
              <w:t>APM224</w:t>
            </w:r>
          </w:p>
        </w:tc>
        <w:tc>
          <w:tcPr>
            <w:tcW w:w="2135" w:type="dxa"/>
            <w:vAlign w:val="center"/>
          </w:tcPr>
          <w:p w:rsidR="00B55EFA" w:rsidRPr="00EF18D4" w:rsidRDefault="00B55EFA" w:rsidP="00AF665F">
            <w:pPr>
              <w:jc w:val="center"/>
              <w:rPr>
                <w:rFonts w:ascii="宋体" w:eastAsia="宋体" w:hAnsi="宋体" w:cs="宋体"/>
                <w:sz w:val="22"/>
              </w:rPr>
            </w:pPr>
            <w:r w:rsidRPr="00EF18D4">
              <w:rPr>
                <w:rFonts w:hint="eastAsia"/>
                <w:sz w:val="22"/>
              </w:rPr>
              <w:t>广告媒体渠道策划</w:t>
            </w:r>
          </w:p>
        </w:tc>
        <w:tc>
          <w:tcPr>
            <w:tcW w:w="709"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64</w:t>
            </w:r>
          </w:p>
        </w:tc>
        <w:tc>
          <w:tcPr>
            <w:tcW w:w="567"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32</w:t>
            </w:r>
          </w:p>
        </w:tc>
        <w:tc>
          <w:tcPr>
            <w:tcW w:w="735"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32</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hint="eastAsia"/>
                <w:sz w:val="22"/>
              </w:rPr>
              <w:t>4</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6</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GRD 902</w:t>
            </w:r>
          </w:p>
        </w:tc>
        <w:tc>
          <w:tcPr>
            <w:tcW w:w="2135" w:type="dxa"/>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实习报告</w:t>
            </w:r>
          </w:p>
        </w:tc>
        <w:tc>
          <w:tcPr>
            <w:tcW w:w="709"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168</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0</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w:t>
            </w:r>
            <w:r w:rsidRPr="00EF18D4">
              <w:rPr>
                <w:rFonts w:ascii="宋体" w:hAnsi="宋体" w:cs="宋体" w:hint="eastAsia"/>
                <w:kern w:val="0"/>
                <w:sz w:val="20"/>
                <w:szCs w:val="20"/>
              </w:rPr>
              <w:t>68</w:t>
            </w:r>
          </w:p>
        </w:tc>
        <w:tc>
          <w:tcPr>
            <w:tcW w:w="963" w:type="dxa"/>
            <w:vAlign w:val="center"/>
          </w:tcPr>
          <w:p w:rsidR="00B55EFA" w:rsidRPr="00EF18D4" w:rsidRDefault="00B55EFA" w:rsidP="00AF665F">
            <w:pPr>
              <w:spacing w:line="360" w:lineRule="auto"/>
              <w:jc w:val="center"/>
              <w:rPr>
                <w:rFonts w:ascii="宋体" w:hAnsi="宋体"/>
                <w:sz w:val="20"/>
                <w:szCs w:val="20"/>
              </w:rPr>
            </w:pPr>
          </w:p>
        </w:tc>
        <w:tc>
          <w:tcPr>
            <w:tcW w:w="708" w:type="dxa"/>
            <w:vAlign w:val="center"/>
          </w:tcPr>
          <w:p w:rsidR="00B55EFA" w:rsidRPr="00EF18D4" w:rsidRDefault="00B55EFA" w:rsidP="00AF665F">
            <w:pPr>
              <w:jc w:val="center"/>
              <w:rPr>
                <w:rFonts w:ascii="宋体" w:eastAsia="宋体" w:hAnsi="宋体" w:cs="宋体"/>
                <w:sz w:val="22"/>
              </w:rPr>
            </w:pPr>
            <w:r w:rsidRPr="00EF18D4">
              <w:rPr>
                <w:rFonts w:ascii="宋体" w:eastAsia="宋体" w:hAnsi="宋体" w:cs="宋体" w:hint="eastAsia"/>
                <w:sz w:val="22"/>
              </w:rPr>
              <w:t>5</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5</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55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7</w:t>
            </w:r>
          </w:p>
        </w:tc>
        <w:tc>
          <w:tcPr>
            <w:tcW w:w="1559"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GRD 901</w:t>
            </w:r>
          </w:p>
        </w:tc>
        <w:tc>
          <w:tcPr>
            <w:tcW w:w="2135" w:type="dxa"/>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顶岗实习</w:t>
            </w:r>
          </w:p>
        </w:tc>
        <w:tc>
          <w:tcPr>
            <w:tcW w:w="709"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720</w:t>
            </w:r>
          </w:p>
        </w:tc>
        <w:tc>
          <w:tcPr>
            <w:tcW w:w="567" w:type="dxa"/>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0</w:t>
            </w:r>
          </w:p>
        </w:tc>
        <w:tc>
          <w:tcPr>
            <w:tcW w:w="735" w:type="dxa"/>
            <w:vAlign w:val="center"/>
          </w:tcPr>
          <w:p w:rsidR="00B55EFA" w:rsidRPr="00EF18D4" w:rsidRDefault="00B55EFA" w:rsidP="00AF665F">
            <w:pPr>
              <w:widowControl/>
              <w:jc w:val="center"/>
              <w:textAlignment w:val="center"/>
              <w:rPr>
                <w:rFonts w:ascii="宋体" w:hAnsi="宋体" w:cs="宋体"/>
                <w:kern w:val="0"/>
                <w:sz w:val="20"/>
                <w:szCs w:val="20"/>
              </w:rPr>
            </w:pPr>
          </w:p>
        </w:tc>
        <w:tc>
          <w:tcPr>
            <w:tcW w:w="963" w:type="dxa"/>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cs="宋体" w:hint="eastAsia"/>
                <w:kern w:val="0"/>
                <w:sz w:val="20"/>
                <w:szCs w:val="20"/>
              </w:rPr>
              <w:t>720</w:t>
            </w:r>
          </w:p>
        </w:tc>
        <w:tc>
          <w:tcPr>
            <w:tcW w:w="708" w:type="dxa"/>
            <w:vAlign w:val="center"/>
          </w:tcPr>
          <w:p w:rsidR="00B55EFA" w:rsidRPr="00EF18D4" w:rsidRDefault="00B55EFA" w:rsidP="00AF665F">
            <w:pPr>
              <w:jc w:val="center"/>
              <w:rPr>
                <w:sz w:val="22"/>
              </w:rPr>
            </w:pPr>
            <w:r w:rsidRPr="00EF18D4">
              <w:rPr>
                <w:rFonts w:hint="eastAsia"/>
                <w:sz w:val="22"/>
              </w:rPr>
              <w:t>6</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r w:rsidRPr="00EF18D4">
              <w:rPr>
                <w:rFonts w:ascii="宋体" w:eastAsia="宋体" w:hAnsi="宋体" w:cs="Times New Roman" w:hint="eastAsia"/>
                <w:szCs w:val="21"/>
              </w:rPr>
              <w:t>6</w:t>
            </w: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r w:rsidR="00B55EFA" w:rsidRPr="00EF18D4" w:rsidTr="00AF665F">
        <w:trPr>
          <w:cantSplit/>
          <w:trHeight w:val="90"/>
          <w:jc w:val="center"/>
        </w:trPr>
        <w:tc>
          <w:tcPr>
            <w:tcW w:w="4253" w:type="dxa"/>
            <w:gridSpan w:val="3"/>
            <w:vAlign w:val="center"/>
          </w:tcPr>
          <w:p w:rsidR="00B55EFA" w:rsidRPr="00EF18D4" w:rsidRDefault="00B55EFA" w:rsidP="00AF665F">
            <w:pPr>
              <w:jc w:val="center"/>
              <w:rPr>
                <w:rFonts w:ascii="宋体" w:eastAsia="宋体" w:hAnsi="宋体" w:cs="宋体"/>
                <w:sz w:val="22"/>
              </w:rPr>
            </w:pPr>
            <w:r w:rsidRPr="00EF18D4">
              <w:rPr>
                <w:rFonts w:ascii="宋体" w:eastAsia="宋体" w:hAnsi="宋体" w:cs="宋体" w:hint="eastAsia"/>
                <w:sz w:val="22"/>
              </w:rPr>
              <w:t>合计</w:t>
            </w:r>
          </w:p>
        </w:tc>
        <w:tc>
          <w:tcPr>
            <w:tcW w:w="709"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1176</w:t>
            </w:r>
          </w:p>
        </w:tc>
        <w:tc>
          <w:tcPr>
            <w:tcW w:w="567"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96</w:t>
            </w:r>
          </w:p>
        </w:tc>
        <w:tc>
          <w:tcPr>
            <w:tcW w:w="735" w:type="dxa"/>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360</w:t>
            </w:r>
          </w:p>
        </w:tc>
        <w:tc>
          <w:tcPr>
            <w:tcW w:w="963" w:type="dxa"/>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720</w:t>
            </w:r>
          </w:p>
        </w:tc>
        <w:tc>
          <w:tcPr>
            <w:tcW w:w="708" w:type="dxa"/>
            <w:vAlign w:val="center"/>
          </w:tcPr>
          <w:p w:rsidR="00B55EFA" w:rsidRPr="00EF18D4" w:rsidRDefault="00B55EFA" w:rsidP="00AF665F">
            <w:pPr>
              <w:jc w:val="center"/>
              <w:rPr>
                <w:sz w:val="22"/>
              </w:rPr>
            </w:pPr>
            <w:r w:rsidRPr="00EF18D4">
              <w:rPr>
                <w:rFonts w:hint="eastAsia"/>
                <w:sz w:val="22"/>
              </w:rPr>
              <w:t>25</w:t>
            </w:r>
          </w:p>
        </w:tc>
        <w:tc>
          <w:tcPr>
            <w:tcW w:w="709" w:type="dxa"/>
            <w:vAlign w:val="center"/>
          </w:tcPr>
          <w:p w:rsidR="00B55EFA" w:rsidRPr="00EF18D4" w:rsidRDefault="00B55EFA" w:rsidP="00AF665F">
            <w:pPr>
              <w:shd w:val="clear" w:color="auto" w:fill="FFFFFF"/>
              <w:jc w:val="center"/>
              <w:rPr>
                <w:rFonts w:ascii="宋体" w:eastAsia="宋体" w:hAnsi="宋体" w:cs="Times New Roman"/>
                <w:szCs w:val="21"/>
              </w:rPr>
            </w:pPr>
          </w:p>
        </w:tc>
        <w:tc>
          <w:tcPr>
            <w:tcW w:w="851" w:type="dxa"/>
            <w:vAlign w:val="center"/>
          </w:tcPr>
          <w:p w:rsidR="00B55EFA" w:rsidRPr="00EF18D4" w:rsidRDefault="00B55EFA" w:rsidP="00AF665F">
            <w:pPr>
              <w:widowControl/>
              <w:jc w:val="center"/>
              <w:textAlignment w:val="center"/>
              <w:rPr>
                <w:rFonts w:ascii="宋体" w:hAnsi="宋体"/>
                <w:sz w:val="20"/>
                <w:szCs w:val="20"/>
              </w:rPr>
            </w:pPr>
          </w:p>
        </w:tc>
        <w:tc>
          <w:tcPr>
            <w:tcW w:w="703" w:type="dxa"/>
            <w:vAlign w:val="center"/>
          </w:tcPr>
          <w:p w:rsidR="00B55EFA" w:rsidRPr="00EF18D4" w:rsidRDefault="00B55EFA" w:rsidP="00AF665F">
            <w:pPr>
              <w:widowControl/>
              <w:adjustRightInd w:val="0"/>
              <w:snapToGrid w:val="0"/>
              <w:jc w:val="center"/>
              <w:rPr>
                <w:rFonts w:ascii="宋体" w:eastAsia="宋体" w:hAnsi="宋体" w:cs="Times New Roman"/>
                <w:kern w:val="0"/>
                <w:szCs w:val="21"/>
              </w:rPr>
            </w:pPr>
          </w:p>
        </w:tc>
      </w:tr>
    </w:tbl>
    <w:p w:rsidR="00B55EFA" w:rsidRPr="00EF18D4" w:rsidRDefault="00B55EFA" w:rsidP="00B55EFA">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3.专业实训课内容及要求</w:t>
      </w:r>
    </w:p>
    <w:tbl>
      <w:tblPr>
        <w:tblStyle w:val="15"/>
        <w:tblW w:w="0" w:type="auto"/>
        <w:tblLayout w:type="fixed"/>
        <w:tblLook w:val="0000"/>
      </w:tblPr>
      <w:tblGrid>
        <w:gridCol w:w="1102"/>
        <w:gridCol w:w="2155"/>
        <w:gridCol w:w="5803"/>
      </w:tblGrid>
      <w:tr w:rsidR="00B55EFA" w:rsidRPr="00EF18D4" w:rsidTr="00AF665F">
        <w:tc>
          <w:tcPr>
            <w:tcW w:w="1102"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序号</w:t>
            </w:r>
          </w:p>
        </w:tc>
        <w:tc>
          <w:tcPr>
            <w:tcW w:w="2155"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课程名称</w:t>
            </w:r>
          </w:p>
        </w:tc>
        <w:tc>
          <w:tcPr>
            <w:tcW w:w="5803" w:type="dxa"/>
          </w:tcPr>
          <w:p w:rsidR="00B55EFA" w:rsidRPr="00EF18D4" w:rsidRDefault="00B55EFA" w:rsidP="00AF665F">
            <w:pPr>
              <w:spacing w:line="360" w:lineRule="auto"/>
              <w:jc w:val="center"/>
              <w:rPr>
                <w:rFonts w:ascii="宋体" w:hAnsi="宋体" w:cs="宋体"/>
                <w:b/>
                <w:szCs w:val="21"/>
              </w:rPr>
            </w:pPr>
            <w:r w:rsidRPr="00EF18D4">
              <w:rPr>
                <w:rFonts w:ascii="宋体" w:hAnsi="宋体" w:cs="宋体" w:hint="eastAsia"/>
                <w:b/>
                <w:szCs w:val="21"/>
              </w:rPr>
              <w:t>主要教学内容及要求</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1</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版式设计</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通过本课程的学习，要使学生掌握版式编排设计的基本理论、实际操作技能和基本创意能力，掌握现代技术中具有通用性、普遍性的软件的使用方法。要通过各个教学环节培养学生对版式编排应用及书装的制作能力、和创意的能力。提高对画面中的各视觉元素组织安排的技巧，增强学生的理解力、创造力，要让学生更好地掌握编排设计规律与制作方法。</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2</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CIS企业形象</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当学生学习本课程时，需对CIS企业形象设计有了整体的了解，对标志、标准字、标准色、企业造型、企业象征图案有了正确的理解和认识，并且已经学习了学科基础课程、专业平台课程，因此拥有了较好的基础知识和基本技能。通过本课程的教学，使学生了解CIS企业形象设计在市场周期中的地位、作用，以及企业形象设计中的具体技巧和规律方法，主要致力于培养学生综合运用广告设计的相关理论、技巧、方法进行独立设计与制作的统筹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3</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影视后期</w:t>
            </w:r>
          </w:p>
        </w:tc>
        <w:tc>
          <w:tcPr>
            <w:tcW w:w="5803" w:type="dxa"/>
            <w:vAlign w:val="center"/>
          </w:tcPr>
          <w:p w:rsidR="00B55EFA" w:rsidRPr="00EF18D4" w:rsidRDefault="00B55EFA" w:rsidP="00AF665F">
            <w:pPr>
              <w:rPr>
                <w:rFonts w:ascii="宋体" w:hAnsi="宋体" w:cs="宋体"/>
                <w:bCs/>
                <w:szCs w:val="21"/>
              </w:rPr>
            </w:pPr>
            <w:r w:rsidRPr="00EF18D4">
              <w:rPr>
                <w:rFonts w:ascii="宋体" w:hAnsi="宋体" w:cs="宋体" w:hint="eastAsia"/>
                <w:bCs/>
                <w:szCs w:val="21"/>
              </w:rPr>
              <w:t>本课程使学生影视后期特效的基本理论知识；了解影视编辑的基础知识；掌握学习合成软件影视特效实战技巧，会进行基础的影视后期特效设计和制作，加强学生对广告影视技术的理解，培养学生实际操作能力。</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4</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品牌建设与推广</w:t>
            </w:r>
          </w:p>
        </w:tc>
        <w:tc>
          <w:tcPr>
            <w:tcW w:w="5803" w:type="dxa"/>
            <w:vAlign w:val="center"/>
          </w:tcPr>
          <w:p w:rsidR="00B55EFA" w:rsidRPr="00EF18D4" w:rsidRDefault="00B55EFA" w:rsidP="00AF665F">
            <w:pPr>
              <w:rPr>
                <w:rFonts w:ascii="宋体" w:hAnsi="宋体" w:cs="宋体"/>
              </w:rPr>
            </w:pPr>
            <w:r w:rsidRPr="00EF18D4">
              <w:rPr>
                <w:rFonts w:ascii="宋体" w:hAnsi="宋体" w:cs="宋体" w:hint="eastAsia"/>
              </w:rPr>
              <w:t>1.充分理解品牌与产品的创新与创造特点和运营方式；</w:t>
            </w:r>
          </w:p>
          <w:p w:rsidR="00B55EFA" w:rsidRPr="00EF18D4" w:rsidRDefault="00B55EFA" w:rsidP="00AF665F">
            <w:pPr>
              <w:rPr>
                <w:rFonts w:ascii="宋体" w:hAnsi="宋体" w:cs="宋体"/>
                <w:bCs/>
                <w:szCs w:val="21"/>
              </w:rPr>
            </w:pPr>
            <w:r w:rsidRPr="00EF18D4">
              <w:rPr>
                <w:rFonts w:ascii="宋体" w:hAnsi="宋体" w:cs="宋体" w:hint="eastAsia"/>
              </w:rPr>
              <w:t>2.充分掌握品牌建设与内涵，品牌推广与运营方式；</w:t>
            </w:r>
          </w:p>
        </w:tc>
      </w:tr>
      <w:tr w:rsidR="00B55EFA" w:rsidRPr="00EF18D4" w:rsidTr="00AF665F">
        <w:tc>
          <w:tcPr>
            <w:tcW w:w="1102" w:type="dxa"/>
            <w:vAlign w:val="center"/>
          </w:tcPr>
          <w:p w:rsidR="00B55EFA" w:rsidRPr="00EF18D4" w:rsidRDefault="00B55EFA" w:rsidP="00AF665F">
            <w:pPr>
              <w:spacing w:line="360" w:lineRule="auto"/>
              <w:jc w:val="center"/>
              <w:rPr>
                <w:rFonts w:ascii="宋体" w:hAnsi="宋体" w:cs="宋体"/>
                <w:bCs/>
                <w:szCs w:val="21"/>
              </w:rPr>
            </w:pPr>
            <w:r w:rsidRPr="00EF18D4">
              <w:rPr>
                <w:rFonts w:ascii="宋体" w:hAnsi="宋体" w:cs="宋体" w:hint="eastAsia"/>
                <w:bCs/>
                <w:szCs w:val="21"/>
              </w:rPr>
              <w:t>5</w:t>
            </w:r>
          </w:p>
        </w:tc>
        <w:tc>
          <w:tcPr>
            <w:tcW w:w="2155" w:type="dxa"/>
            <w:vAlign w:val="center"/>
          </w:tcPr>
          <w:p w:rsidR="00B55EFA" w:rsidRPr="00EF18D4" w:rsidRDefault="00B55EFA" w:rsidP="00AF665F">
            <w:pPr>
              <w:jc w:val="center"/>
              <w:rPr>
                <w:rFonts w:ascii="宋体" w:hAnsi="宋体" w:cs="宋体"/>
                <w:bCs/>
                <w:szCs w:val="21"/>
              </w:rPr>
            </w:pPr>
            <w:r w:rsidRPr="00EF18D4">
              <w:rPr>
                <w:rFonts w:ascii="宋体" w:hAnsi="宋体" w:cs="宋体" w:hint="eastAsia"/>
                <w:bCs/>
                <w:szCs w:val="21"/>
              </w:rPr>
              <w:t>广告媒体渠道策划</w:t>
            </w:r>
          </w:p>
        </w:tc>
        <w:tc>
          <w:tcPr>
            <w:tcW w:w="5803" w:type="dxa"/>
            <w:vAlign w:val="center"/>
          </w:tcPr>
          <w:p w:rsidR="00B55EFA" w:rsidRPr="00EF18D4" w:rsidRDefault="00B55EFA" w:rsidP="00AF665F">
            <w:pPr>
              <w:rPr>
                <w:rFonts w:ascii="宋体" w:hAnsi="宋体" w:cs="宋体"/>
                <w:sz w:val="18"/>
                <w:szCs w:val="18"/>
              </w:rPr>
            </w:pPr>
            <w:r w:rsidRPr="00EF18D4">
              <w:rPr>
                <w:rFonts w:ascii="宋体" w:hAnsi="宋体" w:cs="宋体" w:hint="eastAsia"/>
                <w:sz w:val="18"/>
                <w:szCs w:val="18"/>
              </w:rPr>
              <w:t>通过对本书的学习，可以使学生更加清楚的了解广告媒体的运作程序和过程，从而在以后的实际工作中，运用所学过的知识，熟练的进行媒体各方面的操作。学会根据各种媒体不同的特点来选择合适的媒体对象，会进行媒体量和质的评估，学会对媒体环境、竞争品牌媒体投资以及消费者进行分析，媒体目标及目标阶层的设定，学会根据到达率和接触频率的分析和计算来进行最有效的媒体选择，学会进行媒体行程的设定，媒体执行方案和媒体预算的制定。</w:t>
            </w:r>
            <w:r w:rsidRPr="00EF18D4">
              <w:rPr>
                <w:rFonts w:ascii="MS Mincho" w:eastAsia="MS Mincho" w:hAnsi="MS Mincho" w:cs="MS Mincho" w:hint="eastAsia"/>
                <w:sz w:val="18"/>
                <w:szCs w:val="18"/>
              </w:rPr>
              <w:t> </w:t>
            </w:r>
          </w:p>
        </w:tc>
      </w:tr>
    </w:tbl>
    <w:p w:rsidR="003E7FA4" w:rsidRPr="00EF18D4" w:rsidRDefault="003E7FA4" w:rsidP="00AF2910">
      <w:pPr>
        <w:spacing w:line="360" w:lineRule="auto"/>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七、</w:t>
      </w:r>
      <w:r w:rsidR="00E910C9" w:rsidRPr="00EF18D4">
        <w:rPr>
          <w:rFonts w:ascii="Times New Roman" w:eastAsia="黑体" w:hAnsi="Times New Roman" w:cs="Times New Roman" w:hint="eastAsia"/>
          <w:bCs/>
          <w:sz w:val="28"/>
          <w:szCs w:val="28"/>
        </w:rPr>
        <w:t>教学进程总体安排</w:t>
      </w:r>
    </w:p>
    <w:p w:rsidR="00BF6D7D" w:rsidRPr="00EF18D4" w:rsidRDefault="00B55EFA" w:rsidP="00BF6D7D">
      <w:pPr>
        <w:spacing w:line="360" w:lineRule="auto"/>
        <w:ind w:firstLineChars="200" w:firstLine="482"/>
        <w:jc w:val="center"/>
        <w:rPr>
          <w:rFonts w:ascii="仿宋_GB2312" w:eastAsia="仿宋_GB2312" w:hAnsi="Times New Roman" w:cs="Times New Roman"/>
          <w:b/>
          <w:sz w:val="24"/>
          <w:szCs w:val="24"/>
        </w:rPr>
        <w:sectPr w:rsidR="00BF6D7D" w:rsidRPr="00EF18D4" w:rsidSect="0069007F">
          <w:headerReference w:type="default" r:id="rId8"/>
          <w:footerReference w:type="default" r:id="rId9"/>
          <w:headerReference w:type="first" r:id="rId10"/>
          <w:pgSz w:w="11906" w:h="16838"/>
          <w:pgMar w:top="1418" w:right="1418" w:bottom="1418" w:left="1418" w:header="851" w:footer="992" w:gutter="0"/>
          <w:pgNumType w:start="0"/>
          <w:cols w:space="720"/>
          <w:titlePg/>
          <w:docGrid w:type="linesAndChars" w:linePitch="312"/>
        </w:sectPr>
      </w:pPr>
      <w:r w:rsidRPr="00EF18D4">
        <w:rPr>
          <w:rFonts w:ascii="仿宋_GB2312" w:eastAsia="仿宋_GB2312" w:hAnsi="Times New Roman" w:cs="Times New Roman" w:hint="eastAsia"/>
          <w:b/>
          <w:sz w:val="24"/>
          <w:szCs w:val="24"/>
        </w:rPr>
        <w:t>（一）教学进程安排</w:t>
      </w:r>
    </w:p>
    <w:p w:rsidR="00B55EFA" w:rsidRPr="00EF18D4" w:rsidRDefault="00B55EFA" w:rsidP="000E0479"/>
    <w:tbl>
      <w:tblPr>
        <w:tblW w:w="15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rsidR="00B55EFA" w:rsidRPr="00EF18D4" w:rsidTr="00AF665F">
        <w:trPr>
          <w:cantSplit/>
          <w:trHeight w:val="441"/>
          <w:jc w:val="center"/>
        </w:trPr>
        <w:tc>
          <w:tcPr>
            <w:tcW w:w="1053" w:type="dxa"/>
            <w:gridSpan w:val="2"/>
            <w:vMerge w:val="restart"/>
            <w:tcBorders>
              <w:top w:val="single" w:sz="12" w:space="0" w:color="auto"/>
              <w:left w:val="single" w:sz="12"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rFonts w:hint="eastAsia"/>
                <w:b/>
                <w:sz w:val="18"/>
                <w:szCs w:val="18"/>
              </w:rPr>
              <w:t>课程类别</w:t>
            </w:r>
          </w:p>
        </w:tc>
        <w:tc>
          <w:tcPr>
            <w:tcW w:w="556"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序号</w:t>
            </w:r>
          </w:p>
        </w:tc>
        <w:tc>
          <w:tcPr>
            <w:tcW w:w="2506"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课程名称</w:t>
            </w:r>
          </w:p>
        </w:tc>
        <w:tc>
          <w:tcPr>
            <w:tcW w:w="1645"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课程</w:t>
            </w:r>
          </w:p>
          <w:p w:rsidR="00B55EFA" w:rsidRPr="00EF18D4" w:rsidRDefault="00B55EFA" w:rsidP="00AF665F">
            <w:pPr>
              <w:jc w:val="center"/>
              <w:rPr>
                <w:b/>
                <w:sz w:val="18"/>
                <w:szCs w:val="18"/>
              </w:rPr>
            </w:pPr>
            <w:r w:rsidRPr="00EF18D4">
              <w:rPr>
                <w:b/>
                <w:sz w:val="18"/>
                <w:szCs w:val="18"/>
              </w:rPr>
              <w:t>代码</w:t>
            </w:r>
          </w:p>
        </w:tc>
        <w:tc>
          <w:tcPr>
            <w:tcW w:w="425" w:type="dxa"/>
            <w:vMerge w:val="restart"/>
            <w:tcBorders>
              <w:top w:val="single" w:sz="12" w:space="0" w:color="auto"/>
              <w:left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核心课程</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学分</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课程</w:t>
            </w:r>
          </w:p>
          <w:p w:rsidR="00B55EFA" w:rsidRPr="00EF18D4" w:rsidRDefault="00B55EFA" w:rsidP="00AF665F">
            <w:pPr>
              <w:jc w:val="center"/>
              <w:rPr>
                <w:b/>
                <w:sz w:val="18"/>
                <w:szCs w:val="18"/>
              </w:rPr>
            </w:pPr>
            <w:r w:rsidRPr="00EF18D4">
              <w:rPr>
                <w:b/>
                <w:sz w:val="18"/>
                <w:szCs w:val="18"/>
              </w:rPr>
              <w:t>学时</w:t>
            </w:r>
          </w:p>
        </w:tc>
        <w:tc>
          <w:tcPr>
            <w:tcW w:w="992"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理论</w:t>
            </w:r>
          </w:p>
          <w:p w:rsidR="00B55EFA" w:rsidRPr="00EF18D4" w:rsidRDefault="00B55EFA" w:rsidP="00AF665F">
            <w:pPr>
              <w:jc w:val="center"/>
              <w:rPr>
                <w:b/>
                <w:sz w:val="18"/>
                <w:szCs w:val="18"/>
              </w:rPr>
            </w:pPr>
            <w:r w:rsidRPr="00EF18D4">
              <w:rPr>
                <w:b/>
                <w:sz w:val="18"/>
                <w:szCs w:val="18"/>
              </w:rPr>
              <w:t>教学</w:t>
            </w:r>
          </w:p>
          <w:p w:rsidR="00B55EFA" w:rsidRPr="00EF18D4" w:rsidRDefault="00B55EFA" w:rsidP="00AF665F">
            <w:pPr>
              <w:jc w:val="center"/>
              <w:rPr>
                <w:b/>
                <w:sz w:val="18"/>
                <w:szCs w:val="18"/>
              </w:rPr>
            </w:pPr>
            <w:r w:rsidRPr="00EF18D4">
              <w:rPr>
                <w:b/>
                <w:sz w:val="18"/>
                <w:szCs w:val="18"/>
              </w:rPr>
              <w:t>（学时）</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课内</w:t>
            </w:r>
          </w:p>
          <w:p w:rsidR="00B55EFA" w:rsidRPr="00EF18D4" w:rsidRDefault="00B55EFA" w:rsidP="00AF665F">
            <w:pPr>
              <w:jc w:val="center"/>
              <w:rPr>
                <w:b/>
                <w:sz w:val="18"/>
                <w:szCs w:val="18"/>
              </w:rPr>
            </w:pPr>
            <w:r w:rsidRPr="00EF18D4">
              <w:rPr>
                <w:b/>
                <w:sz w:val="18"/>
                <w:szCs w:val="18"/>
              </w:rPr>
              <w:t>实训</w:t>
            </w:r>
          </w:p>
          <w:p w:rsidR="00B55EFA" w:rsidRPr="00EF18D4" w:rsidRDefault="00B55EFA" w:rsidP="00AF665F">
            <w:pPr>
              <w:jc w:val="center"/>
              <w:rPr>
                <w:b/>
                <w:sz w:val="18"/>
                <w:szCs w:val="18"/>
              </w:rPr>
            </w:pPr>
            <w:r w:rsidRPr="00EF18D4">
              <w:rPr>
                <w:b/>
                <w:sz w:val="18"/>
                <w:szCs w:val="18"/>
              </w:rPr>
              <w:t>（学时）</w:t>
            </w:r>
          </w:p>
        </w:tc>
        <w:tc>
          <w:tcPr>
            <w:tcW w:w="992" w:type="dxa"/>
            <w:vMerge w:val="restart"/>
            <w:tcBorders>
              <w:top w:val="single" w:sz="12" w:space="0" w:color="auto"/>
              <w:left w:val="single" w:sz="6" w:space="0" w:color="auto"/>
              <w:bottom w:val="single" w:sz="6" w:space="0" w:color="auto"/>
              <w:right w:val="single" w:sz="4" w:space="0" w:color="auto"/>
            </w:tcBorders>
            <w:vAlign w:val="center"/>
          </w:tcPr>
          <w:p w:rsidR="00B55EFA" w:rsidRPr="00EF18D4" w:rsidRDefault="00B55EFA" w:rsidP="00AF665F">
            <w:pPr>
              <w:jc w:val="center"/>
              <w:rPr>
                <w:b/>
                <w:sz w:val="18"/>
                <w:szCs w:val="18"/>
              </w:rPr>
            </w:pPr>
            <w:r w:rsidRPr="00EF18D4">
              <w:rPr>
                <w:b/>
                <w:sz w:val="18"/>
                <w:szCs w:val="18"/>
              </w:rPr>
              <w:t>集中</w:t>
            </w:r>
          </w:p>
          <w:p w:rsidR="00B55EFA" w:rsidRPr="00EF18D4" w:rsidRDefault="00B55EFA" w:rsidP="00AF665F">
            <w:pPr>
              <w:jc w:val="center"/>
              <w:rPr>
                <w:b/>
                <w:sz w:val="18"/>
                <w:szCs w:val="18"/>
              </w:rPr>
            </w:pPr>
            <w:r w:rsidRPr="00EF18D4">
              <w:rPr>
                <w:b/>
                <w:sz w:val="18"/>
                <w:szCs w:val="18"/>
              </w:rPr>
              <w:t>实训</w:t>
            </w:r>
          </w:p>
          <w:p w:rsidR="00B55EFA" w:rsidRPr="00EF18D4" w:rsidRDefault="00B55EFA" w:rsidP="00AF665F">
            <w:pPr>
              <w:jc w:val="center"/>
              <w:rPr>
                <w:b/>
                <w:sz w:val="18"/>
                <w:szCs w:val="18"/>
              </w:rPr>
            </w:pPr>
            <w:r w:rsidRPr="00EF18D4">
              <w:rPr>
                <w:b/>
                <w:sz w:val="18"/>
                <w:szCs w:val="18"/>
              </w:rPr>
              <w:t>（学时</w:t>
            </w:r>
            <w:r w:rsidRPr="00EF18D4">
              <w:rPr>
                <w:b/>
                <w:sz w:val="18"/>
                <w:szCs w:val="18"/>
              </w:rPr>
              <w:t>/</w:t>
            </w:r>
            <w:r w:rsidRPr="00EF18D4">
              <w:rPr>
                <w:b/>
                <w:sz w:val="18"/>
                <w:szCs w:val="18"/>
              </w:rPr>
              <w:t>周）</w:t>
            </w:r>
          </w:p>
        </w:tc>
        <w:tc>
          <w:tcPr>
            <w:tcW w:w="567" w:type="dxa"/>
            <w:vMerge w:val="restart"/>
            <w:tcBorders>
              <w:top w:val="single" w:sz="12" w:space="0" w:color="auto"/>
              <w:left w:val="single" w:sz="4"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考试</w:t>
            </w:r>
          </w:p>
          <w:p w:rsidR="00B55EFA" w:rsidRPr="00EF18D4" w:rsidRDefault="00B55EFA" w:rsidP="00AF665F">
            <w:pPr>
              <w:jc w:val="center"/>
              <w:rPr>
                <w:b/>
                <w:sz w:val="18"/>
                <w:szCs w:val="18"/>
              </w:rPr>
            </w:pPr>
            <w:r w:rsidRPr="00EF18D4">
              <w:rPr>
                <w:b/>
                <w:sz w:val="18"/>
                <w:szCs w:val="18"/>
              </w:rPr>
              <w:t>（查）</w:t>
            </w:r>
          </w:p>
        </w:tc>
        <w:tc>
          <w:tcPr>
            <w:tcW w:w="4876" w:type="dxa"/>
            <w:gridSpan w:val="6"/>
            <w:tcBorders>
              <w:top w:val="single" w:sz="12" w:space="0" w:color="auto"/>
              <w:left w:val="single" w:sz="6" w:space="0" w:color="auto"/>
              <w:bottom w:val="single" w:sz="6" w:space="0" w:color="auto"/>
              <w:right w:val="single" w:sz="12" w:space="0" w:color="auto"/>
            </w:tcBorders>
            <w:vAlign w:val="center"/>
          </w:tcPr>
          <w:p w:rsidR="00B55EFA" w:rsidRPr="00EF18D4" w:rsidRDefault="00B55EFA" w:rsidP="00AF665F">
            <w:pPr>
              <w:jc w:val="center"/>
              <w:rPr>
                <w:b/>
                <w:sz w:val="18"/>
                <w:szCs w:val="18"/>
              </w:rPr>
            </w:pPr>
            <w:r w:rsidRPr="00EF18D4">
              <w:rPr>
                <w:b/>
                <w:sz w:val="18"/>
                <w:szCs w:val="18"/>
              </w:rPr>
              <w:t>各学期教学周数及周学时分配（周学时</w:t>
            </w:r>
            <w:r w:rsidRPr="00EF18D4">
              <w:rPr>
                <w:b/>
                <w:sz w:val="18"/>
                <w:szCs w:val="18"/>
              </w:rPr>
              <w:t>*</w:t>
            </w:r>
            <w:r w:rsidRPr="00EF18D4">
              <w:rPr>
                <w:b/>
                <w:sz w:val="18"/>
                <w:szCs w:val="18"/>
              </w:rPr>
              <w:t>周数）</w:t>
            </w:r>
          </w:p>
        </w:tc>
      </w:tr>
      <w:tr w:rsidR="00B55EFA" w:rsidRPr="00EF18D4" w:rsidTr="00AF665F">
        <w:trPr>
          <w:cantSplit/>
          <w:trHeight w:hRule="exact" w:val="451"/>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425" w:type="dxa"/>
            <w:vMerge/>
            <w:tcBorders>
              <w:left w:val="single" w:sz="6" w:space="0" w:color="auto"/>
              <w:right w:val="single" w:sz="6" w:space="0" w:color="auto"/>
            </w:tcBorders>
          </w:tcPr>
          <w:p w:rsidR="00B55EFA" w:rsidRPr="00EF18D4" w:rsidRDefault="00B55EFA"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B55EFA" w:rsidRPr="00EF18D4" w:rsidRDefault="00B55EFA" w:rsidP="00AF665F">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 w:val="18"/>
                <w:szCs w:val="18"/>
              </w:rPr>
            </w:pPr>
            <w:r w:rsidRPr="00EF18D4">
              <w:rPr>
                <w:b/>
                <w:sz w:val="18"/>
                <w:szCs w:val="18"/>
              </w:rPr>
              <w:t>二</w:t>
            </w:r>
          </w:p>
        </w:tc>
        <w:tc>
          <w:tcPr>
            <w:tcW w:w="1474" w:type="dxa"/>
            <w:gridSpan w:val="2"/>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jc w:val="center"/>
              <w:rPr>
                <w:b/>
                <w:sz w:val="18"/>
                <w:szCs w:val="18"/>
              </w:rPr>
            </w:pPr>
            <w:r w:rsidRPr="00EF18D4">
              <w:rPr>
                <w:b/>
                <w:sz w:val="18"/>
                <w:szCs w:val="18"/>
              </w:rPr>
              <w:t>三</w:t>
            </w:r>
          </w:p>
        </w:tc>
      </w:tr>
      <w:tr w:rsidR="00B55EFA" w:rsidRPr="00EF18D4" w:rsidTr="00AF665F">
        <w:trPr>
          <w:cantSplit/>
          <w:trHeight w:val="245"/>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425" w:type="dxa"/>
            <w:vMerge/>
            <w:tcBorders>
              <w:left w:val="single" w:sz="6" w:space="0" w:color="auto"/>
              <w:bottom w:val="single" w:sz="6" w:space="0" w:color="auto"/>
              <w:right w:val="single" w:sz="6" w:space="0" w:color="auto"/>
            </w:tcBorders>
          </w:tcPr>
          <w:p w:rsidR="00B55EFA" w:rsidRPr="00EF18D4" w:rsidRDefault="00B55EFA"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B55EFA" w:rsidRPr="00EF18D4" w:rsidRDefault="00B55EFA" w:rsidP="00AF665F">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left"/>
              <w:rPr>
                <w:b/>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Cs w:val="21"/>
              </w:rPr>
            </w:pPr>
            <w:r w:rsidRPr="00EF18D4">
              <w:rPr>
                <w:b/>
                <w:szCs w:val="21"/>
              </w:rPr>
              <w:t>19</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Cs w:val="21"/>
              </w:rPr>
            </w:pPr>
            <w:r w:rsidRPr="00EF18D4">
              <w:rPr>
                <w:b/>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Cs w:val="21"/>
              </w:rPr>
            </w:pPr>
            <w:r w:rsidRPr="00EF18D4">
              <w:rPr>
                <w:b/>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Cs w:val="21"/>
              </w:rPr>
            </w:pPr>
            <w:r w:rsidRPr="00EF18D4">
              <w:rPr>
                <w:b/>
                <w:szCs w:val="21"/>
              </w:rPr>
              <w:t>20</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b/>
                <w:szCs w:val="21"/>
              </w:rPr>
            </w:pPr>
            <w:r w:rsidRPr="00EF18D4">
              <w:rPr>
                <w:b/>
                <w:szCs w:val="21"/>
              </w:rPr>
              <w:t>20</w:t>
            </w: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jc w:val="center"/>
              <w:rPr>
                <w:b/>
                <w:szCs w:val="21"/>
              </w:rPr>
            </w:pPr>
            <w:r w:rsidRPr="00EF18D4">
              <w:rPr>
                <w:b/>
                <w:szCs w:val="21"/>
              </w:rPr>
              <w:t>19</w:t>
            </w:r>
          </w:p>
        </w:tc>
      </w:tr>
      <w:tr w:rsidR="00B55EFA" w:rsidRPr="00EF18D4" w:rsidTr="00AF665F">
        <w:trPr>
          <w:cantSplit/>
          <w:trHeight w:hRule="exact" w:val="594"/>
          <w:jc w:val="center"/>
        </w:trPr>
        <w:tc>
          <w:tcPr>
            <w:tcW w:w="524" w:type="dxa"/>
            <w:vMerge w:val="restart"/>
            <w:tcBorders>
              <w:top w:val="single" w:sz="6" w:space="0" w:color="auto"/>
              <w:left w:val="single" w:sz="12" w:space="0" w:color="auto"/>
              <w:right w:val="single" w:sz="6" w:space="0" w:color="auto"/>
            </w:tcBorders>
            <w:textDirection w:val="tbRlV"/>
            <w:vAlign w:val="center"/>
          </w:tcPr>
          <w:p w:rsidR="00B55EFA" w:rsidRPr="00EF18D4" w:rsidRDefault="00B55EFA" w:rsidP="00AF665F">
            <w:pPr>
              <w:jc w:val="center"/>
              <w:rPr>
                <w:rFonts w:ascii="宋体" w:hAnsi="宋体"/>
                <w:sz w:val="20"/>
                <w:szCs w:val="20"/>
              </w:rPr>
            </w:pPr>
            <w:r w:rsidRPr="00EF18D4">
              <w:rPr>
                <w:rFonts w:ascii="宋体" w:eastAsia="宋体" w:hAnsi="宋体" w:cs="宋体" w:hint="eastAsia"/>
                <w:kern w:val="0"/>
                <w:sz w:val="22"/>
              </w:rPr>
              <w:t>公共基础课程</w:t>
            </w:r>
          </w:p>
        </w:tc>
        <w:tc>
          <w:tcPr>
            <w:tcW w:w="529" w:type="dxa"/>
            <w:vMerge w:val="restart"/>
            <w:tcBorders>
              <w:top w:val="single" w:sz="6" w:space="0" w:color="auto"/>
              <w:left w:val="single" w:sz="6" w:space="0" w:color="auto"/>
              <w:right w:val="single" w:sz="6" w:space="0" w:color="auto"/>
            </w:tcBorders>
            <w:textDirection w:val="tbRlV"/>
            <w:vAlign w:val="center"/>
          </w:tcPr>
          <w:p w:rsidR="00B55EFA" w:rsidRPr="00EF18D4" w:rsidRDefault="00B55EFA" w:rsidP="00AF665F">
            <w:pPr>
              <w:spacing w:line="360" w:lineRule="auto"/>
              <w:ind w:left="113" w:right="113"/>
              <w:jc w:val="center"/>
              <w:rPr>
                <w:rFonts w:ascii="宋体" w:hAnsi="宋体"/>
                <w:sz w:val="20"/>
                <w:szCs w:val="20"/>
              </w:rPr>
            </w:pPr>
            <w:r w:rsidRPr="00EF18D4">
              <w:rPr>
                <w:rFonts w:ascii="宋体" w:hAnsi="宋体"/>
                <w:sz w:val="20"/>
                <w:szCs w:val="20"/>
              </w:rPr>
              <w:t>必修</w:t>
            </w: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军事技能</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112</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112</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112</w:t>
            </w: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&gt;112(14</w:t>
            </w:r>
            <w:r w:rsidRPr="00EF18D4">
              <w:rPr>
                <w:rFonts w:hint="eastAsia"/>
                <w:sz w:val="22"/>
              </w:rPr>
              <w:t>天）</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41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军事理论课1/2</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113/114</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36</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1*18</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1*18</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39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美育课程</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308</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422"/>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大学生心理健康</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106</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28</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452"/>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5</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职业生涯与规划</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108</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392"/>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6</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思想道德修养1/2</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105/205</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2*12</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sz w:val="22"/>
              </w:rPr>
              <w:t>2*12</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392"/>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7</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计算机基础1/2</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301/302</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618"/>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等级英语A/B/C/B级英语</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ENG 141/142/144/134</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420"/>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9</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大学体育1/2/3</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 xml:space="preserve">GRD 201/202/203 </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96</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78</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379"/>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10</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财经应用文写作</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107</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42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11</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创新创业教育</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117</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439"/>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12</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毛泽东思想概论1/2</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306/401</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56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8</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2*16</w:t>
            </w: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32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13</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形势与政策1/2</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GRD 307/402</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rPr>
                <w:rFonts w:ascii="宋体" w:eastAsia="宋体" w:hAnsi="宋体" w:cs="宋体"/>
                <w:sz w:val="22"/>
              </w:rPr>
            </w:pPr>
            <w:r w:rsidRPr="00EF18D4">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2*4</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2*4</w:t>
            </w: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hRule="exact" w:val="555"/>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14</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培贤英语A</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211</w:t>
            </w:r>
          </w:p>
        </w:tc>
        <w:tc>
          <w:tcPr>
            <w:tcW w:w="42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144</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124</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9*16</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hRule="exact" w:val="51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15</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培贤英语B</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212</w:t>
            </w:r>
          </w:p>
        </w:tc>
        <w:tc>
          <w:tcPr>
            <w:tcW w:w="42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128</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110</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8*16</w:t>
            </w: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hRule="exact" w:val="51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16</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培贤英语C</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110</w:t>
            </w:r>
          </w:p>
        </w:tc>
        <w:tc>
          <w:tcPr>
            <w:tcW w:w="42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4*16</w:t>
            </w: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hRule="exact" w:val="51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17</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培贤英语D</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214</w:t>
            </w:r>
          </w:p>
        </w:tc>
        <w:tc>
          <w:tcPr>
            <w:tcW w:w="42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4*16</w:t>
            </w: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hRule="exact" w:val="514"/>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18</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培贤英语E</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PXE 111</w:t>
            </w:r>
          </w:p>
        </w:tc>
        <w:tc>
          <w:tcPr>
            <w:tcW w:w="42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38</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3*16</w:t>
            </w:r>
          </w:p>
        </w:tc>
        <w:tc>
          <w:tcPr>
            <w:tcW w:w="765" w:type="dxa"/>
            <w:tcBorders>
              <w:top w:val="single" w:sz="6" w:space="0" w:color="auto"/>
              <w:left w:val="single" w:sz="4"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4151" w:type="dxa"/>
            <w:gridSpan w:val="2"/>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小计：（总学时比例30.5%）</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42468E" w:rsidP="00AF665F">
            <w:pPr>
              <w:spacing w:line="360" w:lineRule="auto"/>
              <w:jc w:val="center"/>
              <w:rPr>
                <w:rFonts w:ascii="宋体" w:hAnsi="宋体"/>
                <w:sz w:val="20"/>
                <w:szCs w:val="20"/>
              </w:rPr>
            </w:pPr>
            <w:r w:rsidRPr="00EF18D4">
              <w:rPr>
                <w:rFonts w:ascii="宋体" w:hAnsi="宋体"/>
                <w:sz w:val="20"/>
                <w:szCs w:val="20"/>
              </w:rPr>
              <w:fldChar w:fldCharType="begin"/>
            </w:r>
            <w:r w:rsidR="00B55EFA" w:rsidRPr="00EF18D4">
              <w:rPr>
                <w:rFonts w:ascii="宋体" w:hAnsi="宋体"/>
                <w:sz w:val="20"/>
                <w:szCs w:val="20"/>
              </w:rPr>
              <w:instrText xml:space="preserve"> =SUM(ABOVE) </w:instrText>
            </w:r>
            <w:r w:rsidRPr="00EF18D4">
              <w:rPr>
                <w:rFonts w:ascii="宋体" w:hAnsi="宋体"/>
                <w:sz w:val="20"/>
                <w:szCs w:val="20"/>
              </w:rPr>
              <w:fldChar w:fldCharType="separate"/>
            </w:r>
            <w:r w:rsidR="00B55EFA" w:rsidRPr="00EF18D4">
              <w:rPr>
                <w:rFonts w:ascii="宋体" w:hAnsi="宋体"/>
                <w:noProof/>
                <w:sz w:val="20"/>
                <w:szCs w:val="20"/>
              </w:rPr>
              <w:t>0</w:t>
            </w:r>
            <w:r w:rsidRPr="00EF18D4">
              <w:rPr>
                <w:rFonts w:ascii="宋体" w:hAnsi="宋体"/>
                <w:sz w:val="20"/>
                <w:szCs w:val="20"/>
              </w:rPr>
              <w:fldChar w:fldCharType="end"/>
            </w:r>
          </w:p>
        </w:tc>
        <w:tc>
          <w:tcPr>
            <w:tcW w:w="567"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r w:rsidRPr="00EF18D4">
              <w:rPr>
                <w:rFonts w:ascii="宋体" w:hAnsi="宋体"/>
                <w:sz w:val="20"/>
                <w:szCs w:val="20"/>
              </w:rPr>
              <w:t>40</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1092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426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554</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112</w:t>
            </w: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eastAsia="宋体" w:hAnsi="宋体" w:cs="宋体"/>
                <w:szCs w:val="21"/>
              </w:rPr>
            </w:pP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442</w:t>
            </w: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298</w:t>
            </w: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168</w:t>
            </w: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136</w:t>
            </w: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jc w:val="center"/>
              <w:rPr>
                <w:rFonts w:ascii="宋体" w:eastAsia="宋体" w:hAnsi="宋体" w:cs="宋体"/>
                <w:szCs w:val="21"/>
              </w:rPr>
            </w:pPr>
            <w:r w:rsidRPr="00EF18D4">
              <w:rPr>
                <w:rFonts w:ascii="宋体" w:eastAsia="宋体" w:hAnsi="宋体" w:cs="宋体"/>
                <w:szCs w:val="21"/>
              </w:rPr>
              <w:t>48</w:t>
            </w: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jc w:val="center"/>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val="restart"/>
            <w:tcBorders>
              <w:left w:val="single" w:sz="6" w:space="0" w:color="auto"/>
              <w:right w:val="single" w:sz="4"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 xml:space="preserve">选         修 （选够   1   分  即  可）                </w:t>
            </w: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泰语</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101</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越南语</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102</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14</w:t>
            </w:r>
            <w:r w:rsidRPr="00EF18D4">
              <w:rPr>
                <w:rFonts w:ascii="宋体" w:hAnsi="宋体" w:cs="宋体"/>
                <w:kern w:val="0"/>
                <w:sz w:val="20"/>
                <w:szCs w:val="20"/>
              </w:rPr>
              <w:tab/>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3</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营养学</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302</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4</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4</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舞蹈</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104</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7</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9</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羽毛球</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105</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5</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11</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商务外交礼仪</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103</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8"/>
          <w:jc w:val="center"/>
        </w:trPr>
        <w:tc>
          <w:tcPr>
            <w:tcW w:w="524" w:type="dxa"/>
            <w:vMerge/>
            <w:tcBorders>
              <w:left w:val="single" w:sz="12"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cs="宋体" w:hint="eastAsia"/>
                <w:kern w:val="0"/>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职业道德</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PEC 106</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55EFA" w:rsidRPr="00EF18D4" w:rsidRDefault="00B55EFA"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B55EFA" w:rsidRPr="00EF18D4" w:rsidRDefault="00B55EFA" w:rsidP="00AF665F">
            <w:pPr>
              <w:spacing w:line="360" w:lineRule="auto"/>
              <w:jc w:val="left"/>
              <w:rPr>
                <w:rFonts w:ascii="宋体" w:hAnsi="宋体"/>
                <w:bCs/>
                <w:sz w:val="20"/>
                <w:szCs w:val="20"/>
              </w:rPr>
            </w:pPr>
          </w:p>
        </w:tc>
      </w:tr>
      <w:tr w:rsidR="00B55EFA" w:rsidRPr="00EF18D4" w:rsidTr="00AF665F">
        <w:trPr>
          <w:cantSplit/>
          <w:trHeight w:hRule="exact" w:val="381"/>
          <w:jc w:val="center"/>
        </w:trPr>
        <w:tc>
          <w:tcPr>
            <w:tcW w:w="1053" w:type="dxa"/>
            <w:gridSpan w:val="2"/>
            <w:tcBorders>
              <w:top w:val="single" w:sz="6" w:space="0" w:color="auto"/>
              <w:left w:val="single" w:sz="12" w:space="0" w:color="auto"/>
              <w:bottom w:val="single" w:sz="6" w:space="0" w:color="auto"/>
              <w:right w:val="single" w:sz="4" w:space="0" w:color="auto"/>
            </w:tcBorders>
            <w:vAlign w:val="center"/>
          </w:tcPr>
          <w:p w:rsidR="00B55EFA" w:rsidRPr="00EF18D4" w:rsidRDefault="00B55EFA" w:rsidP="00AF665F">
            <w:pPr>
              <w:widowControl/>
              <w:jc w:val="left"/>
              <w:rPr>
                <w:rFonts w:ascii="宋体" w:hAnsi="宋体"/>
                <w:sz w:val="20"/>
                <w:szCs w:val="20"/>
              </w:rPr>
            </w:pPr>
          </w:p>
        </w:tc>
        <w:tc>
          <w:tcPr>
            <w:tcW w:w="3062" w:type="dxa"/>
            <w:gridSpan w:val="2"/>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hint="eastAsia"/>
                <w:sz w:val="20"/>
                <w:szCs w:val="20"/>
              </w:rPr>
              <w:t>小计：（总学时比</w:t>
            </w:r>
            <w:r w:rsidRPr="00EF18D4">
              <w:rPr>
                <w:rFonts w:ascii="宋体" w:hAnsi="宋体"/>
                <w:sz w:val="20"/>
                <w:szCs w:val="20"/>
              </w:rPr>
              <w:t>例</w:t>
            </w:r>
            <w:r w:rsidRPr="00EF18D4">
              <w:rPr>
                <w:rFonts w:ascii="宋体" w:hAnsi="宋体" w:hint="eastAsia"/>
                <w:sz w:val="20"/>
                <w:szCs w:val="20"/>
              </w:rPr>
              <w:t>0.4%）</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widowControl/>
              <w:jc w:val="left"/>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rPr>
                <w:rFonts w:ascii="宋体" w:hAnsi="宋体"/>
                <w:sz w:val="20"/>
                <w:szCs w:val="20"/>
              </w:rPr>
            </w:pPr>
            <w:r w:rsidRPr="00EF18D4">
              <w:rPr>
                <w:rFonts w:ascii="宋体" w:hAnsi="宋体" w:hint="eastAsia"/>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4876" w:type="dxa"/>
            <w:gridSpan w:val="6"/>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widowControl/>
              <w:jc w:val="left"/>
              <w:rPr>
                <w:rFonts w:ascii="宋体" w:hAnsi="宋体"/>
                <w:sz w:val="20"/>
                <w:szCs w:val="20"/>
              </w:rPr>
            </w:pPr>
            <w:r w:rsidRPr="00EF18D4">
              <w:rPr>
                <w:rFonts w:ascii="宋体" w:hAnsi="宋体" w:hint="eastAsia"/>
                <w:sz w:val="20"/>
                <w:szCs w:val="20"/>
              </w:rPr>
              <w:t>说明：学生在第1—6期选修够1个学分以上即可；</w:t>
            </w:r>
          </w:p>
        </w:tc>
      </w:tr>
      <w:tr w:rsidR="00B55EFA" w:rsidRPr="00EF18D4" w:rsidTr="00AF665F">
        <w:trPr>
          <w:cantSplit/>
          <w:trHeight w:val="557"/>
          <w:jc w:val="center"/>
        </w:trPr>
        <w:tc>
          <w:tcPr>
            <w:tcW w:w="524" w:type="dxa"/>
            <w:vMerge w:val="restart"/>
            <w:tcBorders>
              <w:left w:val="single" w:sz="12" w:space="0" w:color="auto"/>
              <w:right w:val="single" w:sz="6" w:space="0" w:color="auto"/>
            </w:tcBorders>
            <w:textDirection w:val="tbRlV"/>
            <w:vAlign w:val="center"/>
          </w:tcPr>
          <w:p w:rsidR="00B55EFA" w:rsidRPr="00EF18D4" w:rsidRDefault="00B55EFA" w:rsidP="00AF665F">
            <w:pPr>
              <w:widowControl/>
              <w:ind w:left="113" w:right="113"/>
              <w:jc w:val="center"/>
              <w:rPr>
                <w:rFonts w:ascii="宋体" w:hAnsi="宋体"/>
                <w:sz w:val="20"/>
                <w:szCs w:val="20"/>
              </w:rPr>
            </w:pPr>
            <w:r w:rsidRPr="00EF18D4">
              <w:rPr>
                <w:rFonts w:ascii="宋体" w:hAnsi="宋体" w:hint="eastAsia"/>
                <w:sz w:val="20"/>
                <w:szCs w:val="20"/>
              </w:rPr>
              <w:t>专  业  技  能  课   程</w:t>
            </w:r>
          </w:p>
        </w:tc>
        <w:tc>
          <w:tcPr>
            <w:tcW w:w="529" w:type="dxa"/>
            <w:vMerge w:val="restart"/>
            <w:tcBorders>
              <w:left w:val="single" w:sz="6" w:space="0" w:color="auto"/>
              <w:right w:val="single" w:sz="4" w:space="0" w:color="auto"/>
            </w:tcBorders>
            <w:textDirection w:val="tbRlV"/>
            <w:vAlign w:val="center"/>
          </w:tcPr>
          <w:p w:rsidR="00B55EFA" w:rsidRPr="00EF18D4" w:rsidRDefault="00B55EFA" w:rsidP="00AF665F">
            <w:pPr>
              <w:ind w:left="113" w:right="113"/>
              <w:jc w:val="center"/>
              <w:rPr>
                <w:rFonts w:ascii="宋体" w:hAnsi="宋体"/>
                <w:b/>
                <w:sz w:val="20"/>
                <w:szCs w:val="20"/>
              </w:rPr>
            </w:pPr>
            <w:r w:rsidRPr="00EF18D4">
              <w:rPr>
                <w:rFonts w:ascii="宋体" w:hAnsi="宋体"/>
                <w:sz w:val="20"/>
                <w:szCs w:val="20"/>
              </w:rPr>
              <w:t>必修</w:t>
            </w:r>
            <w:r w:rsidRPr="00EF18D4">
              <w:rPr>
                <w:rFonts w:ascii="宋体" w:hAnsi="宋体" w:hint="eastAsia"/>
                <w:sz w:val="20"/>
                <w:szCs w:val="20"/>
              </w:rPr>
              <w:t xml:space="preserve">    课    程</w:t>
            </w:r>
          </w:p>
        </w:tc>
        <w:tc>
          <w:tcPr>
            <w:tcW w:w="556" w:type="dxa"/>
            <w:tcBorders>
              <w:top w:val="single" w:sz="6" w:space="0" w:color="auto"/>
              <w:left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1</w:t>
            </w:r>
          </w:p>
        </w:tc>
        <w:tc>
          <w:tcPr>
            <w:tcW w:w="2506"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University English Writing Skills</w:t>
            </w:r>
            <w:r w:rsidRPr="00EF18D4">
              <w:rPr>
                <w:rFonts w:ascii="宋体" w:hAnsi="宋体" w:cs="宋体" w:hint="eastAsia"/>
                <w:kern w:val="0"/>
                <w:sz w:val="20"/>
                <w:szCs w:val="20"/>
              </w:rPr>
              <w:t xml:space="preserve"> (上）(下）</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OUW 101/</w:t>
            </w:r>
            <w:r w:rsidRPr="00EF18D4">
              <w:rPr>
                <w:rFonts w:ascii="宋体" w:hAnsi="宋体" w:cs="宋体"/>
                <w:kern w:val="0"/>
                <w:sz w:val="20"/>
                <w:szCs w:val="20"/>
              </w:rPr>
              <w:t>OUW 102</w:t>
            </w:r>
          </w:p>
        </w:tc>
        <w:tc>
          <w:tcPr>
            <w:tcW w:w="425"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w:t>
            </w:r>
            <w:r w:rsidRPr="00EF18D4">
              <w:rPr>
                <w:rFonts w:ascii="宋体" w:hAnsi="宋体"/>
                <w:sz w:val="20"/>
                <w:szCs w:val="20"/>
              </w:rPr>
              <w:t>*16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2*16</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557"/>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textDirection w:val="tbRlV"/>
            <w:vAlign w:val="center"/>
          </w:tcPr>
          <w:p w:rsidR="00B55EFA" w:rsidRPr="00EF18D4" w:rsidRDefault="00B55EFA" w:rsidP="00AF665F">
            <w:pPr>
              <w:ind w:left="113" w:right="113"/>
              <w:jc w:val="center"/>
              <w:rPr>
                <w:rFonts w:ascii="宋体" w:hAnsi="宋体"/>
                <w:b/>
                <w:sz w:val="20"/>
                <w:szCs w:val="20"/>
              </w:rPr>
            </w:pPr>
          </w:p>
        </w:tc>
        <w:tc>
          <w:tcPr>
            <w:tcW w:w="556" w:type="dxa"/>
            <w:tcBorders>
              <w:top w:val="single" w:sz="6" w:space="0" w:color="auto"/>
              <w:left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w:t>
            </w:r>
          </w:p>
        </w:tc>
        <w:tc>
          <w:tcPr>
            <w:tcW w:w="2506"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 xml:space="preserve">Presentation Skills Course  </w:t>
            </w:r>
            <w:r w:rsidRPr="00EF18D4">
              <w:rPr>
                <w:rFonts w:ascii="宋体" w:hAnsi="宋体" w:cs="宋体" w:hint="eastAsia"/>
                <w:kern w:val="0"/>
                <w:sz w:val="20"/>
                <w:szCs w:val="20"/>
              </w:rPr>
              <w:t>（上）（下）</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OUP 101/</w:t>
            </w:r>
            <w:r w:rsidRPr="00EF18D4">
              <w:rPr>
                <w:rFonts w:ascii="宋体" w:hAnsi="宋体" w:cs="宋体"/>
                <w:kern w:val="0"/>
                <w:sz w:val="20"/>
                <w:szCs w:val="20"/>
              </w:rPr>
              <w:t>OUP 102</w:t>
            </w:r>
          </w:p>
        </w:tc>
        <w:tc>
          <w:tcPr>
            <w:tcW w:w="425" w:type="dxa"/>
            <w:tcBorders>
              <w:top w:val="single" w:sz="6" w:space="0" w:color="auto"/>
              <w:left w:val="single" w:sz="6"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3</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48</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jc w:val="center"/>
              <w:rPr>
                <w:rFonts w:ascii="宋体" w:eastAsia="宋体" w:hAnsi="宋体" w:cs="宋体"/>
                <w:szCs w:val="21"/>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2*16</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2*16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557"/>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textDirection w:val="tbRlV"/>
            <w:vAlign w:val="center"/>
          </w:tcPr>
          <w:p w:rsidR="00B55EFA" w:rsidRPr="00EF18D4" w:rsidRDefault="00B55EFA" w:rsidP="00AF665F">
            <w:pPr>
              <w:ind w:left="113" w:right="113"/>
              <w:jc w:val="center"/>
              <w:rPr>
                <w:rFonts w:ascii="宋体" w:hAnsi="宋体"/>
                <w:b/>
                <w:sz w:val="20"/>
                <w:szCs w:val="20"/>
              </w:rPr>
            </w:pPr>
          </w:p>
        </w:tc>
        <w:tc>
          <w:tcPr>
            <w:tcW w:w="556" w:type="dxa"/>
            <w:tcBorders>
              <w:top w:val="single" w:sz="6" w:space="0" w:color="auto"/>
              <w:left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w:t>
            </w:r>
          </w:p>
        </w:tc>
        <w:tc>
          <w:tcPr>
            <w:tcW w:w="2506"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Introduction to Quantitative Methods  (Level 4)</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ACC 814</w:t>
            </w:r>
          </w:p>
        </w:tc>
        <w:tc>
          <w:tcPr>
            <w:tcW w:w="425"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587"/>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w:t>
            </w:r>
          </w:p>
        </w:tc>
        <w:tc>
          <w:tcPr>
            <w:tcW w:w="2506"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Dynamic Business Environments  (DBE)(L4)</w:t>
            </w:r>
          </w:p>
        </w:tc>
        <w:tc>
          <w:tcPr>
            <w:tcW w:w="1645"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404</w:t>
            </w:r>
          </w:p>
        </w:tc>
        <w:tc>
          <w:tcPr>
            <w:tcW w:w="425" w:type="dxa"/>
            <w:tcBorders>
              <w:top w:val="single" w:sz="6"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67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Enterprising Organisations  (EO)(L4)</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405</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67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Principles of Marketing Practice (PMP)(L4)</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401</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67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International Business Economics and Markets (IBEM)(L5)</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409</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67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8</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Buyer and Consumer Behaviour  (BCB)(L5)</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ABE 408</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67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9</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 xml:space="preserve">Human Resource Management (HRM)(L5)  </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HRM 815</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67"/>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10</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 xml:space="preserve">Integrated Marketing Communications  (IMC)(L5)   </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ABE 407</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67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11</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 xml:space="preserve">Managing Agile Organisations and People (MAOP)(L5) </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ABE 406</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561"/>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12</w:t>
            </w:r>
          </w:p>
        </w:tc>
        <w:tc>
          <w:tcPr>
            <w:tcW w:w="2506"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Strategic Marketing (SM)(L6)</w:t>
            </w:r>
          </w:p>
        </w:tc>
        <w:tc>
          <w:tcPr>
            <w:tcW w:w="1645"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ABE 412</w:t>
            </w:r>
          </w:p>
        </w:tc>
        <w:tc>
          <w:tcPr>
            <w:tcW w:w="425" w:type="dxa"/>
            <w:tcBorders>
              <w:top w:val="single" w:sz="6" w:space="0" w:color="auto"/>
              <w:left w:val="single" w:sz="6" w:space="0" w:color="auto"/>
              <w:bottom w:val="single" w:sz="4" w:space="0" w:color="auto"/>
              <w:right w:val="single" w:sz="6" w:space="0" w:color="auto"/>
            </w:tcBorders>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 xml:space="preserve">32  </w:t>
            </w:r>
          </w:p>
        </w:tc>
        <w:tc>
          <w:tcPr>
            <w:tcW w:w="992"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765" w:type="dxa"/>
            <w:tcBorders>
              <w:top w:val="single" w:sz="6" w:space="0" w:color="auto"/>
              <w:left w:val="single" w:sz="6" w:space="0" w:color="auto"/>
              <w:bottom w:val="single" w:sz="4" w:space="0" w:color="auto"/>
              <w:right w:val="single" w:sz="12"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r>
      <w:tr w:rsidR="00B55EFA" w:rsidRPr="00EF18D4" w:rsidTr="00AF665F">
        <w:trPr>
          <w:cantSplit/>
          <w:trHeight w:val="561"/>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13</w:t>
            </w:r>
          </w:p>
        </w:tc>
        <w:tc>
          <w:tcPr>
            <w:tcW w:w="2506"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hint="eastAsia"/>
                <w:sz w:val="22"/>
              </w:rPr>
              <w:t>新媒体营销概论</w:t>
            </w:r>
          </w:p>
        </w:tc>
        <w:tc>
          <w:tcPr>
            <w:tcW w:w="1645"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hint="eastAsia"/>
                <w:sz w:val="22"/>
              </w:rPr>
              <w:t>APM306</w:t>
            </w:r>
          </w:p>
        </w:tc>
        <w:tc>
          <w:tcPr>
            <w:tcW w:w="425" w:type="dxa"/>
            <w:tcBorders>
              <w:top w:val="single" w:sz="6"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24</w:t>
            </w: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8</w:t>
            </w:r>
          </w:p>
        </w:tc>
        <w:tc>
          <w:tcPr>
            <w:tcW w:w="992"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561"/>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14</w:t>
            </w:r>
          </w:p>
        </w:tc>
        <w:tc>
          <w:tcPr>
            <w:tcW w:w="2506"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平面构成</w:t>
            </w:r>
          </w:p>
        </w:tc>
        <w:tc>
          <w:tcPr>
            <w:tcW w:w="1645"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APM111</w:t>
            </w:r>
          </w:p>
        </w:tc>
        <w:tc>
          <w:tcPr>
            <w:tcW w:w="425"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92"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12</w:t>
            </w: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36</w:t>
            </w:r>
          </w:p>
        </w:tc>
        <w:tc>
          <w:tcPr>
            <w:tcW w:w="992" w:type="dxa"/>
            <w:tcBorders>
              <w:top w:val="single" w:sz="6"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8*6</w:t>
            </w:r>
          </w:p>
        </w:tc>
        <w:tc>
          <w:tcPr>
            <w:tcW w:w="850"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7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15</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色彩构成</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APM112</w:t>
            </w:r>
          </w:p>
        </w:tc>
        <w:tc>
          <w:tcPr>
            <w:tcW w:w="42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36</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8*6</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7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立体构成</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APM113</w:t>
            </w:r>
          </w:p>
        </w:tc>
        <w:tc>
          <w:tcPr>
            <w:tcW w:w="42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36</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8*6</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7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17</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版式设计</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APM401</w:t>
            </w:r>
          </w:p>
        </w:tc>
        <w:tc>
          <w:tcPr>
            <w:tcW w:w="42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4*16</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7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18</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广告学</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APM101</w:t>
            </w:r>
          </w:p>
        </w:tc>
        <w:tc>
          <w:tcPr>
            <w:tcW w:w="42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7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19</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PS</w:t>
            </w:r>
            <w:r w:rsidRPr="00EF18D4">
              <w:rPr>
                <w:rFonts w:hint="eastAsia"/>
                <w:sz w:val="22"/>
              </w:rPr>
              <w:t>广告视觉设计</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APM302</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7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20</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CDR</w:t>
            </w:r>
            <w:r w:rsidRPr="00EF18D4">
              <w:rPr>
                <w:rFonts w:hint="eastAsia"/>
                <w:sz w:val="22"/>
              </w:rPr>
              <w:t>矢量设计</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APM303</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4*16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339"/>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21</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广告创意表达</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APM305</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w:t>
            </w:r>
            <w:r w:rsidRPr="00EF18D4">
              <w:rPr>
                <w:rFonts w:ascii="宋体" w:hAnsi="宋体" w:cs="宋体"/>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366"/>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22</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招贴设计</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APM501</w:t>
            </w:r>
          </w:p>
        </w:tc>
        <w:tc>
          <w:tcPr>
            <w:tcW w:w="42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587"/>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23</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摄影与摄像</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APM114</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22</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353"/>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24</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CIS</w:t>
            </w:r>
            <w:r w:rsidRPr="00EF18D4">
              <w:rPr>
                <w:rFonts w:hint="eastAsia"/>
                <w:sz w:val="22"/>
              </w:rPr>
              <w:t>企业形象</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APM402</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28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25</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传播学</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APM223</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28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26</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图形创意</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APM224</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3</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4*16</w:t>
            </w: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244"/>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27</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广告创意与策划专题</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APM502</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244"/>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28</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广告活动策划与专题</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APM504</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kern w:val="0"/>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245"/>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29</w:t>
            </w:r>
          </w:p>
        </w:tc>
        <w:tc>
          <w:tcPr>
            <w:tcW w:w="2506"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实习报告</w:t>
            </w:r>
          </w:p>
        </w:tc>
        <w:tc>
          <w:tcPr>
            <w:tcW w:w="1645"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GRD 902</w:t>
            </w:r>
          </w:p>
        </w:tc>
        <w:tc>
          <w:tcPr>
            <w:tcW w:w="425" w:type="dxa"/>
            <w:tcBorders>
              <w:top w:val="single" w:sz="4" w:space="0" w:color="auto"/>
              <w:left w:val="single" w:sz="6" w:space="0" w:color="auto"/>
              <w:bottom w:val="single" w:sz="4" w:space="0" w:color="auto"/>
              <w:right w:val="single" w:sz="6" w:space="0" w:color="auto"/>
            </w:tcBorders>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5</w:t>
            </w:r>
          </w:p>
        </w:tc>
        <w:tc>
          <w:tcPr>
            <w:tcW w:w="567"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w:t>
            </w:r>
            <w:r w:rsidRPr="00EF18D4">
              <w:rPr>
                <w:rFonts w:ascii="宋体" w:hAnsi="宋体" w:cs="宋体" w:hint="eastAsia"/>
                <w:kern w:val="0"/>
                <w:sz w:val="20"/>
                <w:szCs w:val="20"/>
              </w:rPr>
              <w:t>68</w:t>
            </w:r>
          </w:p>
        </w:tc>
        <w:tc>
          <w:tcPr>
            <w:tcW w:w="992"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168</w:t>
            </w:r>
          </w:p>
        </w:tc>
        <w:tc>
          <w:tcPr>
            <w:tcW w:w="992" w:type="dxa"/>
            <w:tcBorders>
              <w:top w:val="single" w:sz="4" w:space="0" w:color="auto"/>
              <w:left w:val="single" w:sz="6" w:space="0" w:color="auto"/>
              <w:bottom w:val="single" w:sz="4"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28*6</w:t>
            </w:r>
          </w:p>
        </w:tc>
      </w:tr>
      <w:tr w:rsidR="00B55EFA" w:rsidRPr="00EF18D4" w:rsidTr="00AF665F">
        <w:trPr>
          <w:cantSplit/>
          <w:trHeight w:hRule="exact" w:val="483"/>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30</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实习</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GRD 901</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6</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720</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hint="eastAsia"/>
                <w:kern w:val="0"/>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720</w:t>
            </w: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30</w:t>
            </w:r>
            <w:r w:rsidRPr="00EF18D4">
              <w:rPr>
                <w:rFonts w:ascii="宋体" w:hAnsi="宋体"/>
                <w:sz w:val="20"/>
                <w:szCs w:val="20"/>
              </w:rPr>
              <w:t>*</w:t>
            </w:r>
            <w:r w:rsidRPr="00EF18D4">
              <w:rPr>
                <w:rFonts w:ascii="宋体" w:hAnsi="宋体" w:hint="eastAsia"/>
                <w:sz w:val="20"/>
                <w:szCs w:val="20"/>
              </w:rPr>
              <w:t>24</w:t>
            </w:r>
          </w:p>
        </w:tc>
      </w:tr>
      <w:tr w:rsidR="00B55EFA" w:rsidRPr="00EF18D4" w:rsidTr="00AF665F">
        <w:trPr>
          <w:cantSplit/>
          <w:trHeight w:hRule="exact" w:val="454"/>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3062" w:type="dxa"/>
            <w:gridSpan w:val="2"/>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小计：（总学时比例58.4%）</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75</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2088</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684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684</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widowControl/>
              <w:spacing w:line="240" w:lineRule="exact"/>
              <w:jc w:val="center"/>
              <w:textAlignment w:val="center"/>
              <w:rPr>
                <w:rFonts w:ascii="宋体" w:hAnsi="宋体" w:cs="宋体"/>
                <w:kern w:val="0"/>
                <w:sz w:val="20"/>
                <w:szCs w:val="20"/>
              </w:rPr>
            </w:pPr>
            <w:r w:rsidRPr="00EF18D4">
              <w:rPr>
                <w:rFonts w:ascii="宋体" w:hAnsi="宋体" w:cs="宋体" w:hint="eastAsia"/>
                <w:kern w:val="0"/>
                <w:sz w:val="20"/>
                <w:szCs w:val="20"/>
              </w:rPr>
              <w:t>720</w:t>
            </w: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368</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352</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288</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hint="eastAsia"/>
                <w:sz w:val="20"/>
                <w:szCs w:val="20"/>
              </w:rPr>
              <w:t>128</w:t>
            </w: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888</w:t>
            </w:r>
          </w:p>
        </w:tc>
      </w:tr>
      <w:tr w:rsidR="00B55EFA" w:rsidRPr="00EF18D4" w:rsidTr="00AF665F">
        <w:trPr>
          <w:cantSplit/>
          <w:trHeight w:hRule="exact" w:val="454"/>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val="restart"/>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选修课程</w:t>
            </w:r>
          </w:p>
          <w:p w:rsidR="00B55EFA" w:rsidRPr="00EF18D4" w:rsidRDefault="00B55EFA" w:rsidP="00AF665F">
            <w:pP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市场调研与预测</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APM212</w:t>
            </w: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8</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r w:rsidRPr="00EF18D4">
              <w:rPr>
                <w:rFonts w:ascii="宋体" w:hAnsi="宋体" w:cs="宋体"/>
                <w:kern w:val="0"/>
                <w:sz w:val="20"/>
                <w:szCs w:val="20"/>
              </w:rPr>
              <w:t>2*16</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widowControl/>
              <w:jc w:val="center"/>
              <w:textAlignment w:val="center"/>
              <w:rPr>
                <w:rFonts w:ascii="宋体" w:hAnsi="宋体" w:cs="宋体"/>
                <w:kern w:val="0"/>
                <w:sz w:val="20"/>
                <w:szCs w:val="20"/>
              </w:rPr>
            </w:pPr>
          </w:p>
        </w:tc>
      </w:tr>
      <w:tr w:rsidR="00B55EFA" w:rsidRPr="00EF18D4" w:rsidTr="00AF665F">
        <w:trPr>
          <w:cantSplit/>
          <w:trHeight w:val="456"/>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广告心理学</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APM304</w:t>
            </w:r>
          </w:p>
        </w:tc>
        <w:tc>
          <w:tcPr>
            <w:tcW w:w="425" w:type="dxa"/>
            <w:tcBorders>
              <w:top w:val="single" w:sz="6" w:space="0" w:color="auto"/>
              <w:left w:val="single" w:sz="6" w:space="0" w:color="auto"/>
              <w:right w:val="single" w:sz="6" w:space="0" w:color="auto"/>
            </w:tcBorders>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6</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2*16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val="456"/>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广告媒介研究</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APM307</w:t>
            </w:r>
          </w:p>
        </w:tc>
        <w:tc>
          <w:tcPr>
            <w:tcW w:w="425" w:type="dxa"/>
            <w:tcBorders>
              <w:top w:val="single" w:sz="6" w:space="0" w:color="auto"/>
              <w:left w:val="single" w:sz="6" w:space="0" w:color="auto"/>
              <w:right w:val="single" w:sz="6" w:space="0" w:color="auto"/>
            </w:tcBorders>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6</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hAnsi="宋体" w:cs="宋体"/>
                <w:kern w:val="0"/>
                <w:sz w:val="20"/>
                <w:szCs w:val="20"/>
              </w:rPr>
            </w:pPr>
            <w:r w:rsidRPr="00EF18D4">
              <w:rPr>
                <w:rFonts w:ascii="宋体" w:hAnsi="宋体" w:cs="宋体"/>
                <w:kern w:val="0"/>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2*16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val="456"/>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广告美学</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APM101</w:t>
            </w:r>
          </w:p>
        </w:tc>
        <w:tc>
          <w:tcPr>
            <w:tcW w:w="425" w:type="dxa"/>
            <w:tcBorders>
              <w:top w:val="single" w:sz="6" w:space="0" w:color="auto"/>
              <w:left w:val="single" w:sz="6" w:space="0" w:color="auto"/>
              <w:right w:val="single" w:sz="6" w:space="0" w:color="auto"/>
            </w:tcBorders>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24</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8</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hAnsi="宋体" w:cs="宋体"/>
                <w:kern w:val="0"/>
                <w:sz w:val="20"/>
                <w:szCs w:val="20"/>
              </w:rPr>
            </w:pPr>
            <w:r w:rsidRPr="00EF18D4">
              <w:rPr>
                <w:rFonts w:ascii="宋体" w:hAnsi="宋体" w:cs="宋体"/>
                <w:kern w:val="0"/>
                <w:sz w:val="20"/>
                <w:szCs w:val="20"/>
              </w:rPr>
              <w:t>考查</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2*16</w:t>
            </w: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val="456"/>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5</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视觉营销</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APM403</w:t>
            </w:r>
          </w:p>
        </w:tc>
        <w:tc>
          <w:tcPr>
            <w:tcW w:w="425" w:type="dxa"/>
            <w:tcBorders>
              <w:top w:val="single" w:sz="6" w:space="0" w:color="auto"/>
              <w:left w:val="single" w:sz="6" w:space="0" w:color="auto"/>
              <w:right w:val="single" w:sz="6" w:space="0" w:color="auto"/>
            </w:tcBorders>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6</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hAnsi="宋体" w:cs="宋体"/>
                <w:kern w:val="0"/>
                <w:sz w:val="20"/>
                <w:szCs w:val="20"/>
              </w:rPr>
            </w:pPr>
            <w:r w:rsidRPr="00EF18D4">
              <w:rPr>
                <w:rFonts w:ascii="宋体" w:hAnsi="宋体" w:cs="宋体"/>
                <w:kern w:val="0"/>
                <w:sz w:val="20"/>
                <w:szCs w:val="20"/>
              </w:rPr>
              <w:t>考查</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r w:rsidRPr="00EF18D4">
              <w:rPr>
                <w:rFonts w:ascii="宋体" w:hAnsi="宋体"/>
                <w:sz w:val="20"/>
                <w:szCs w:val="20"/>
              </w:rPr>
              <w:t>2*16</w:t>
            </w: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360" w:lineRule="auto"/>
              <w:jc w:val="center"/>
              <w:rPr>
                <w:rFonts w:ascii="宋体" w:hAnsi="宋体"/>
                <w:sz w:val="20"/>
                <w:szCs w:val="20"/>
              </w:rPr>
            </w:pPr>
          </w:p>
        </w:tc>
      </w:tr>
      <w:tr w:rsidR="00B55EFA" w:rsidRPr="00EF18D4" w:rsidTr="00AF665F">
        <w:trPr>
          <w:cantSplit/>
          <w:trHeight w:val="43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6</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市场营销概论</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APM213</w:t>
            </w:r>
          </w:p>
        </w:tc>
        <w:tc>
          <w:tcPr>
            <w:tcW w:w="425" w:type="dxa"/>
            <w:tcBorders>
              <w:top w:val="single" w:sz="6" w:space="0" w:color="auto"/>
              <w:left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24</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2*16</w:t>
            </w: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3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7</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影视后期</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APM207</w:t>
            </w:r>
          </w:p>
        </w:tc>
        <w:tc>
          <w:tcPr>
            <w:tcW w:w="425" w:type="dxa"/>
            <w:tcBorders>
              <w:top w:val="single" w:sz="6" w:space="0" w:color="auto"/>
              <w:left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64</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48</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4*16</w:t>
            </w: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3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8</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电子商务文案策划与写作</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APM301</w:t>
            </w:r>
          </w:p>
        </w:tc>
        <w:tc>
          <w:tcPr>
            <w:tcW w:w="425" w:type="dxa"/>
            <w:tcBorders>
              <w:top w:val="single" w:sz="6" w:space="0" w:color="auto"/>
              <w:left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24</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8</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考查</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38"/>
          <w:jc w:val="center"/>
        </w:trPr>
        <w:tc>
          <w:tcPr>
            <w:tcW w:w="524" w:type="dxa"/>
            <w:vMerge/>
            <w:tcBorders>
              <w:left w:val="single" w:sz="12"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9</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品牌建设与推广</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APM505</w:t>
            </w:r>
          </w:p>
        </w:tc>
        <w:tc>
          <w:tcPr>
            <w:tcW w:w="425" w:type="dxa"/>
            <w:tcBorders>
              <w:top w:val="single" w:sz="6" w:space="0" w:color="auto"/>
              <w:left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2</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32</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16</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val="438"/>
          <w:jc w:val="center"/>
        </w:trPr>
        <w:tc>
          <w:tcPr>
            <w:tcW w:w="524" w:type="dxa"/>
            <w:vMerge/>
            <w:tcBorders>
              <w:left w:val="single" w:sz="12"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10</w:t>
            </w: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广告媒体渠道策划</w:t>
            </w: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APM224</w:t>
            </w:r>
          </w:p>
        </w:tc>
        <w:tc>
          <w:tcPr>
            <w:tcW w:w="425" w:type="dxa"/>
            <w:tcBorders>
              <w:top w:val="single" w:sz="6" w:space="0" w:color="auto"/>
              <w:left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rFonts w:ascii="宋体" w:eastAsia="宋体" w:hAnsi="宋体" w:cs="宋体"/>
                <w:sz w:val="22"/>
              </w:rPr>
            </w:pPr>
            <w:r w:rsidRPr="00EF18D4">
              <w:rPr>
                <w:rFonts w:hint="eastAsia"/>
                <w:sz w:val="22"/>
              </w:rPr>
              <w:t>4</w:t>
            </w: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sz w:val="20"/>
                <w:szCs w:val="20"/>
              </w:rPr>
              <w:t>64</w:t>
            </w: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32</w:t>
            </w: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32</w:t>
            </w: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r w:rsidRPr="00EF18D4">
              <w:rPr>
                <w:rFonts w:ascii="宋体" w:hAnsi="宋体"/>
                <w:sz w:val="20"/>
                <w:szCs w:val="20"/>
              </w:rPr>
              <w:t>考试</w:t>
            </w: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4*16</w:t>
            </w:r>
          </w:p>
        </w:tc>
      </w:tr>
      <w:tr w:rsidR="00B55EFA" w:rsidRPr="00EF18D4" w:rsidTr="00AF665F">
        <w:trPr>
          <w:cantSplit/>
          <w:trHeight w:val="438"/>
          <w:jc w:val="center"/>
        </w:trPr>
        <w:tc>
          <w:tcPr>
            <w:tcW w:w="524" w:type="dxa"/>
            <w:tcBorders>
              <w:left w:val="single" w:sz="12"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529" w:type="dxa"/>
            <w:tcBorders>
              <w:left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2506" w:type="dxa"/>
            <w:tcBorders>
              <w:top w:val="single" w:sz="6" w:space="0" w:color="auto"/>
              <w:left w:val="single" w:sz="4" w:space="0" w:color="auto"/>
              <w:right w:val="single" w:sz="6" w:space="0" w:color="auto"/>
            </w:tcBorders>
            <w:vAlign w:val="center"/>
          </w:tcPr>
          <w:p w:rsidR="00B55EFA" w:rsidRPr="00EF18D4" w:rsidRDefault="00B55EFA" w:rsidP="00AF665F">
            <w:pPr>
              <w:jc w:val="center"/>
              <w:rPr>
                <w:sz w:val="22"/>
              </w:rPr>
            </w:pPr>
          </w:p>
        </w:tc>
        <w:tc>
          <w:tcPr>
            <w:tcW w:w="1645" w:type="dxa"/>
            <w:tcBorders>
              <w:top w:val="single" w:sz="6" w:space="0" w:color="auto"/>
              <w:left w:val="single" w:sz="6" w:space="0" w:color="auto"/>
              <w:right w:val="single" w:sz="6" w:space="0" w:color="auto"/>
            </w:tcBorders>
            <w:vAlign w:val="center"/>
          </w:tcPr>
          <w:p w:rsidR="00B55EFA" w:rsidRPr="00EF18D4" w:rsidRDefault="00B55EFA" w:rsidP="00AF665F">
            <w:pPr>
              <w:jc w:val="center"/>
              <w:rPr>
                <w:sz w:val="22"/>
              </w:rPr>
            </w:pPr>
          </w:p>
        </w:tc>
        <w:tc>
          <w:tcPr>
            <w:tcW w:w="425" w:type="dxa"/>
            <w:tcBorders>
              <w:top w:val="single" w:sz="6" w:space="0" w:color="auto"/>
              <w:left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jc w:val="center"/>
              <w:rPr>
                <w:sz w:val="22"/>
              </w:rPr>
            </w:pPr>
          </w:p>
        </w:tc>
        <w:tc>
          <w:tcPr>
            <w:tcW w:w="567"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992"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992" w:type="dxa"/>
            <w:tcBorders>
              <w:top w:val="single" w:sz="6" w:space="0" w:color="auto"/>
              <w:left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right w:val="single" w:sz="6" w:space="0" w:color="auto"/>
            </w:tcBorders>
            <w:vAlign w:val="center"/>
          </w:tcPr>
          <w:p w:rsidR="00B55EFA" w:rsidRPr="00EF18D4" w:rsidRDefault="00B55EFA" w:rsidP="00AF665F">
            <w:pPr>
              <w:widowControl/>
              <w:jc w:val="center"/>
              <w:textAlignment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r w:rsidR="00B55EFA" w:rsidRPr="00EF18D4" w:rsidTr="00AF665F">
        <w:trPr>
          <w:cantSplit/>
          <w:trHeight w:hRule="exact" w:val="449"/>
          <w:jc w:val="center"/>
        </w:trPr>
        <w:tc>
          <w:tcPr>
            <w:tcW w:w="524" w:type="dxa"/>
            <w:tcBorders>
              <w:top w:val="nil"/>
              <w:left w:val="single" w:sz="12"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hint="eastAsia"/>
                <w:sz w:val="20"/>
                <w:szCs w:val="20"/>
              </w:rPr>
              <w:t>小计：（总学时比例10.7%）</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42468E" w:rsidP="00AF665F">
            <w:pPr>
              <w:spacing w:line="240" w:lineRule="exact"/>
              <w:jc w:val="center"/>
              <w:rPr>
                <w:rFonts w:ascii="宋体" w:hAnsi="宋体"/>
                <w:sz w:val="20"/>
                <w:szCs w:val="20"/>
              </w:rPr>
            </w:pPr>
            <w:r w:rsidRPr="00EF18D4">
              <w:rPr>
                <w:rFonts w:ascii="宋体" w:hAnsi="宋体"/>
                <w:sz w:val="20"/>
                <w:szCs w:val="20"/>
              </w:rPr>
              <w:fldChar w:fldCharType="begin"/>
            </w:r>
            <w:r w:rsidR="00B55EFA" w:rsidRPr="00EF18D4">
              <w:rPr>
                <w:rFonts w:ascii="宋体" w:hAnsi="宋体"/>
                <w:sz w:val="20"/>
                <w:szCs w:val="20"/>
              </w:rPr>
              <w:instrText xml:space="preserve"> =SUM(ABOVE) </w:instrText>
            </w:r>
            <w:r w:rsidRPr="00EF18D4">
              <w:rPr>
                <w:rFonts w:ascii="宋体" w:hAnsi="宋体"/>
                <w:sz w:val="20"/>
                <w:szCs w:val="20"/>
              </w:rPr>
              <w:fldChar w:fldCharType="separate"/>
            </w:r>
            <w:r w:rsidR="00B55EFA" w:rsidRPr="00EF18D4">
              <w:rPr>
                <w:rFonts w:ascii="宋体" w:hAnsi="宋体" w:hint="eastAsia"/>
                <w:noProof/>
                <w:sz w:val="20"/>
                <w:szCs w:val="20"/>
              </w:rPr>
              <w:t>22</w:t>
            </w:r>
            <w:r w:rsidRPr="00EF18D4">
              <w:rPr>
                <w:rFonts w:ascii="宋体" w:hAnsi="宋体"/>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42468E" w:rsidP="00AF665F">
            <w:pPr>
              <w:spacing w:line="240" w:lineRule="exact"/>
              <w:jc w:val="center"/>
              <w:rPr>
                <w:rFonts w:ascii="宋体" w:hAnsi="宋体"/>
                <w:sz w:val="20"/>
                <w:szCs w:val="20"/>
              </w:rPr>
            </w:pPr>
            <w:r w:rsidRPr="00EF18D4">
              <w:rPr>
                <w:rFonts w:ascii="宋体" w:hAnsi="宋体"/>
                <w:sz w:val="20"/>
                <w:szCs w:val="20"/>
              </w:rPr>
              <w:fldChar w:fldCharType="begin"/>
            </w:r>
            <w:r w:rsidR="00B55EFA" w:rsidRPr="00EF18D4">
              <w:rPr>
                <w:rFonts w:ascii="宋体" w:hAnsi="宋体"/>
                <w:sz w:val="20"/>
                <w:szCs w:val="20"/>
              </w:rPr>
              <w:instrText xml:space="preserve"> =SUM(LEFT) </w:instrText>
            </w:r>
            <w:r w:rsidRPr="00EF18D4">
              <w:rPr>
                <w:rFonts w:ascii="宋体" w:hAnsi="宋体"/>
                <w:sz w:val="20"/>
                <w:szCs w:val="20"/>
              </w:rPr>
              <w:fldChar w:fldCharType="separate"/>
            </w:r>
            <w:r w:rsidR="00B55EFA" w:rsidRPr="00EF18D4">
              <w:rPr>
                <w:rFonts w:ascii="宋体" w:hAnsi="宋体" w:hint="eastAsia"/>
                <w:noProof/>
                <w:sz w:val="20"/>
                <w:szCs w:val="20"/>
              </w:rPr>
              <w:t>384</w:t>
            </w:r>
            <w:r w:rsidRPr="00EF18D4">
              <w:rPr>
                <w:rFonts w:ascii="宋体" w:hAnsi="宋体"/>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238</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146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96</w:t>
            </w: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128</w:t>
            </w: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64</w:t>
            </w:r>
          </w:p>
        </w:tc>
      </w:tr>
      <w:tr w:rsidR="00B55EFA" w:rsidRPr="00EF18D4" w:rsidTr="00AF665F">
        <w:trPr>
          <w:cantSplit/>
          <w:trHeight w:hRule="exact" w:val="449"/>
          <w:jc w:val="center"/>
        </w:trPr>
        <w:tc>
          <w:tcPr>
            <w:tcW w:w="524" w:type="dxa"/>
            <w:tcBorders>
              <w:top w:val="single" w:sz="6" w:space="0" w:color="auto"/>
              <w:left w:val="single" w:sz="12" w:space="0" w:color="auto"/>
              <w:bottom w:val="single" w:sz="6" w:space="0" w:color="auto"/>
              <w:right w:val="single" w:sz="6" w:space="0" w:color="auto"/>
            </w:tcBorders>
            <w:vAlign w:val="center"/>
          </w:tcPr>
          <w:p w:rsidR="00B55EFA" w:rsidRPr="00EF18D4" w:rsidRDefault="00B55EFA" w:rsidP="00AF665F">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360" w:lineRule="auto"/>
              <w:jc w:val="center"/>
              <w:rPr>
                <w:rFonts w:ascii="宋体" w:hAnsi="宋体"/>
                <w:sz w:val="20"/>
                <w:szCs w:val="20"/>
              </w:rPr>
            </w:pPr>
            <w:r w:rsidRPr="00EF18D4">
              <w:rPr>
                <w:rFonts w:ascii="宋体" w:hAnsi="宋体"/>
                <w:sz w:val="20"/>
                <w:szCs w:val="20"/>
              </w:rPr>
              <w:t>合计</w:t>
            </w:r>
          </w:p>
        </w:tc>
        <w:tc>
          <w:tcPr>
            <w:tcW w:w="1645"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B55EFA" w:rsidRPr="00EF18D4" w:rsidRDefault="00B55EFA"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130</w:t>
            </w:r>
          </w:p>
        </w:tc>
        <w:tc>
          <w:tcPr>
            <w:tcW w:w="567"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3580</w:t>
            </w:r>
          </w:p>
        </w:tc>
        <w:tc>
          <w:tcPr>
            <w:tcW w:w="992"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1362</w:t>
            </w: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1386</w:t>
            </w:r>
          </w:p>
        </w:tc>
        <w:tc>
          <w:tcPr>
            <w:tcW w:w="992" w:type="dxa"/>
            <w:tcBorders>
              <w:top w:val="single" w:sz="6" w:space="0" w:color="auto"/>
              <w:left w:val="single" w:sz="6" w:space="0" w:color="auto"/>
              <w:bottom w:val="single" w:sz="6" w:space="0" w:color="auto"/>
              <w:right w:val="single" w:sz="4" w:space="0" w:color="auto"/>
            </w:tcBorders>
            <w:vAlign w:val="center"/>
          </w:tcPr>
          <w:p w:rsidR="00B55EFA" w:rsidRPr="00EF18D4" w:rsidRDefault="00B55EFA" w:rsidP="00AF665F">
            <w:pPr>
              <w:spacing w:line="240" w:lineRule="exact"/>
              <w:jc w:val="center"/>
              <w:rPr>
                <w:rFonts w:ascii="宋体" w:hAnsi="宋体"/>
                <w:sz w:val="20"/>
                <w:szCs w:val="20"/>
              </w:rPr>
            </w:pPr>
            <w:r w:rsidRPr="00EF18D4">
              <w:rPr>
                <w:rFonts w:ascii="宋体" w:hAnsi="宋体" w:hint="eastAsia"/>
                <w:sz w:val="20"/>
                <w:szCs w:val="20"/>
              </w:rPr>
              <w:t>832</w:t>
            </w:r>
          </w:p>
        </w:tc>
        <w:tc>
          <w:tcPr>
            <w:tcW w:w="567" w:type="dxa"/>
            <w:tcBorders>
              <w:top w:val="single" w:sz="6" w:space="0" w:color="auto"/>
              <w:left w:val="single" w:sz="4"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B55EFA" w:rsidRPr="00EF18D4" w:rsidRDefault="00B55EFA"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B55EFA" w:rsidRPr="00EF18D4" w:rsidRDefault="00B55EFA" w:rsidP="00AF665F">
            <w:pPr>
              <w:spacing w:line="240" w:lineRule="exact"/>
              <w:jc w:val="center"/>
              <w:rPr>
                <w:rFonts w:ascii="宋体" w:hAnsi="宋体"/>
                <w:sz w:val="20"/>
                <w:szCs w:val="20"/>
              </w:rPr>
            </w:pPr>
          </w:p>
        </w:tc>
      </w:tr>
    </w:tbl>
    <w:p w:rsidR="00B55EFA" w:rsidRPr="00EF18D4" w:rsidRDefault="00B55EFA" w:rsidP="00B55EFA">
      <w:pPr>
        <w:widowControl/>
        <w:spacing w:line="360" w:lineRule="auto"/>
        <w:jc w:val="left"/>
      </w:pPr>
      <w:r w:rsidRPr="00EF18D4">
        <w:rPr>
          <w:szCs w:val="21"/>
        </w:rPr>
        <w:t>注：</w:t>
      </w:r>
      <w:r w:rsidRPr="00EF18D4">
        <w:rPr>
          <w:rFonts w:hint="eastAsia"/>
          <w:szCs w:val="21"/>
        </w:rPr>
        <w:t>1</w:t>
      </w:r>
      <w:r w:rsidRPr="00EF18D4">
        <w:rPr>
          <w:rFonts w:hint="eastAsia"/>
          <w:szCs w:val="21"/>
        </w:rPr>
        <w:t>、</w:t>
      </w:r>
      <w:r w:rsidRPr="00EF18D4">
        <w:rPr>
          <w:szCs w:val="21"/>
        </w:rPr>
        <w:t>如是核心课程，需在对应位置标</w:t>
      </w:r>
      <w:r w:rsidRPr="00EF18D4">
        <w:rPr>
          <w:rFonts w:hint="eastAsia"/>
          <w:szCs w:val="21"/>
        </w:rPr>
        <w:t>“</w:t>
      </w:r>
      <w:r w:rsidRPr="00EF18D4">
        <w:rPr>
          <w:rFonts w:hint="eastAsia"/>
          <w:szCs w:val="21"/>
        </w:rPr>
        <w:t>*</w:t>
      </w:r>
      <w:r w:rsidRPr="00EF18D4">
        <w:rPr>
          <w:rFonts w:hint="eastAsia"/>
          <w:szCs w:val="21"/>
        </w:rPr>
        <w:t>”；</w:t>
      </w:r>
    </w:p>
    <w:p w:rsidR="00B55EFA" w:rsidRPr="00EF18D4" w:rsidRDefault="00B55EFA" w:rsidP="00B55EFA">
      <w:r w:rsidRPr="00EF18D4">
        <w:rPr>
          <w:rFonts w:hint="eastAsia"/>
        </w:rPr>
        <w:t>2</w:t>
      </w:r>
      <w:r w:rsidRPr="00EF18D4">
        <w:rPr>
          <w:rFonts w:hint="eastAsia"/>
        </w:rPr>
        <w:t>、等级英语，根据学生测试成绩划分班级，分层次教学，学两个层次即可；</w:t>
      </w:r>
    </w:p>
    <w:p w:rsidR="00B55EFA" w:rsidRPr="00EF18D4" w:rsidRDefault="00B55EFA" w:rsidP="00B55EFA">
      <w:r w:rsidRPr="00EF18D4">
        <w:rPr>
          <w:rFonts w:hint="eastAsia"/>
        </w:rPr>
        <w:t>3</w:t>
      </w:r>
      <w:r w:rsidRPr="00EF18D4">
        <w:rPr>
          <w:rFonts w:hint="eastAsia"/>
        </w:rPr>
        <w:t>、公共选修课，最少要修</w:t>
      </w:r>
      <w:r w:rsidRPr="00EF18D4">
        <w:rPr>
          <w:rFonts w:hint="eastAsia"/>
        </w:rPr>
        <w:t>1</w:t>
      </w:r>
      <w:r w:rsidRPr="00EF18D4">
        <w:rPr>
          <w:rFonts w:hint="eastAsia"/>
        </w:rPr>
        <w:t>分；</w:t>
      </w:r>
    </w:p>
    <w:p w:rsidR="00B55EFA" w:rsidRPr="00EF18D4" w:rsidRDefault="00B55EFA" w:rsidP="00B55EFA">
      <w:r w:rsidRPr="00EF18D4">
        <w:rPr>
          <w:rFonts w:hint="eastAsia"/>
        </w:rPr>
        <w:t>4</w:t>
      </w:r>
      <w:r w:rsidRPr="00EF18D4">
        <w:rPr>
          <w:rFonts w:hint="eastAsia"/>
        </w:rPr>
        <w:t>、专业选修课程，最少要修够</w:t>
      </w:r>
      <w:r w:rsidRPr="00EF18D4">
        <w:rPr>
          <w:rFonts w:hint="eastAsia"/>
        </w:rPr>
        <w:t>14</w:t>
      </w:r>
      <w:r w:rsidRPr="00EF18D4">
        <w:rPr>
          <w:rFonts w:hint="eastAsia"/>
        </w:rPr>
        <w:t>分。</w:t>
      </w:r>
    </w:p>
    <w:p w:rsidR="00B55EFA" w:rsidRPr="00EF18D4" w:rsidRDefault="00B55EFA" w:rsidP="00B55EFA">
      <w:pPr>
        <w:sectPr w:rsidR="00B55EFA" w:rsidRPr="00EF18D4">
          <w:pgSz w:w="16838" w:h="11906" w:orient="landscape"/>
          <w:pgMar w:top="1418" w:right="1418" w:bottom="1418" w:left="1418" w:header="851" w:footer="992" w:gutter="0"/>
          <w:cols w:space="720"/>
          <w:docGrid w:linePitch="312"/>
        </w:sectPr>
      </w:pPr>
      <w:r w:rsidRPr="00EF18D4">
        <w:rPr>
          <w:rFonts w:hint="eastAsia"/>
        </w:rPr>
        <w:t>总时数</w:t>
      </w:r>
      <w:r w:rsidRPr="00EF18D4">
        <w:rPr>
          <w:rFonts w:hint="eastAsia"/>
        </w:rPr>
        <w:t>3580</w:t>
      </w:r>
      <w:r w:rsidRPr="00EF18D4">
        <w:rPr>
          <w:rFonts w:hint="eastAsia"/>
        </w:rPr>
        <w:t>学时，在总课时中，理论教学</w:t>
      </w:r>
      <w:r w:rsidRPr="00EF18D4">
        <w:rPr>
          <w:rFonts w:ascii="宋体" w:hAnsi="宋体" w:hint="eastAsia"/>
          <w:sz w:val="20"/>
          <w:szCs w:val="20"/>
        </w:rPr>
        <w:t>1362</w:t>
      </w:r>
      <w:r w:rsidRPr="00EF18D4">
        <w:rPr>
          <w:rFonts w:hint="eastAsia"/>
        </w:rPr>
        <w:t xml:space="preserve"> </w:t>
      </w:r>
      <w:r w:rsidRPr="00EF18D4">
        <w:rPr>
          <w:rFonts w:hint="eastAsia"/>
        </w:rPr>
        <w:t>学时，实践教学</w:t>
      </w:r>
      <w:r w:rsidRPr="00EF18D4">
        <w:rPr>
          <w:rFonts w:hint="eastAsia"/>
        </w:rPr>
        <w:t>2218</w:t>
      </w:r>
      <w:r w:rsidRPr="00EF18D4">
        <w:rPr>
          <w:rFonts w:hint="eastAsia"/>
        </w:rPr>
        <w:t>学时，两者比例</w:t>
      </w:r>
      <w:r w:rsidRPr="00EF18D4">
        <w:rPr>
          <w:rFonts w:hint="eastAsia"/>
        </w:rPr>
        <w:t xml:space="preserve">1:1.64 </w:t>
      </w:r>
      <w:r w:rsidRPr="00EF18D4">
        <w:rPr>
          <w:rFonts w:hint="eastAsia"/>
        </w:rPr>
        <w:t>，实践教学占总时数</w:t>
      </w:r>
      <w:r w:rsidRPr="00EF18D4">
        <w:rPr>
          <w:rFonts w:hint="eastAsia"/>
        </w:rPr>
        <w:t>62 %</w:t>
      </w:r>
      <w:r w:rsidRPr="00EF18D4">
        <w:rPr>
          <w:rFonts w:hint="eastAsia"/>
        </w:rPr>
        <w:t>。</w:t>
      </w:r>
    </w:p>
    <w:p w:rsidR="003E7FA4" w:rsidRPr="00EF18D4" w:rsidRDefault="00E910C9" w:rsidP="00B55EFA">
      <w:pPr>
        <w:spacing w:line="360" w:lineRule="auto"/>
        <w:ind w:firstLineChars="200" w:firstLine="482"/>
        <w:jc w:val="center"/>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lastRenderedPageBreak/>
        <w:t>（二）</w:t>
      </w:r>
      <w:r w:rsidR="003E7FA4" w:rsidRPr="00EF18D4">
        <w:rPr>
          <w:rFonts w:ascii="仿宋_GB2312" w:eastAsia="仿宋_GB2312" w:hAnsi="Times New Roman" w:cs="Times New Roman" w:hint="eastAsia"/>
          <w:b/>
          <w:sz w:val="24"/>
          <w:szCs w:val="24"/>
        </w:rPr>
        <w:t>学期周数分配表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561"/>
        <w:gridCol w:w="561"/>
        <w:gridCol w:w="686"/>
        <w:gridCol w:w="846"/>
        <w:gridCol w:w="561"/>
        <w:gridCol w:w="561"/>
        <w:gridCol w:w="562"/>
        <w:gridCol w:w="562"/>
        <w:gridCol w:w="562"/>
        <w:gridCol w:w="562"/>
        <w:gridCol w:w="562"/>
        <w:gridCol w:w="562"/>
        <w:gridCol w:w="562"/>
      </w:tblGrid>
      <w:tr w:rsidR="00912875" w:rsidRPr="00EF18D4" w:rsidTr="00912875">
        <w:trPr>
          <w:cantSplit/>
          <w:trHeight w:val="1384"/>
          <w:jc w:val="center"/>
        </w:trPr>
        <w:tc>
          <w:tcPr>
            <w:tcW w:w="561" w:type="dxa"/>
            <w:tcBorders>
              <w:top w:val="single" w:sz="12" w:space="0" w:color="000000"/>
              <w:left w:val="single" w:sz="12"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学    期</w:t>
            </w:r>
          </w:p>
        </w:tc>
        <w:tc>
          <w:tcPr>
            <w:tcW w:w="561"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教学周数</w:t>
            </w:r>
          </w:p>
        </w:tc>
        <w:tc>
          <w:tcPr>
            <w:tcW w:w="686"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理论教学周</w:t>
            </w:r>
          </w:p>
        </w:tc>
        <w:tc>
          <w:tcPr>
            <w:tcW w:w="846"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军    训</w:t>
            </w:r>
          </w:p>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入学教育暨</w:t>
            </w:r>
          </w:p>
        </w:tc>
        <w:tc>
          <w:tcPr>
            <w:tcW w:w="561" w:type="dxa"/>
            <w:tcBorders>
              <w:top w:val="single" w:sz="12" w:space="0" w:color="000000"/>
              <w:left w:val="single" w:sz="6" w:space="0" w:color="000000"/>
              <w:bottom w:val="single" w:sz="6" w:space="0" w:color="000000"/>
              <w:right w:val="single" w:sz="4" w:space="0" w:color="auto"/>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认识实习</w:t>
            </w:r>
          </w:p>
        </w:tc>
        <w:tc>
          <w:tcPr>
            <w:tcW w:w="561" w:type="dxa"/>
            <w:tcBorders>
              <w:top w:val="single" w:sz="12" w:space="0" w:color="000000"/>
              <w:left w:val="single" w:sz="4" w:space="0" w:color="auto"/>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施工实习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工种实习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综合实习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毕业设计</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顶岗实习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毕业教育</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复习考试</w:t>
            </w:r>
          </w:p>
        </w:tc>
        <w:tc>
          <w:tcPr>
            <w:tcW w:w="562" w:type="dxa"/>
            <w:tcBorders>
              <w:top w:val="single" w:sz="12" w:space="0" w:color="000000"/>
              <w:left w:val="single" w:sz="6" w:space="0" w:color="000000"/>
              <w:bottom w:val="single" w:sz="6" w:space="0" w:color="000000"/>
              <w:right w:val="single" w:sz="12" w:space="0" w:color="000000"/>
            </w:tcBorders>
            <w:textDirection w:val="tbRlV"/>
            <w:vAlign w:val="center"/>
          </w:tcPr>
          <w:p w:rsidR="00912875" w:rsidRPr="00EF18D4" w:rsidRDefault="00912875" w:rsidP="00912875">
            <w:pPr>
              <w:spacing w:line="360" w:lineRule="auto"/>
              <w:jc w:val="center"/>
              <w:rPr>
                <w:rFonts w:ascii="宋体" w:hAnsi="宋体" w:cs="宋体"/>
                <w:bCs/>
                <w:sz w:val="20"/>
                <w:szCs w:val="21"/>
              </w:rPr>
            </w:pPr>
            <w:r w:rsidRPr="00EF18D4">
              <w:rPr>
                <w:rFonts w:ascii="宋体" w:hAnsi="宋体" w:cs="宋体"/>
                <w:bCs/>
                <w:sz w:val="20"/>
                <w:szCs w:val="21"/>
              </w:rPr>
              <w:t>机动</w:t>
            </w:r>
          </w:p>
        </w:tc>
      </w:tr>
      <w:tr w:rsidR="00912875" w:rsidRPr="00EF18D4" w:rsidTr="00912875">
        <w:trPr>
          <w:cantSplit/>
          <w:trHeight w:val="434"/>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一</w:t>
            </w:r>
          </w:p>
        </w:tc>
        <w:tc>
          <w:tcPr>
            <w:tcW w:w="561"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w:t>
            </w:r>
            <w:r w:rsidRPr="00EF18D4">
              <w:rPr>
                <w:rFonts w:ascii="宋体" w:hAnsi="宋体" w:hint="eastAsia"/>
                <w:sz w:val="20"/>
                <w:szCs w:val="20"/>
              </w:rPr>
              <w:t>5</w:t>
            </w:r>
          </w:p>
        </w:tc>
        <w:tc>
          <w:tcPr>
            <w:tcW w:w="846" w:type="dxa"/>
            <w:tcBorders>
              <w:top w:val="single" w:sz="6" w:space="0" w:color="000000"/>
              <w:left w:val="single" w:sz="6" w:space="0" w:color="000000"/>
              <w:bottom w:val="single" w:sz="6" w:space="0" w:color="000000"/>
              <w:right w:val="single" w:sz="6" w:space="0" w:color="000000"/>
            </w:tcBorders>
            <w:vAlign w:val="bottom"/>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2</w:t>
            </w:r>
          </w:p>
        </w:tc>
        <w:tc>
          <w:tcPr>
            <w:tcW w:w="561" w:type="dxa"/>
            <w:tcBorders>
              <w:top w:val="single" w:sz="6" w:space="0" w:color="000000"/>
              <w:left w:val="single" w:sz="6" w:space="0" w:color="000000"/>
              <w:bottom w:val="single" w:sz="6"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507432" w:rsidP="00912875">
            <w:pPr>
              <w:spacing w:line="240" w:lineRule="exact"/>
              <w:jc w:val="center"/>
              <w:rPr>
                <w:rFonts w:ascii="宋体" w:hAnsi="宋体"/>
                <w:sz w:val="20"/>
                <w:szCs w:val="20"/>
              </w:rPr>
            </w:pPr>
            <w:r w:rsidRPr="00EF18D4">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hint="eastAsia"/>
                <w:sz w:val="20"/>
                <w:szCs w:val="20"/>
              </w:rPr>
              <w:t>1</w:t>
            </w:r>
          </w:p>
        </w:tc>
      </w:tr>
      <w:tr w:rsidR="00912875" w:rsidRPr="00EF18D4" w:rsidTr="00912875">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二</w:t>
            </w:r>
          </w:p>
        </w:tc>
        <w:tc>
          <w:tcPr>
            <w:tcW w:w="561"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w:t>
            </w:r>
            <w:r w:rsidRPr="00EF18D4">
              <w:rPr>
                <w:rFonts w:ascii="宋体" w:hAnsi="宋体" w:hint="eastAsia"/>
                <w:sz w:val="20"/>
                <w:szCs w:val="20"/>
              </w:rPr>
              <w:t>8</w:t>
            </w:r>
          </w:p>
        </w:tc>
        <w:tc>
          <w:tcPr>
            <w:tcW w:w="84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5B44F9" w:rsidP="00912875">
            <w:pPr>
              <w:spacing w:line="240" w:lineRule="exact"/>
              <w:jc w:val="center"/>
              <w:rPr>
                <w:rFonts w:ascii="宋体" w:hAnsi="宋体"/>
                <w:sz w:val="20"/>
                <w:szCs w:val="20"/>
              </w:rPr>
            </w:pPr>
            <w:r w:rsidRPr="00EF18D4">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hint="eastAsia"/>
                <w:sz w:val="20"/>
                <w:szCs w:val="20"/>
              </w:rPr>
              <w:t>1</w:t>
            </w:r>
          </w:p>
        </w:tc>
      </w:tr>
      <w:tr w:rsidR="00912875" w:rsidRPr="00EF18D4" w:rsidTr="00912875">
        <w:trPr>
          <w:cantSplit/>
          <w:trHeight w:val="90"/>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三</w:t>
            </w:r>
          </w:p>
        </w:tc>
        <w:tc>
          <w:tcPr>
            <w:tcW w:w="561"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18</w:t>
            </w:r>
          </w:p>
        </w:tc>
        <w:tc>
          <w:tcPr>
            <w:tcW w:w="84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5B44F9" w:rsidP="00912875">
            <w:pPr>
              <w:spacing w:line="240" w:lineRule="exact"/>
              <w:jc w:val="center"/>
              <w:rPr>
                <w:rFonts w:ascii="宋体" w:hAnsi="宋体"/>
                <w:sz w:val="20"/>
                <w:szCs w:val="20"/>
              </w:rPr>
            </w:pPr>
            <w:r w:rsidRPr="00EF18D4">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w:t>
            </w:r>
          </w:p>
        </w:tc>
      </w:tr>
      <w:tr w:rsidR="00912875" w:rsidRPr="00EF18D4" w:rsidTr="00912875">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四</w:t>
            </w:r>
          </w:p>
        </w:tc>
        <w:tc>
          <w:tcPr>
            <w:tcW w:w="561"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18</w:t>
            </w:r>
          </w:p>
        </w:tc>
        <w:tc>
          <w:tcPr>
            <w:tcW w:w="84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5B44F9" w:rsidP="00912875">
            <w:pPr>
              <w:spacing w:line="240" w:lineRule="exact"/>
              <w:jc w:val="center"/>
              <w:rPr>
                <w:rFonts w:ascii="宋体" w:hAnsi="宋体"/>
                <w:sz w:val="20"/>
                <w:szCs w:val="20"/>
              </w:rPr>
            </w:pPr>
            <w:r w:rsidRPr="00EF18D4">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w:t>
            </w:r>
          </w:p>
        </w:tc>
      </w:tr>
      <w:tr w:rsidR="00912875" w:rsidRPr="00EF18D4" w:rsidTr="00912875">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五</w:t>
            </w:r>
          </w:p>
        </w:tc>
        <w:tc>
          <w:tcPr>
            <w:tcW w:w="561"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12</w:t>
            </w:r>
          </w:p>
        </w:tc>
        <w:tc>
          <w:tcPr>
            <w:tcW w:w="84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6</w:t>
            </w: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5B44F9" w:rsidP="00912875">
            <w:pPr>
              <w:spacing w:line="240" w:lineRule="exact"/>
              <w:jc w:val="center"/>
              <w:rPr>
                <w:rFonts w:ascii="宋体" w:hAnsi="宋体"/>
                <w:sz w:val="20"/>
                <w:szCs w:val="20"/>
              </w:rPr>
            </w:pPr>
            <w:r w:rsidRPr="00EF18D4">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sz w:val="20"/>
                <w:szCs w:val="20"/>
              </w:rPr>
              <w:t>1</w:t>
            </w:r>
          </w:p>
        </w:tc>
      </w:tr>
      <w:tr w:rsidR="00912875" w:rsidRPr="00EF18D4" w:rsidTr="00912875">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六</w:t>
            </w:r>
          </w:p>
        </w:tc>
        <w:tc>
          <w:tcPr>
            <w:tcW w:w="561"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r w:rsidRPr="00EF18D4">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p>
        </w:tc>
        <w:tc>
          <w:tcPr>
            <w:tcW w:w="846"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18</w:t>
            </w: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6" w:space="0" w:color="000000"/>
            </w:tcBorders>
            <w:vAlign w:val="center"/>
          </w:tcPr>
          <w:p w:rsidR="00912875" w:rsidRPr="00EF18D4" w:rsidRDefault="00912875" w:rsidP="00912875">
            <w:pPr>
              <w:spacing w:line="240" w:lineRule="exact"/>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12" w:space="0" w:color="000000"/>
            </w:tcBorders>
            <w:vAlign w:val="center"/>
          </w:tcPr>
          <w:p w:rsidR="00912875" w:rsidRPr="00EF18D4" w:rsidRDefault="00912875" w:rsidP="00912875">
            <w:pPr>
              <w:spacing w:line="240" w:lineRule="exact"/>
              <w:jc w:val="center"/>
              <w:rPr>
                <w:rFonts w:ascii="宋体" w:hAnsi="宋体"/>
                <w:sz w:val="20"/>
                <w:szCs w:val="20"/>
              </w:rPr>
            </w:pPr>
          </w:p>
        </w:tc>
      </w:tr>
      <w:tr w:rsidR="00912875" w:rsidRPr="00EF18D4" w:rsidTr="00912875">
        <w:trPr>
          <w:cantSplit/>
          <w:trHeight w:val="531"/>
          <w:jc w:val="center"/>
        </w:trPr>
        <w:tc>
          <w:tcPr>
            <w:tcW w:w="561" w:type="dxa"/>
            <w:tcBorders>
              <w:top w:val="single" w:sz="6" w:space="0" w:color="000000"/>
              <w:left w:val="single" w:sz="12"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总计</w:t>
            </w:r>
          </w:p>
        </w:tc>
        <w:tc>
          <w:tcPr>
            <w:tcW w:w="561"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hint="eastAsia"/>
                <w:sz w:val="20"/>
                <w:szCs w:val="20"/>
              </w:rPr>
              <w:t>120</w:t>
            </w:r>
          </w:p>
        </w:tc>
        <w:tc>
          <w:tcPr>
            <w:tcW w:w="686"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8</w:t>
            </w:r>
            <w:r w:rsidRPr="00EF18D4">
              <w:rPr>
                <w:rFonts w:ascii="宋体" w:hAnsi="宋体" w:hint="eastAsia"/>
                <w:sz w:val="20"/>
                <w:szCs w:val="20"/>
              </w:rPr>
              <w:t>1</w:t>
            </w:r>
          </w:p>
        </w:tc>
        <w:tc>
          <w:tcPr>
            <w:tcW w:w="846"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42468E" w:rsidP="00912875">
            <w:pPr>
              <w:spacing w:line="360" w:lineRule="auto"/>
              <w:jc w:val="center"/>
              <w:rPr>
                <w:rFonts w:ascii="宋体" w:hAnsi="宋体"/>
                <w:sz w:val="20"/>
                <w:szCs w:val="20"/>
              </w:rPr>
            </w:pPr>
            <w:r w:rsidRPr="00EF18D4">
              <w:rPr>
                <w:rFonts w:ascii="宋体" w:hAnsi="宋体"/>
                <w:sz w:val="20"/>
                <w:szCs w:val="20"/>
              </w:rPr>
              <w:fldChar w:fldCharType="begin"/>
            </w:r>
            <w:r w:rsidR="00912875" w:rsidRPr="00EF18D4">
              <w:rPr>
                <w:rFonts w:ascii="宋体" w:hAnsi="宋体"/>
                <w:sz w:val="20"/>
                <w:szCs w:val="20"/>
              </w:rPr>
              <w:instrText xml:space="preserve"> =SUM(above) </w:instrText>
            </w:r>
            <w:r w:rsidRPr="00EF18D4">
              <w:rPr>
                <w:rFonts w:ascii="宋体" w:hAnsi="宋体"/>
                <w:sz w:val="20"/>
                <w:szCs w:val="20"/>
              </w:rPr>
              <w:fldChar w:fldCharType="separate"/>
            </w:r>
            <w:r w:rsidR="00912875" w:rsidRPr="00EF18D4">
              <w:rPr>
                <w:rFonts w:ascii="宋体" w:hAnsi="宋体"/>
                <w:sz w:val="20"/>
                <w:szCs w:val="20"/>
              </w:rPr>
              <w:t>2</w:t>
            </w:r>
            <w:r w:rsidRPr="00EF18D4">
              <w:rPr>
                <w:rFonts w:ascii="宋体" w:hAnsi="宋体"/>
                <w:sz w:val="20"/>
                <w:szCs w:val="20"/>
              </w:rPr>
              <w:fldChar w:fldCharType="end"/>
            </w:r>
          </w:p>
        </w:tc>
        <w:tc>
          <w:tcPr>
            <w:tcW w:w="561" w:type="dxa"/>
            <w:tcBorders>
              <w:top w:val="single" w:sz="6" w:space="0" w:color="000000"/>
              <w:left w:val="single" w:sz="6" w:space="0" w:color="000000"/>
              <w:bottom w:val="single" w:sz="12" w:space="0" w:color="000000"/>
              <w:right w:val="single" w:sz="4" w:space="0" w:color="auto"/>
            </w:tcBorders>
            <w:vAlign w:val="center"/>
          </w:tcPr>
          <w:p w:rsidR="00912875" w:rsidRPr="00EF18D4" w:rsidRDefault="00912875" w:rsidP="00912875">
            <w:pPr>
              <w:spacing w:line="360" w:lineRule="auto"/>
              <w:jc w:val="center"/>
              <w:rPr>
                <w:rFonts w:ascii="宋体" w:hAnsi="宋体"/>
                <w:sz w:val="20"/>
                <w:szCs w:val="20"/>
              </w:rPr>
            </w:pPr>
          </w:p>
        </w:tc>
        <w:tc>
          <w:tcPr>
            <w:tcW w:w="561" w:type="dxa"/>
            <w:tcBorders>
              <w:top w:val="single" w:sz="6" w:space="0" w:color="000000"/>
              <w:left w:val="single" w:sz="4" w:space="0" w:color="auto"/>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sz w:val="20"/>
                <w:szCs w:val="20"/>
              </w:rPr>
              <w:t>6</w:t>
            </w:r>
          </w:p>
        </w:tc>
        <w:tc>
          <w:tcPr>
            <w:tcW w:w="562"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42468E" w:rsidP="00912875">
            <w:pPr>
              <w:spacing w:line="360" w:lineRule="auto"/>
              <w:jc w:val="center"/>
              <w:rPr>
                <w:rFonts w:ascii="宋体" w:hAnsi="宋体"/>
                <w:sz w:val="20"/>
                <w:szCs w:val="20"/>
              </w:rPr>
            </w:pPr>
            <w:r w:rsidRPr="00EF18D4">
              <w:rPr>
                <w:rFonts w:ascii="宋体" w:hAnsi="宋体"/>
                <w:sz w:val="20"/>
                <w:szCs w:val="20"/>
              </w:rPr>
              <w:fldChar w:fldCharType="begin"/>
            </w:r>
            <w:r w:rsidR="00912875" w:rsidRPr="00EF18D4">
              <w:rPr>
                <w:rFonts w:ascii="宋体" w:hAnsi="宋体"/>
                <w:sz w:val="20"/>
                <w:szCs w:val="20"/>
              </w:rPr>
              <w:instrText xml:space="preserve"> =SUM(ABOVE) </w:instrText>
            </w:r>
            <w:r w:rsidRPr="00EF18D4">
              <w:rPr>
                <w:rFonts w:ascii="宋体" w:hAnsi="宋体"/>
                <w:sz w:val="20"/>
                <w:szCs w:val="20"/>
              </w:rPr>
              <w:fldChar w:fldCharType="separate"/>
            </w:r>
            <w:r w:rsidR="00912875" w:rsidRPr="00EF18D4">
              <w:rPr>
                <w:rFonts w:ascii="宋体" w:hAnsi="宋体"/>
                <w:sz w:val="20"/>
                <w:szCs w:val="20"/>
              </w:rPr>
              <w:t>18</w:t>
            </w:r>
            <w:r w:rsidRPr="00EF18D4">
              <w:rPr>
                <w:rFonts w:ascii="宋体" w:hAnsi="宋体"/>
                <w:sz w:val="20"/>
                <w:szCs w:val="20"/>
              </w:rPr>
              <w:fldChar w:fldCharType="end"/>
            </w:r>
          </w:p>
        </w:tc>
        <w:tc>
          <w:tcPr>
            <w:tcW w:w="562"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hint="eastAsia"/>
                <w:sz w:val="20"/>
                <w:szCs w:val="20"/>
              </w:rPr>
              <w:t>2</w:t>
            </w:r>
          </w:p>
        </w:tc>
        <w:tc>
          <w:tcPr>
            <w:tcW w:w="562" w:type="dxa"/>
            <w:tcBorders>
              <w:top w:val="single" w:sz="6" w:space="0" w:color="000000"/>
              <w:left w:val="single" w:sz="6" w:space="0" w:color="000000"/>
              <w:bottom w:val="single" w:sz="12" w:space="0" w:color="000000"/>
              <w:right w:val="single" w:sz="6" w:space="0" w:color="000000"/>
            </w:tcBorders>
            <w:vAlign w:val="center"/>
          </w:tcPr>
          <w:p w:rsidR="00912875" w:rsidRPr="00EF18D4" w:rsidRDefault="005B44F9" w:rsidP="00912875">
            <w:pPr>
              <w:spacing w:line="360" w:lineRule="auto"/>
              <w:jc w:val="center"/>
              <w:rPr>
                <w:rFonts w:ascii="宋体" w:hAnsi="宋体"/>
                <w:sz w:val="20"/>
                <w:szCs w:val="20"/>
              </w:rPr>
            </w:pPr>
            <w:r w:rsidRPr="00EF18D4">
              <w:rPr>
                <w:rFonts w:ascii="宋体" w:hAnsi="宋体" w:hint="eastAsia"/>
                <w:sz w:val="20"/>
                <w:szCs w:val="20"/>
              </w:rPr>
              <w:t>6</w:t>
            </w:r>
          </w:p>
        </w:tc>
        <w:tc>
          <w:tcPr>
            <w:tcW w:w="562" w:type="dxa"/>
            <w:tcBorders>
              <w:top w:val="single" w:sz="6" w:space="0" w:color="000000"/>
              <w:left w:val="single" w:sz="6" w:space="0" w:color="000000"/>
              <w:bottom w:val="single" w:sz="12" w:space="0" w:color="000000"/>
              <w:right w:val="single" w:sz="12" w:space="0" w:color="000000"/>
            </w:tcBorders>
            <w:vAlign w:val="center"/>
          </w:tcPr>
          <w:p w:rsidR="00912875" w:rsidRPr="00EF18D4" w:rsidRDefault="00912875" w:rsidP="00912875">
            <w:pPr>
              <w:spacing w:line="360" w:lineRule="auto"/>
              <w:jc w:val="center"/>
              <w:rPr>
                <w:rFonts w:ascii="宋体" w:hAnsi="宋体"/>
                <w:sz w:val="20"/>
                <w:szCs w:val="20"/>
              </w:rPr>
            </w:pPr>
            <w:r w:rsidRPr="00EF18D4">
              <w:rPr>
                <w:rFonts w:ascii="宋体" w:hAnsi="宋体" w:hint="eastAsia"/>
                <w:sz w:val="20"/>
                <w:szCs w:val="20"/>
              </w:rPr>
              <w:t>5</w:t>
            </w:r>
          </w:p>
        </w:tc>
      </w:tr>
    </w:tbl>
    <w:p w:rsidR="00E910C9" w:rsidRPr="00EF18D4" w:rsidRDefault="00E910C9" w:rsidP="00E910C9">
      <w:pPr>
        <w:spacing w:line="360" w:lineRule="auto"/>
        <w:rPr>
          <w:rFonts w:ascii="仿宋_GB2312" w:eastAsia="仿宋_GB2312" w:hAnsi="Times New Roman" w:cs="Times New Roman"/>
          <w:b/>
          <w:sz w:val="24"/>
          <w:szCs w:val="24"/>
        </w:rPr>
      </w:pPr>
    </w:p>
    <w:p w:rsidR="003E7FA4" w:rsidRPr="00EF18D4" w:rsidRDefault="00E910C9" w:rsidP="003E7FA4">
      <w:pPr>
        <w:spacing w:line="360" w:lineRule="auto"/>
        <w:ind w:firstLineChars="200" w:firstLine="560"/>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八</w:t>
      </w:r>
      <w:r w:rsidR="003E7FA4" w:rsidRPr="00EF18D4">
        <w:rPr>
          <w:rFonts w:ascii="Times New Roman" w:eastAsia="黑体" w:hAnsi="Times New Roman" w:cs="Times New Roman" w:hint="eastAsia"/>
          <w:bCs/>
          <w:sz w:val="28"/>
          <w:szCs w:val="28"/>
        </w:rPr>
        <w:t>、实施保障</w:t>
      </w:r>
    </w:p>
    <w:p w:rsidR="003E7FA4" w:rsidRPr="00EF18D4" w:rsidRDefault="003E7FA4" w:rsidP="00AF2910">
      <w:pPr>
        <w:spacing w:line="360" w:lineRule="auto"/>
        <w:ind w:firstLineChars="200" w:firstLine="482"/>
        <w:rPr>
          <w:rFonts w:ascii="仿宋_GB2312" w:eastAsia="仿宋_GB2312" w:hAnsi="Times New Roman" w:cs="Times New Roman"/>
          <w:bCs/>
          <w:sz w:val="24"/>
          <w:szCs w:val="24"/>
        </w:rPr>
      </w:pPr>
      <w:r w:rsidRPr="00EF18D4">
        <w:rPr>
          <w:rFonts w:ascii="仿宋_GB2312" w:eastAsia="仿宋_GB2312" w:hAnsi="Times New Roman" w:cs="Times New Roman" w:hint="eastAsia"/>
          <w:b/>
          <w:sz w:val="24"/>
          <w:szCs w:val="24"/>
        </w:rPr>
        <w:t>（一）师资队伍</w:t>
      </w:r>
    </w:p>
    <w:p w:rsidR="00F32AF4" w:rsidRPr="00EF18D4" w:rsidRDefault="00F32AF4" w:rsidP="00AF2910">
      <w:pPr>
        <w:spacing w:line="360" w:lineRule="auto"/>
        <w:ind w:firstLine="480"/>
        <w:rPr>
          <w:rFonts w:ascii="仿宋_GB2312" w:eastAsia="仿宋_GB2312"/>
          <w:sz w:val="24"/>
          <w:szCs w:val="24"/>
        </w:rPr>
      </w:pPr>
      <w:r w:rsidRPr="00EF18D4">
        <w:rPr>
          <w:rFonts w:ascii="仿宋_GB2312" w:eastAsia="仿宋_GB2312" w:hint="eastAsia"/>
          <w:sz w:val="24"/>
          <w:szCs w:val="24"/>
        </w:rPr>
        <w:t>教师队伍的建设是发展教育的根本，在教师队伍建设中，以人为本，把师资队伍的建设作为学科建设和工科化学基地建设的核心。通过稳定充实、正面引导、以老带新、优化提高，建立一支年龄、知识结构合理，教学与科研、理论与实际相结合的高水平师资队伍。</w:t>
      </w:r>
    </w:p>
    <w:p w:rsidR="00F32AF4" w:rsidRPr="00EF18D4" w:rsidRDefault="00F32AF4" w:rsidP="00AF2910">
      <w:pPr>
        <w:spacing w:line="360" w:lineRule="auto"/>
        <w:ind w:firstLineChars="200" w:firstLine="480"/>
        <w:rPr>
          <w:rFonts w:ascii="仿宋_GB2312" w:eastAsia="仿宋_GB2312"/>
          <w:sz w:val="24"/>
          <w:szCs w:val="24"/>
        </w:rPr>
      </w:pPr>
      <w:r w:rsidRPr="00EF18D4">
        <w:rPr>
          <w:rFonts w:ascii="仿宋_GB2312" w:eastAsia="仿宋_GB2312" w:hint="eastAsia"/>
          <w:sz w:val="24"/>
          <w:szCs w:val="24"/>
        </w:rPr>
        <w:t>通过实施教师队伍建设的一系列措施，广告策划与营销专业</w:t>
      </w:r>
      <w:r w:rsidR="00D21A86" w:rsidRPr="00EF18D4">
        <w:rPr>
          <w:rFonts w:ascii="仿宋_GB2312" w:eastAsia="仿宋_GB2312" w:hint="eastAsia"/>
          <w:sz w:val="24"/>
          <w:szCs w:val="24"/>
        </w:rPr>
        <w:t>致力建立</w:t>
      </w:r>
      <w:r w:rsidRPr="00EF18D4">
        <w:rPr>
          <w:rFonts w:ascii="仿宋_GB2312" w:eastAsia="仿宋_GB2312" w:hint="eastAsia"/>
          <w:sz w:val="24"/>
          <w:szCs w:val="24"/>
        </w:rPr>
        <w:t>一支年龄和知识结构合理、科研能力</w:t>
      </w:r>
      <w:r w:rsidR="00D21A86" w:rsidRPr="00EF18D4">
        <w:rPr>
          <w:rFonts w:ascii="仿宋_GB2312" w:eastAsia="仿宋_GB2312" w:hint="eastAsia"/>
          <w:sz w:val="24"/>
          <w:szCs w:val="24"/>
        </w:rPr>
        <w:t>较强、专兼结合</w:t>
      </w:r>
      <w:r w:rsidRPr="00EF18D4">
        <w:rPr>
          <w:rFonts w:ascii="仿宋_GB2312" w:eastAsia="仿宋_GB2312" w:hint="eastAsia"/>
          <w:sz w:val="24"/>
          <w:szCs w:val="24"/>
        </w:rPr>
        <w:t>的师资队伍</w:t>
      </w:r>
      <w:r w:rsidR="00D21A86" w:rsidRPr="00EF18D4">
        <w:rPr>
          <w:rFonts w:ascii="仿宋_GB2312" w:eastAsia="仿宋_GB2312" w:hint="eastAsia"/>
          <w:sz w:val="24"/>
          <w:szCs w:val="24"/>
        </w:rPr>
        <w:t>，能较好地满足专业教学的需要。</w:t>
      </w:r>
    </w:p>
    <w:p w:rsidR="00F32AF4" w:rsidRPr="00EF18D4" w:rsidRDefault="00F32AF4" w:rsidP="003E7FA4">
      <w:pPr>
        <w:spacing w:line="360" w:lineRule="auto"/>
        <w:ind w:firstLineChars="200" w:firstLine="480"/>
        <w:rPr>
          <w:rFonts w:ascii="仿宋_GB2312" w:eastAsia="仿宋_GB2312" w:hAnsi="Times New Roman" w:cs="Times New Roman"/>
          <w:bCs/>
          <w:iCs/>
          <w:sz w:val="24"/>
          <w:szCs w:val="24"/>
        </w:rPr>
      </w:pPr>
    </w:p>
    <w:p w:rsidR="003E7FA4" w:rsidRPr="00EF18D4" w:rsidRDefault="003E7FA4" w:rsidP="00AF2910">
      <w:pPr>
        <w:spacing w:line="360" w:lineRule="auto"/>
        <w:ind w:firstLineChars="200" w:firstLine="482"/>
        <w:rPr>
          <w:rFonts w:ascii="仿宋_GB2312" w:eastAsia="仿宋_GB2312" w:hAnsi="Times New Roman" w:cs="Times New Roman"/>
          <w:bCs/>
          <w:sz w:val="24"/>
          <w:szCs w:val="24"/>
        </w:rPr>
      </w:pPr>
      <w:r w:rsidRPr="00EF18D4">
        <w:rPr>
          <w:rFonts w:ascii="仿宋_GB2312" w:eastAsia="仿宋_GB2312" w:hAnsi="Times New Roman" w:cs="Times New Roman" w:hint="eastAsia"/>
          <w:b/>
          <w:sz w:val="24"/>
          <w:szCs w:val="24"/>
        </w:rPr>
        <w:t>（二）教学设施</w:t>
      </w:r>
    </w:p>
    <w:p w:rsidR="00F32AF4" w:rsidRPr="00EF18D4" w:rsidRDefault="00F32AF4" w:rsidP="00AF2910">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教学实践是教学过程中的重要环节，在加强课堂教学过程中，不断的提高和最大化的利用实训教学，拟接近真实的广告行业标准来要求学生完成学业任务。</w:t>
      </w:r>
    </w:p>
    <w:p w:rsidR="00F32AF4" w:rsidRPr="00EF18D4" w:rsidRDefault="00F32AF4" w:rsidP="00AF2910">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广告策划与营销专业现</w:t>
      </w:r>
      <w:r w:rsidR="00D21A86" w:rsidRPr="00EF18D4">
        <w:rPr>
          <w:rFonts w:ascii="仿宋_GB2312" w:eastAsia="仿宋_GB2312" w:hAnsi="Times New Roman" w:cs="Times New Roman" w:hint="eastAsia"/>
          <w:bCs/>
          <w:iCs/>
          <w:sz w:val="24"/>
          <w:szCs w:val="24"/>
        </w:rPr>
        <w:t>配备</w:t>
      </w:r>
      <w:r w:rsidRPr="00EF18D4">
        <w:rPr>
          <w:rFonts w:ascii="仿宋_GB2312" w:eastAsia="仿宋_GB2312" w:hAnsi="Times New Roman" w:cs="Times New Roman" w:hint="eastAsia"/>
          <w:bCs/>
          <w:iCs/>
          <w:sz w:val="24"/>
          <w:szCs w:val="24"/>
        </w:rPr>
        <w:t>有专业实训机房，可以完成广告策划与营销专业课程</w:t>
      </w:r>
      <w:r w:rsidR="00D21A86" w:rsidRPr="00EF18D4">
        <w:rPr>
          <w:rFonts w:ascii="仿宋_GB2312" w:eastAsia="仿宋_GB2312" w:hAnsi="Times New Roman" w:cs="Times New Roman" w:hint="eastAsia"/>
          <w:bCs/>
          <w:iCs/>
          <w:sz w:val="24"/>
          <w:szCs w:val="24"/>
        </w:rPr>
        <w:t>教学</w:t>
      </w:r>
      <w:r w:rsidRPr="00EF18D4">
        <w:rPr>
          <w:rFonts w:ascii="仿宋_GB2312" w:eastAsia="仿宋_GB2312" w:hAnsi="Times New Roman" w:cs="Times New Roman" w:hint="eastAsia"/>
          <w:bCs/>
          <w:iCs/>
          <w:sz w:val="24"/>
          <w:szCs w:val="24"/>
        </w:rPr>
        <w:t>以及广告设计制作等教学任务</w:t>
      </w:r>
      <w:r w:rsidR="00D21A86" w:rsidRPr="00EF18D4">
        <w:rPr>
          <w:rFonts w:ascii="仿宋_GB2312" w:eastAsia="仿宋_GB2312" w:hAnsi="Times New Roman" w:cs="Times New Roman" w:hint="eastAsia"/>
          <w:bCs/>
          <w:iCs/>
          <w:sz w:val="24"/>
          <w:szCs w:val="24"/>
        </w:rPr>
        <w:t>；配备有</w:t>
      </w:r>
      <w:r w:rsidRPr="00EF18D4">
        <w:rPr>
          <w:rFonts w:ascii="仿宋_GB2312" w:eastAsia="仿宋_GB2312" w:hAnsi="Times New Roman" w:cs="Times New Roman" w:hint="eastAsia"/>
          <w:bCs/>
          <w:iCs/>
          <w:sz w:val="24"/>
          <w:szCs w:val="24"/>
        </w:rPr>
        <w:t>专业课程画室，可以完成本专业基础构成课程以及基础设计实训实践课程任务</w:t>
      </w:r>
      <w:r w:rsidR="00D21A86" w:rsidRPr="00EF18D4">
        <w:rPr>
          <w:rFonts w:ascii="仿宋_GB2312" w:eastAsia="仿宋_GB2312" w:hAnsi="Times New Roman" w:cs="Times New Roman" w:hint="eastAsia"/>
          <w:bCs/>
          <w:iCs/>
          <w:sz w:val="24"/>
          <w:szCs w:val="24"/>
        </w:rPr>
        <w:t>；配备有</w:t>
      </w:r>
      <w:r w:rsidRPr="00EF18D4">
        <w:rPr>
          <w:rFonts w:ascii="仿宋_GB2312" w:eastAsia="仿宋_GB2312" w:hAnsi="Times New Roman" w:cs="Times New Roman" w:hint="eastAsia"/>
          <w:bCs/>
          <w:iCs/>
          <w:sz w:val="24"/>
          <w:szCs w:val="24"/>
        </w:rPr>
        <w:t>摄影摄像教学器材及机房，可以完成广告策划专业的影像摄像等课程的实训练习课程</w:t>
      </w:r>
      <w:r w:rsidR="00D21A86" w:rsidRPr="00EF18D4">
        <w:rPr>
          <w:rFonts w:ascii="仿宋_GB2312" w:eastAsia="仿宋_GB2312" w:hAnsi="Times New Roman" w:cs="Times New Roman" w:hint="eastAsia"/>
          <w:bCs/>
          <w:iCs/>
          <w:sz w:val="24"/>
          <w:szCs w:val="24"/>
        </w:rPr>
        <w:t>；有</w:t>
      </w:r>
      <w:r w:rsidRPr="00EF18D4">
        <w:rPr>
          <w:rFonts w:ascii="仿宋_GB2312" w:eastAsia="仿宋_GB2312" w:hAnsi="Times New Roman" w:cs="Times New Roman" w:hint="eastAsia"/>
          <w:bCs/>
          <w:iCs/>
          <w:sz w:val="24"/>
          <w:szCs w:val="24"/>
        </w:rPr>
        <w:t>校外摄影采风实训对接</w:t>
      </w:r>
      <w:r w:rsidR="00D21A86" w:rsidRPr="00EF18D4">
        <w:rPr>
          <w:rFonts w:ascii="仿宋_GB2312" w:eastAsia="仿宋_GB2312" w:hAnsi="Times New Roman" w:cs="Times New Roman" w:hint="eastAsia"/>
          <w:bCs/>
          <w:iCs/>
          <w:sz w:val="24"/>
          <w:szCs w:val="24"/>
        </w:rPr>
        <w:t>基地</w:t>
      </w:r>
      <w:r w:rsidRPr="00EF18D4">
        <w:rPr>
          <w:rFonts w:ascii="仿宋_GB2312" w:eastAsia="仿宋_GB2312" w:hAnsi="Times New Roman" w:cs="Times New Roman" w:hint="eastAsia"/>
          <w:bCs/>
          <w:iCs/>
          <w:sz w:val="24"/>
          <w:szCs w:val="24"/>
        </w:rPr>
        <w:t>，能够保障教学</w:t>
      </w:r>
      <w:r w:rsidRPr="00EF18D4">
        <w:rPr>
          <w:rFonts w:ascii="仿宋_GB2312" w:eastAsia="仿宋_GB2312" w:hAnsi="Times New Roman" w:cs="Times New Roman" w:hint="eastAsia"/>
          <w:bCs/>
          <w:iCs/>
          <w:sz w:val="24"/>
          <w:szCs w:val="24"/>
        </w:rPr>
        <w:lastRenderedPageBreak/>
        <w:t>外出采风摄影等课程实践开展。</w:t>
      </w:r>
      <w:r w:rsidR="00D21A86" w:rsidRPr="00EF18D4">
        <w:rPr>
          <w:rFonts w:ascii="仿宋_GB2312" w:eastAsia="仿宋_GB2312" w:hAnsi="Times New Roman" w:cs="Times New Roman" w:hint="eastAsia"/>
          <w:bCs/>
          <w:iCs/>
          <w:sz w:val="24"/>
          <w:szCs w:val="24"/>
        </w:rPr>
        <w:t>同时，</w:t>
      </w:r>
      <w:r w:rsidRPr="00EF18D4">
        <w:rPr>
          <w:rFonts w:ascii="仿宋_GB2312" w:eastAsia="仿宋_GB2312" w:hAnsi="Times New Roman" w:cs="Times New Roman" w:hint="eastAsia"/>
          <w:bCs/>
          <w:iCs/>
          <w:sz w:val="24"/>
          <w:szCs w:val="24"/>
        </w:rPr>
        <w:t>教学实训教室网络</w:t>
      </w:r>
      <w:r w:rsidR="00D21A86" w:rsidRPr="00EF18D4">
        <w:rPr>
          <w:rFonts w:ascii="仿宋_GB2312" w:eastAsia="仿宋_GB2312" w:hAnsi="Times New Roman" w:cs="Times New Roman" w:hint="eastAsia"/>
          <w:bCs/>
          <w:iCs/>
          <w:sz w:val="24"/>
          <w:szCs w:val="24"/>
        </w:rPr>
        <w:t>信息化条件，</w:t>
      </w:r>
      <w:r w:rsidRPr="00EF18D4">
        <w:rPr>
          <w:rFonts w:ascii="仿宋_GB2312" w:eastAsia="仿宋_GB2312" w:hAnsi="Times New Roman" w:cs="Times New Roman" w:hint="eastAsia"/>
          <w:bCs/>
          <w:iCs/>
          <w:sz w:val="24"/>
          <w:szCs w:val="24"/>
        </w:rPr>
        <w:t>能满足专业建设、教学管理、信息化教学和学生自主学习需要。</w:t>
      </w:r>
    </w:p>
    <w:p w:rsidR="003E7FA4" w:rsidRPr="00EF18D4" w:rsidRDefault="003E7FA4" w:rsidP="003E7FA4">
      <w:pPr>
        <w:spacing w:line="360" w:lineRule="auto"/>
        <w:ind w:firstLineChars="200" w:firstLine="482"/>
        <w:rPr>
          <w:rFonts w:ascii="仿宋_GB2312" w:eastAsia="仿宋_GB2312" w:hAnsi="Times New Roman" w:cs="Times New Roman"/>
          <w:bCs/>
          <w:sz w:val="24"/>
          <w:szCs w:val="24"/>
        </w:rPr>
      </w:pPr>
      <w:r w:rsidRPr="00EF18D4">
        <w:rPr>
          <w:rFonts w:ascii="仿宋_GB2312" w:eastAsia="仿宋_GB2312" w:hAnsi="Times New Roman" w:cs="Times New Roman" w:hint="eastAsia"/>
          <w:b/>
          <w:sz w:val="24"/>
          <w:szCs w:val="24"/>
        </w:rPr>
        <w:t>（三）教学资源</w:t>
      </w:r>
    </w:p>
    <w:p w:rsidR="00F32AF4" w:rsidRPr="00EF18D4" w:rsidRDefault="00F32AF4" w:rsidP="00F32AF4">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严格执行国家和省（区、市）关于教材选用的有关文件规定，严格把控教学教材质量，选用职业教育国家规划教材、省级规划教材，以国家“十二五”、“十三五”规划为教材选取范围，禁止不合格的教材进入课堂。</w:t>
      </w:r>
    </w:p>
    <w:p w:rsidR="00FA0A8F" w:rsidRPr="00EF18D4" w:rsidRDefault="00FA0A8F" w:rsidP="00FA0A8F">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学校图书馆现有的图书、文献等能满足学生全面培养、教学科研工作、专业建设等的需要，配备的电子书籍、书刊，包含音频、视频素材、教学课件、案例库、虚拟仿真软件、数字教材等，种类丰富、形式多样，方便师生查询、借阅，较好地满足专业教学的需要。</w:t>
      </w:r>
    </w:p>
    <w:p w:rsidR="003E7FA4" w:rsidRPr="00EF18D4" w:rsidRDefault="003E7FA4" w:rsidP="003E7FA4">
      <w:pPr>
        <w:spacing w:line="360" w:lineRule="auto"/>
        <w:ind w:firstLineChars="200" w:firstLine="482"/>
        <w:rPr>
          <w:rFonts w:ascii="仿宋_GB2312" w:eastAsia="仿宋_GB2312" w:hAnsi="Times New Roman" w:cs="Times New Roman"/>
          <w:b/>
          <w:sz w:val="24"/>
          <w:szCs w:val="24"/>
        </w:rPr>
      </w:pPr>
      <w:r w:rsidRPr="00EF18D4">
        <w:rPr>
          <w:rFonts w:ascii="仿宋_GB2312" w:eastAsia="仿宋_GB2312" w:hAnsi="Times New Roman" w:cs="Times New Roman" w:hint="eastAsia"/>
          <w:b/>
          <w:sz w:val="24"/>
          <w:szCs w:val="24"/>
        </w:rPr>
        <w:t>（四）教学方法</w:t>
      </w:r>
    </w:p>
    <w:p w:rsidR="00F32AF4" w:rsidRPr="00EF18D4" w:rsidRDefault="00F32AF4" w:rsidP="00F32AF4">
      <w:pPr>
        <w:pStyle w:val="16"/>
        <w:spacing w:line="360" w:lineRule="auto"/>
        <w:ind w:firstLineChars="200" w:firstLine="480"/>
        <w:rPr>
          <w:rFonts w:ascii="仿宋_GB2312" w:eastAsia="仿宋_GB2312" w:hAnsi="宋体"/>
          <w:sz w:val="24"/>
        </w:rPr>
      </w:pPr>
      <w:r w:rsidRPr="00EF18D4">
        <w:rPr>
          <w:rFonts w:ascii="仿宋_GB2312" w:eastAsia="仿宋_GB2312" w:hAnsi="宋体" w:hint="eastAsia"/>
          <w:sz w:val="24"/>
        </w:rPr>
        <w:t>加强实践教学平台建设，着力培养学生创新精神和实践能力，在教学过程中展开案例理论教学和多媒体教学两种方式。</w:t>
      </w:r>
    </w:p>
    <w:p w:rsidR="00F32AF4" w:rsidRPr="00EF18D4" w:rsidRDefault="00F32AF4" w:rsidP="00F32AF4">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宋体" w:hint="eastAsia"/>
          <w:sz w:val="24"/>
        </w:rPr>
        <w:t>实践能力培养是应用型人才培养的重要内容，而实践技能的培养更多的依赖于平台建设。一是专业实训室教学，为学生提高广告策划与营销业务操作技能提供更多、更好的软、硬件环境；二是实习基地教学，密切与广告策划企业及相关行业的联系，加强与企业产、学、研的交流与合作；三是强化创新创业项目训练以及专业赛事平台，开设创新创业课程，提供创业理论和技能指导，指导学生申报创新创业项目并辅助实施获批后的项目计划，积极组织学生参加相关专业赛事比赛，形成以赛促学的教学方式；四是以就业为导向，将学历教育、职业技能培养与职业认证三者有机结合起来，专业教学中的课程内容设置以及教学内容改革都直接与相关职业岗位资格证书和技能证书的考核内容相对接。</w:t>
      </w:r>
    </w:p>
    <w:p w:rsidR="003E7FA4" w:rsidRPr="00EF18D4" w:rsidRDefault="003E7FA4" w:rsidP="003E7FA4">
      <w:pPr>
        <w:spacing w:line="360" w:lineRule="auto"/>
        <w:ind w:firstLineChars="200" w:firstLine="482"/>
        <w:rPr>
          <w:rFonts w:ascii="仿宋_GB2312" w:eastAsia="仿宋_GB2312" w:hAnsi="Times New Roman" w:cs="Times New Roman"/>
          <w:bCs/>
          <w:sz w:val="24"/>
          <w:szCs w:val="24"/>
        </w:rPr>
      </w:pPr>
      <w:r w:rsidRPr="00EF18D4">
        <w:rPr>
          <w:rFonts w:ascii="仿宋_GB2312" w:eastAsia="仿宋_GB2312" w:hAnsi="Times New Roman" w:cs="Times New Roman" w:hint="eastAsia"/>
          <w:b/>
          <w:sz w:val="24"/>
          <w:szCs w:val="24"/>
        </w:rPr>
        <w:t>（五）教学评价</w:t>
      </w:r>
    </w:p>
    <w:p w:rsidR="00F32AF4" w:rsidRPr="00EF18D4" w:rsidRDefault="00F32AF4" w:rsidP="00F32AF4">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教师对教学、要加强对教学过程的质量监控，改革教学评价的标准和方法。在日常教学中对学生的学业考核评价内容体现评价标准、评价主体、评价方式、评价过程的多元化，在专业课程建设中，要求学生掌握和熟悉课程基本理论，能够在课程实训中，熟练的技术操作以及按照课程要求规定的时间节点完成任务；其次在课程理论学习过程中，按照教学要求，完成课程考查作业；课程考核分为两种方式：一种是考查方式，如面试、</w:t>
      </w:r>
      <w:r w:rsidRPr="00EF18D4">
        <w:rPr>
          <w:rFonts w:ascii="仿宋_GB2312" w:eastAsia="仿宋_GB2312" w:hAnsi="Times New Roman" w:cs="Times New Roman" w:hint="eastAsia"/>
          <w:bCs/>
          <w:iCs/>
          <w:sz w:val="24"/>
          <w:szCs w:val="24"/>
        </w:rPr>
        <w:lastRenderedPageBreak/>
        <w:t xml:space="preserve">顶岗操作、职业技能大赛、一种是考核方式，通过笔试答卷完成对课程学习的反馈。同时广告专业也在积极探寻开展第三方评价。  </w:t>
      </w:r>
    </w:p>
    <w:p w:rsidR="00F32AF4" w:rsidRPr="00EF18D4" w:rsidRDefault="00F32AF4" w:rsidP="00F32AF4">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学生对教师的教学评价，体现在学期结束的网络平台教师教学评价中。通过网络平台教师教学评价，可以更好的从总体上掌握教师在教学过程中比较突出的问题，汇总反馈后可以促使教师在今后的教学工作中，更加具有针对性实施教学任务。</w:t>
      </w:r>
    </w:p>
    <w:p w:rsidR="003E7FA4" w:rsidRPr="00EF18D4" w:rsidRDefault="003E7FA4" w:rsidP="003E7FA4">
      <w:pPr>
        <w:spacing w:line="360" w:lineRule="auto"/>
        <w:ind w:firstLineChars="200" w:firstLine="482"/>
        <w:rPr>
          <w:rFonts w:ascii="仿宋_GB2312" w:eastAsia="仿宋_GB2312" w:hAnsi="Times New Roman" w:cs="Times New Roman"/>
          <w:bCs/>
          <w:sz w:val="24"/>
          <w:szCs w:val="24"/>
        </w:rPr>
      </w:pPr>
      <w:r w:rsidRPr="00EF18D4">
        <w:rPr>
          <w:rFonts w:ascii="仿宋_GB2312" w:eastAsia="仿宋_GB2312" w:hAnsi="Times New Roman" w:cs="Times New Roman" w:hint="eastAsia"/>
          <w:b/>
          <w:sz w:val="24"/>
          <w:szCs w:val="24"/>
        </w:rPr>
        <w:t>（六）质量管理</w:t>
      </w:r>
    </w:p>
    <w:p w:rsidR="00F32AF4" w:rsidRPr="00EF18D4" w:rsidRDefault="00F32AF4" w:rsidP="003E7FA4">
      <w:pPr>
        <w:spacing w:line="360" w:lineRule="auto"/>
        <w:ind w:firstLineChars="200" w:firstLine="480"/>
        <w:rPr>
          <w:rFonts w:ascii="仿宋_GB2312" w:eastAsia="仿宋_GB2312" w:hAnsi="宋体" w:hint="eastAsia"/>
          <w:sz w:val="24"/>
        </w:rPr>
      </w:pPr>
      <w:r w:rsidRPr="00EF18D4">
        <w:rPr>
          <w:rFonts w:ascii="仿宋_GB2312" w:eastAsia="仿宋_GB2312" w:hAnsi="宋体" w:hint="eastAsia"/>
          <w:sz w:val="24"/>
        </w:rPr>
        <w:t>一是筹建教学工作委员会和教学督导组，建立规范的管理制度；二是加强日常教学监督。教研室对教师的教学进度、教案、课件、试卷每学期检查一次，轮置检查人员对教师日常课堂教学进行常规检查，不定期随堂听课，每学期召开一次学生座谈会，对学生反映的问题及时反馈处理，并将监督检查结果与教师年度考核挂沟。每学期各教研室都要开展观摩教学活动，每年都开展青年教师教学技能比赛、教案课件质量评比、试卷质量评比、实践教学评比、课堂教学质量评比等活动。积极组织开展学术讲座、报告，通过活动扩大学生的知识面，逐步提高学生的学术素养、创新精神和实践能力；制定相关措施，鼓励学生积极参加各类比赛；积极组织学生开展社会调查、社会实践活动，提升学生适应社会的能力。</w:t>
      </w:r>
    </w:p>
    <w:p w:rsidR="00AF2910" w:rsidRPr="00EF18D4" w:rsidRDefault="00AF2910" w:rsidP="003E7FA4">
      <w:pPr>
        <w:spacing w:line="360" w:lineRule="auto"/>
        <w:ind w:firstLineChars="200" w:firstLine="480"/>
        <w:rPr>
          <w:rFonts w:ascii="仿宋_GB2312" w:eastAsia="仿宋_GB2312" w:hAnsi="Times New Roman" w:cs="Times New Roman"/>
          <w:bCs/>
          <w:iCs/>
          <w:sz w:val="24"/>
          <w:szCs w:val="24"/>
        </w:rPr>
      </w:pPr>
    </w:p>
    <w:p w:rsidR="003E7FA4" w:rsidRPr="00EF18D4" w:rsidRDefault="00E910C9" w:rsidP="00AF2910">
      <w:pPr>
        <w:widowControl/>
        <w:spacing w:line="360" w:lineRule="auto"/>
        <w:ind w:firstLine="645"/>
        <w:jc w:val="left"/>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九</w:t>
      </w:r>
      <w:r w:rsidR="003E7FA4" w:rsidRPr="00EF18D4">
        <w:rPr>
          <w:rFonts w:ascii="Times New Roman" w:eastAsia="黑体" w:hAnsi="Times New Roman" w:cs="Times New Roman" w:hint="eastAsia"/>
          <w:bCs/>
          <w:sz w:val="28"/>
          <w:szCs w:val="28"/>
        </w:rPr>
        <w:t>、毕业要求</w:t>
      </w:r>
    </w:p>
    <w:p w:rsidR="006702D3" w:rsidRPr="00EF18D4" w:rsidRDefault="006702D3" w:rsidP="00AF2910">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（一）通过英语B级考试</w:t>
      </w:r>
      <w:r w:rsidR="0064116E" w:rsidRPr="00EF18D4">
        <w:rPr>
          <w:rFonts w:ascii="仿宋_GB2312" w:eastAsia="仿宋_GB2312" w:hAnsi="Times New Roman" w:cs="Times New Roman" w:hint="eastAsia"/>
          <w:bCs/>
          <w:iCs/>
          <w:sz w:val="24"/>
          <w:szCs w:val="24"/>
        </w:rPr>
        <w:t>；</w:t>
      </w:r>
    </w:p>
    <w:p w:rsidR="006702D3" w:rsidRPr="00EF18D4" w:rsidRDefault="006702D3" w:rsidP="00AF2910">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（二）通过</w:t>
      </w:r>
      <w:r w:rsidR="0086107A" w:rsidRPr="00EF18D4">
        <w:rPr>
          <w:rFonts w:ascii="仿宋_GB2312" w:eastAsia="仿宋_GB2312" w:hAnsi="Times New Roman" w:cs="Times New Roman" w:hint="eastAsia"/>
          <w:bCs/>
          <w:iCs/>
          <w:sz w:val="24"/>
          <w:szCs w:val="24"/>
        </w:rPr>
        <w:t>2</w:t>
      </w:r>
      <w:r w:rsidRPr="00EF18D4">
        <w:rPr>
          <w:rFonts w:ascii="仿宋_GB2312" w:eastAsia="仿宋_GB2312" w:hAnsi="Times New Roman" w:cs="Times New Roman" w:hint="eastAsia"/>
          <w:bCs/>
          <w:iCs/>
          <w:sz w:val="24"/>
          <w:szCs w:val="24"/>
        </w:rPr>
        <w:t>门</w:t>
      </w:r>
      <w:r w:rsidR="0086107A" w:rsidRPr="00EF18D4">
        <w:rPr>
          <w:rFonts w:ascii="仿宋_GB2312" w:eastAsia="仿宋_GB2312" w:hAnsi="Times New Roman" w:cs="Times New Roman" w:hint="eastAsia"/>
          <w:bCs/>
          <w:iCs/>
          <w:sz w:val="24"/>
          <w:szCs w:val="24"/>
        </w:rPr>
        <w:t>香港公开大学课程</w:t>
      </w:r>
      <w:r w:rsidR="0064116E" w:rsidRPr="00EF18D4">
        <w:rPr>
          <w:rFonts w:ascii="仿宋_GB2312" w:eastAsia="仿宋_GB2312" w:hAnsi="Times New Roman" w:cs="Times New Roman" w:hint="eastAsia"/>
          <w:bCs/>
          <w:iCs/>
          <w:sz w:val="24"/>
          <w:szCs w:val="24"/>
        </w:rPr>
        <w:t>；</w:t>
      </w:r>
    </w:p>
    <w:p w:rsidR="006702D3" w:rsidRPr="00EF18D4" w:rsidRDefault="006702D3" w:rsidP="00AF2910">
      <w:pPr>
        <w:spacing w:line="360" w:lineRule="auto"/>
        <w:ind w:firstLineChars="200" w:firstLine="480"/>
        <w:rPr>
          <w:rFonts w:ascii="仿宋_GB2312" w:eastAsia="仿宋_GB2312" w:hAnsi="Times New Roman" w:cs="Times New Roman"/>
          <w:bCs/>
          <w:iCs/>
          <w:sz w:val="24"/>
          <w:szCs w:val="24"/>
        </w:rPr>
      </w:pPr>
      <w:r w:rsidRPr="00EF18D4">
        <w:rPr>
          <w:rFonts w:ascii="仿宋_GB2312" w:eastAsia="仿宋_GB2312" w:hAnsi="Times New Roman" w:cs="Times New Roman" w:hint="eastAsia"/>
          <w:bCs/>
          <w:iCs/>
          <w:sz w:val="24"/>
          <w:szCs w:val="24"/>
        </w:rPr>
        <w:t>（三）通过10门ABE校考</w:t>
      </w:r>
      <w:r w:rsidR="0064116E" w:rsidRPr="00EF18D4">
        <w:rPr>
          <w:rFonts w:ascii="仿宋_GB2312" w:eastAsia="仿宋_GB2312" w:hAnsi="Times New Roman" w:cs="Times New Roman" w:hint="eastAsia"/>
          <w:bCs/>
          <w:iCs/>
          <w:sz w:val="24"/>
          <w:szCs w:val="24"/>
        </w:rPr>
        <w:t>；</w:t>
      </w:r>
    </w:p>
    <w:p w:rsidR="006702D3" w:rsidRPr="00EF18D4" w:rsidRDefault="006702D3" w:rsidP="00AF2910">
      <w:pPr>
        <w:spacing w:line="360" w:lineRule="auto"/>
        <w:ind w:firstLineChars="200" w:firstLine="480"/>
        <w:rPr>
          <w:rFonts w:ascii="仿宋_GB2312" w:eastAsia="仿宋_GB2312" w:hAnsi="Times New Roman" w:cs="Times New Roman" w:hint="eastAsia"/>
          <w:bCs/>
          <w:iCs/>
          <w:sz w:val="24"/>
          <w:szCs w:val="24"/>
        </w:rPr>
      </w:pPr>
      <w:r w:rsidRPr="00EF18D4">
        <w:rPr>
          <w:rFonts w:ascii="仿宋_GB2312" w:eastAsia="仿宋_GB2312" w:hAnsi="Times New Roman" w:cs="Times New Roman" w:hint="eastAsia"/>
          <w:bCs/>
          <w:iCs/>
          <w:sz w:val="24"/>
          <w:szCs w:val="24"/>
        </w:rPr>
        <w:t>（四）修够130个学分</w:t>
      </w:r>
      <w:r w:rsidR="0064116E" w:rsidRPr="00EF18D4">
        <w:rPr>
          <w:rFonts w:ascii="仿宋_GB2312" w:eastAsia="仿宋_GB2312" w:hAnsi="Times New Roman" w:cs="Times New Roman" w:hint="eastAsia"/>
          <w:bCs/>
          <w:iCs/>
          <w:sz w:val="24"/>
          <w:szCs w:val="24"/>
        </w:rPr>
        <w:t>。</w:t>
      </w:r>
    </w:p>
    <w:p w:rsidR="00AF2910" w:rsidRPr="00EF18D4" w:rsidRDefault="00AF2910" w:rsidP="00AF2910">
      <w:pPr>
        <w:spacing w:line="360" w:lineRule="auto"/>
        <w:ind w:firstLineChars="200" w:firstLine="480"/>
        <w:rPr>
          <w:rFonts w:ascii="仿宋_GB2312" w:eastAsia="仿宋_GB2312" w:hAnsi="Times New Roman" w:cs="Times New Roman"/>
          <w:bCs/>
          <w:iCs/>
          <w:sz w:val="24"/>
          <w:szCs w:val="24"/>
        </w:rPr>
      </w:pPr>
    </w:p>
    <w:p w:rsidR="00A976A1" w:rsidRPr="00EF18D4" w:rsidRDefault="00A976A1" w:rsidP="00AF2910">
      <w:pPr>
        <w:widowControl/>
        <w:spacing w:line="360" w:lineRule="auto"/>
        <w:ind w:firstLine="645"/>
        <w:jc w:val="left"/>
        <w:rPr>
          <w:rFonts w:ascii="Times New Roman" w:eastAsia="黑体" w:hAnsi="Times New Roman" w:cs="Times New Roman"/>
          <w:bCs/>
          <w:sz w:val="28"/>
          <w:szCs w:val="28"/>
        </w:rPr>
      </w:pPr>
      <w:r w:rsidRPr="00EF18D4">
        <w:rPr>
          <w:rFonts w:ascii="Times New Roman" w:eastAsia="黑体" w:hAnsi="Times New Roman" w:cs="Times New Roman" w:hint="eastAsia"/>
          <w:bCs/>
          <w:sz w:val="28"/>
          <w:szCs w:val="28"/>
        </w:rPr>
        <w:t>十、附录</w:t>
      </w:r>
    </w:p>
    <w:p w:rsidR="00CC4691" w:rsidRPr="00EF18D4" w:rsidRDefault="00CC4691" w:rsidP="00CC4691">
      <w:pPr>
        <w:widowControl/>
        <w:spacing w:line="360" w:lineRule="auto"/>
        <w:jc w:val="left"/>
        <w:rPr>
          <w:b/>
          <w:bCs/>
          <w:szCs w:val="21"/>
        </w:rPr>
        <w:sectPr w:rsidR="00CC4691" w:rsidRPr="00EF18D4" w:rsidSect="006143A1">
          <w:pgSz w:w="11906" w:h="16838"/>
          <w:pgMar w:top="1418" w:right="1418" w:bottom="1418" w:left="1418" w:header="851" w:footer="992" w:gutter="0"/>
          <w:cols w:space="720"/>
          <w:docGrid w:linePitch="312"/>
        </w:sectPr>
      </w:pPr>
    </w:p>
    <w:p w:rsidR="00356919" w:rsidRPr="00EF18D4" w:rsidRDefault="0022199C" w:rsidP="00356919">
      <w:pPr>
        <w:jc w:val="center"/>
        <w:rPr>
          <w:b/>
          <w:sz w:val="36"/>
          <w:szCs w:val="36"/>
        </w:rPr>
      </w:pPr>
      <w:r w:rsidRPr="00EF18D4">
        <w:rPr>
          <w:rFonts w:hint="eastAsia"/>
          <w:b/>
          <w:sz w:val="36"/>
          <w:szCs w:val="36"/>
        </w:rPr>
        <w:lastRenderedPageBreak/>
        <w:t>人才</w:t>
      </w:r>
      <w:r w:rsidR="00356919" w:rsidRPr="00EF18D4">
        <w:rPr>
          <w:rFonts w:hint="eastAsia"/>
          <w:b/>
          <w:sz w:val="36"/>
          <w:szCs w:val="36"/>
        </w:rPr>
        <w:t>培养方案制订审</w:t>
      </w:r>
      <w:r w:rsidR="00DB4D23" w:rsidRPr="00EF18D4">
        <w:rPr>
          <w:rFonts w:hint="eastAsia"/>
          <w:b/>
          <w:sz w:val="36"/>
          <w:szCs w:val="36"/>
        </w:rPr>
        <w:t>批</w:t>
      </w:r>
      <w:r w:rsidR="00356919" w:rsidRPr="00EF18D4">
        <w:rPr>
          <w:rFonts w:hint="eastAsia"/>
          <w:b/>
          <w:sz w:val="36"/>
          <w:szCs w:val="36"/>
        </w:rPr>
        <w:t>表</w:t>
      </w:r>
    </w:p>
    <w:p w:rsidR="00356919" w:rsidRPr="00EF18D4" w:rsidRDefault="00356919" w:rsidP="0092234C">
      <w:pPr>
        <w:rPr>
          <w:b/>
          <w:sz w:val="30"/>
          <w:szCs w:val="30"/>
        </w:rPr>
      </w:pPr>
      <w:r w:rsidRPr="00EF18D4">
        <w:rPr>
          <w:rFonts w:hint="eastAsia"/>
          <w:b/>
          <w:sz w:val="30"/>
          <w:szCs w:val="30"/>
        </w:rPr>
        <w:t>分院（部）：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3149"/>
        <w:gridCol w:w="1360"/>
        <w:gridCol w:w="4421"/>
      </w:tblGrid>
      <w:tr w:rsidR="00356919" w:rsidRPr="00EF18D4" w:rsidTr="00870F3D">
        <w:trPr>
          <w:trHeight w:val="629"/>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Pr="00EF18D4" w:rsidRDefault="00356919">
            <w:pPr>
              <w:jc w:val="center"/>
              <w:rPr>
                <w:b/>
                <w:sz w:val="24"/>
                <w:szCs w:val="24"/>
              </w:rPr>
            </w:pPr>
            <w:r w:rsidRPr="00EF18D4">
              <w:rPr>
                <w:rFonts w:hint="eastAsia"/>
                <w:b/>
                <w:sz w:val="24"/>
              </w:rPr>
              <w:t>年级</w:t>
            </w:r>
          </w:p>
        </w:tc>
        <w:tc>
          <w:tcPr>
            <w:tcW w:w="3149" w:type="dxa"/>
            <w:tcBorders>
              <w:top w:val="single" w:sz="4" w:space="0" w:color="auto"/>
              <w:left w:val="single" w:sz="4" w:space="0" w:color="auto"/>
              <w:bottom w:val="single" w:sz="4" w:space="0" w:color="auto"/>
              <w:right w:val="single" w:sz="4" w:space="0" w:color="auto"/>
            </w:tcBorders>
            <w:vAlign w:val="center"/>
          </w:tcPr>
          <w:p w:rsidR="00356919" w:rsidRPr="00EF18D4" w:rsidRDefault="00FD5BCA">
            <w:pPr>
              <w:jc w:val="center"/>
              <w:rPr>
                <w:sz w:val="24"/>
                <w:szCs w:val="24"/>
              </w:rPr>
            </w:pPr>
            <w:r w:rsidRPr="00EF18D4">
              <w:rPr>
                <w:rFonts w:hint="eastAsia"/>
                <w:sz w:val="24"/>
                <w:szCs w:val="24"/>
              </w:rPr>
              <w:t>2019</w:t>
            </w:r>
            <w:r w:rsidRPr="00EF18D4">
              <w:rPr>
                <w:rFonts w:hint="eastAsia"/>
                <w:sz w:val="24"/>
                <w:szCs w:val="24"/>
              </w:rPr>
              <w:t>级</w:t>
            </w:r>
          </w:p>
        </w:tc>
        <w:tc>
          <w:tcPr>
            <w:tcW w:w="1360" w:type="dxa"/>
            <w:tcBorders>
              <w:top w:val="single" w:sz="4" w:space="0" w:color="auto"/>
              <w:left w:val="single" w:sz="4" w:space="0" w:color="auto"/>
              <w:bottom w:val="single" w:sz="4" w:space="0" w:color="auto"/>
              <w:right w:val="single" w:sz="4" w:space="0" w:color="auto"/>
            </w:tcBorders>
            <w:vAlign w:val="center"/>
            <w:hideMark/>
          </w:tcPr>
          <w:p w:rsidR="00356919" w:rsidRPr="00EF18D4" w:rsidRDefault="00356919">
            <w:pPr>
              <w:jc w:val="center"/>
              <w:rPr>
                <w:b/>
                <w:sz w:val="24"/>
                <w:szCs w:val="24"/>
              </w:rPr>
            </w:pPr>
            <w:r w:rsidRPr="00EF18D4">
              <w:rPr>
                <w:rFonts w:hint="eastAsia"/>
                <w:b/>
                <w:sz w:val="24"/>
              </w:rPr>
              <w:t>专业名称</w:t>
            </w:r>
          </w:p>
        </w:tc>
        <w:tc>
          <w:tcPr>
            <w:tcW w:w="4421" w:type="dxa"/>
            <w:tcBorders>
              <w:top w:val="single" w:sz="4" w:space="0" w:color="auto"/>
              <w:left w:val="single" w:sz="4" w:space="0" w:color="auto"/>
              <w:bottom w:val="single" w:sz="4" w:space="0" w:color="auto"/>
              <w:right w:val="single" w:sz="4" w:space="0" w:color="auto"/>
            </w:tcBorders>
            <w:vAlign w:val="center"/>
          </w:tcPr>
          <w:p w:rsidR="00356919" w:rsidRPr="00EF18D4" w:rsidRDefault="00FD5BCA">
            <w:pPr>
              <w:jc w:val="center"/>
              <w:rPr>
                <w:sz w:val="24"/>
                <w:szCs w:val="24"/>
              </w:rPr>
            </w:pPr>
            <w:r w:rsidRPr="00EF18D4">
              <w:rPr>
                <w:rFonts w:hint="eastAsia"/>
                <w:sz w:val="24"/>
                <w:szCs w:val="24"/>
              </w:rPr>
              <w:t>广告策划与营销</w:t>
            </w:r>
          </w:p>
        </w:tc>
      </w:tr>
      <w:tr w:rsidR="00356919" w:rsidRPr="00EF18D4" w:rsidTr="00870F3D">
        <w:trPr>
          <w:trHeight w:val="2679"/>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Pr="00EF18D4" w:rsidRDefault="00356919">
            <w:pPr>
              <w:jc w:val="center"/>
              <w:rPr>
                <w:b/>
                <w:sz w:val="24"/>
                <w:szCs w:val="24"/>
              </w:rPr>
            </w:pPr>
            <w:r w:rsidRPr="00EF18D4">
              <w:rPr>
                <w:rFonts w:hint="eastAsia"/>
                <w:b/>
                <w:sz w:val="24"/>
              </w:rPr>
              <w:t>培养方案</w:t>
            </w:r>
          </w:p>
          <w:p w:rsidR="00356919" w:rsidRPr="00EF18D4" w:rsidRDefault="00356919">
            <w:pPr>
              <w:jc w:val="center"/>
              <w:rPr>
                <w:b/>
                <w:sz w:val="24"/>
                <w:szCs w:val="24"/>
              </w:rPr>
            </w:pPr>
            <w:r w:rsidRPr="00EF18D4">
              <w:rPr>
                <w:rFonts w:hint="eastAsia"/>
                <w:b/>
                <w:sz w:val="24"/>
              </w:rPr>
              <w:t>制订情况</w:t>
            </w:r>
          </w:p>
        </w:tc>
        <w:tc>
          <w:tcPr>
            <w:tcW w:w="8930" w:type="dxa"/>
            <w:gridSpan w:val="3"/>
            <w:tcBorders>
              <w:top w:val="single" w:sz="4" w:space="0" w:color="auto"/>
              <w:left w:val="single" w:sz="4" w:space="0" w:color="auto"/>
              <w:bottom w:val="single" w:sz="4" w:space="0" w:color="auto"/>
              <w:right w:val="single" w:sz="4" w:space="0" w:color="auto"/>
            </w:tcBorders>
          </w:tcPr>
          <w:p w:rsidR="00356919" w:rsidRPr="00EF18D4" w:rsidRDefault="00356919" w:rsidP="00980D5D">
            <w:pPr>
              <w:ind w:firstLineChars="2400" w:firstLine="5760"/>
              <w:jc w:val="right"/>
              <w:rPr>
                <w:rFonts w:ascii="楷体" w:eastAsia="楷体" w:hAnsi="楷体" w:cs="楷体"/>
                <w:sz w:val="24"/>
              </w:rPr>
            </w:pPr>
          </w:p>
          <w:p w:rsidR="00FD5BCA" w:rsidRPr="00EF18D4" w:rsidRDefault="00FD5BCA" w:rsidP="00FD5BCA">
            <w:pPr>
              <w:ind w:right="960"/>
              <w:rPr>
                <w:rFonts w:ascii="楷体" w:eastAsia="楷体" w:hAnsi="楷体" w:cs="楷体"/>
                <w:sz w:val="24"/>
              </w:rPr>
            </w:pPr>
            <w:r w:rsidRPr="00EF18D4">
              <w:rPr>
                <w:rFonts w:ascii="楷体" w:eastAsia="楷体" w:hAnsi="楷体" w:cs="楷体" w:hint="eastAsia"/>
                <w:sz w:val="24"/>
              </w:rPr>
              <w:t>广告策划与营销专业是我校在对广西地方企业进行充分调研的基础上，经过对企业的岗位性质、岗位需求的调查，紧密联系本校的实际情况，经过广告从业人员和广大专业教师讨论、修改，企业相关专家的论证，本着我校的“专业+英语”的办学理念而制定。该计划比较切合地方企业，也切合我校实际情况。</w:t>
            </w:r>
          </w:p>
          <w:p w:rsidR="00356919" w:rsidRPr="00EF18D4" w:rsidRDefault="00356919" w:rsidP="00FD5BCA">
            <w:pPr>
              <w:tabs>
                <w:tab w:val="left" w:pos="2865"/>
              </w:tabs>
              <w:ind w:right="960"/>
              <w:rPr>
                <w:rFonts w:ascii="楷体" w:eastAsia="楷体" w:hAnsi="楷体" w:cs="楷体"/>
                <w:sz w:val="24"/>
              </w:rPr>
            </w:pPr>
          </w:p>
          <w:p w:rsidR="00356919" w:rsidRPr="00EF18D4" w:rsidRDefault="00356919" w:rsidP="00980D5D">
            <w:pPr>
              <w:ind w:firstLineChars="2400" w:firstLine="5760"/>
              <w:jc w:val="right"/>
              <w:rPr>
                <w:rFonts w:ascii="楷体" w:eastAsia="楷体" w:hAnsi="楷体" w:cs="楷体"/>
                <w:sz w:val="24"/>
              </w:rPr>
            </w:pPr>
          </w:p>
          <w:p w:rsidR="007575DA" w:rsidRPr="00EF18D4" w:rsidRDefault="007575DA" w:rsidP="00FD5BCA">
            <w:pPr>
              <w:ind w:right="960"/>
              <w:rPr>
                <w:rFonts w:ascii="楷体" w:eastAsia="楷体" w:hAnsi="楷体" w:cs="楷体"/>
                <w:sz w:val="24"/>
              </w:rPr>
            </w:pPr>
          </w:p>
          <w:p w:rsidR="00FD5BCA" w:rsidRPr="00EF18D4" w:rsidRDefault="00FD5BCA" w:rsidP="00FD5BCA">
            <w:pPr>
              <w:ind w:right="960"/>
              <w:rPr>
                <w:rFonts w:ascii="楷体" w:eastAsia="楷体" w:hAnsi="楷体" w:cs="楷体"/>
                <w:sz w:val="24"/>
              </w:rPr>
            </w:pPr>
          </w:p>
          <w:p w:rsidR="00980D5D" w:rsidRPr="00EF18D4" w:rsidRDefault="00980D5D" w:rsidP="00980D5D">
            <w:pPr>
              <w:ind w:right="960" w:firstLineChars="2400" w:firstLine="5760"/>
              <w:rPr>
                <w:rFonts w:ascii="楷体" w:eastAsia="楷体" w:hAnsi="楷体" w:cs="楷体"/>
                <w:sz w:val="24"/>
              </w:rPr>
            </w:pPr>
            <w:r w:rsidRPr="00EF18D4">
              <w:rPr>
                <w:rFonts w:ascii="楷体" w:eastAsia="楷体" w:hAnsi="楷体" w:cs="楷体" w:hint="eastAsia"/>
                <w:sz w:val="24"/>
              </w:rPr>
              <w:t xml:space="preserve">签字：          </w:t>
            </w:r>
          </w:p>
          <w:p w:rsidR="00356919" w:rsidRPr="00EF18D4" w:rsidRDefault="00980D5D" w:rsidP="00980D5D">
            <w:pPr>
              <w:ind w:firstLineChars="2400" w:firstLine="5760"/>
              <w:jc w:val="right"/>
              <w:rPr>
                <w:rFonts w:ascii="楷体" w:eastAsia="楷体" w:hAnsi="楷体" w:cs="楷体"/>
                <w:sz w:val="24"/>
              </w:rPr>
            </w:pPr>
            <w:r w:rsidRPr="00EF18D4">
              <w:rPr>
                <w:rFonts w:ascii="楷体" w:eastAsia="楷体" w:hAnsi="楷体" w:cs="楷体" w:hint="eastAsia"/>
                <w:sz w:val="24"/>
              </w:rPr>
              <w:t xml:space="preserve">                                                       年     月     日</w:t>
            </w:r>
          </w:p>
        </w:tc>
      </w:tr>
      <w:tr w:rsidR="00356919" w:rsidRPr="00EF18D4" w:rsidTr="00870F3D">
        <w:trPr>
          <w:trHeight w:val="2108"/>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Pr="00EF18D4" w:rsidRDefault="00356919">
            <w:pPr>
              <w:jc w:val="center"/>
              <w:rPr>
                <w:b/>
                <w:sz w:val="24"/>
                <w:szCs w:val="24"/>
              </w:rPr>
            </w:pPr>
            <w:r w:rsidRPr="00EF18D4">
              <w:rPr>
                <w:rFonts w:hint="eastAsia"/>
                <w:b/>
                <w:sz w:val="24"/>
              </w:rPr>
              <w:t>教研室意见</w:t>
            </w:r>
          </w:p>
        </w:tc>
        <w:tc>
          <w:tcPr>
            <w:tcW w:w="8930" w:type="dxa"/>
            <w:gridSpan w:val="3"/>
            <w:tcBorders>
              <w:top w:val="single" w:sz="4" w:space="0" w:color="auto"/>
              <w:left w:val="single" w:sz="4" w:space="0" w:color="auto"/>
              <w:bottom w:val="single" w:sz="4" w:space="0" w:color="auto"/>
              <w:right w:val="single" w:sz="4" w:space="0" w:color="auto"/>
            </w:tcBorders>
          </w:tcPr>
          <w:p w:rsidR="00356919" w:rsidRPr="00EF18D4" w:rsidRDefault="00356919" w:rsidP="00980D5D">
            <w:pPr>
              <w:ind w:firstLineChars="2400" w:firstLine="5760"/>
              <w:rPr>
                <w:rFonts w:ascii="楷体" w:eastAsia="楷体" w:hAnsi="楷体" w:cs="楷体"/>
                <w:sz w:val="24"/>
              </w:rPr>
            </w:pPr>
          </w:p>
          <w:p w:rsidR="00356919" w:rsidRPr="00EF18D4" w:rsidRDefault="00356919" w:rsidP="00980D5D">
            <w:pPr>
              <w:ind w:firstLineChars="2400" w:firstLine="5760"/>
              <w:rPr>
                <w:rFonts w:ascii="楷体" w:eastAsia="楷体" w:hAnsi="楷体" w:cs="楷体"/>
                <w:sz w:val="24"/>
              </w:rPr>
            </w:pPr>
          </w:p>
          <w:p w:rsidR="00356919" w:rsidRPr="00EF18D4" w:rsidRDefault="00356919" w:rsidP="00980D5D">
            <w:pPr>
              <w:rPr>
                <w:rFonts w:ascii="楷体" w:eastAsia="楷体" w:hAnsi="楷体" w:cs="楷体"/>
                <w:sz w:val="24"/>
              </w:rPr>
            </w:pPr>
          </w:p>
          <w:p w:rsidR="00980D5D" w:rsidRPr="00EF18D4" w:rsidRDefault="00980D5D" w:rsidP="00980D5D">
            <w:pPr>
              <w:ind w:firstLineChars="2400" w:firstLine="5760"/>
              <w:rPr>
                <w:rFonts w:ascii="楷体" w:eastAsia="楷体" w:hAnsi="楷体" w:cs="楷体"/>
                <w:sz w:val="24"/>
              </w:rPr>
            </w:pPr>
          </w:p>
          <w:p w:rsidR="007575DA" w:rsidRPr="00EF18D4" w:rsidRDefault="007575DA" w:rsidP="00980D5D">
            <w:pPr>
              <w:ind w:firstLineChars="2400" w:firstLine="5760"/>
              <w:rPr>
                <w:rFonts w:ascii="楷体" w:eastAsia="楷体" w:hAnsi="楷体" w:cs="楷体"/>
                <w:sz w:val="24"/>
              </w:rPr>
            </w:pPr>
          </w:p>
          <w:p w:rsidR="007575DA" w:rsidRPr="00EF18D4" w:rsidRDefault="007575DA" w:rsidP="00980D5D">
            <w:pPr>
              <w:ind w:firstLineChars="2400" w:firstLine="5760"/>
              <w:rPr>
                <w:rFonts w:ascii="楷体" w:eastAsia="楷体" w:hAnsi="楷体" w:cs="楷体"/>
                <w:sz w:val="24"/>
              </w:rPr>
            </w:pPr>
          </w:p>
          <w:p w:rsidR="00827C84" w:rsidRPr="00EF18D4" w:rsidRDefault="00827C84" w:rsidP="00980D5D">
            <w:pPr>
              <w:ind w:firstLineChars="2400" w:firstLine="5760"/>
              <w:rPr>
                <w:rFonts w:ascii="楷体" w:eastAsia="楷体" w:hAnsi="楷体" w:cs="楷体"/>
                <w:sz w:val="24"/>
              </w:rPr>
            </w:pPr>
            <w:r w:rsidRPr="00EF18D4">
              <w:rPr>
                <w:rFonts w:ascii="楷体" w:eastAsia="楷体" w:hAnsi="楷体" w:cs="楷体" w:hint="eastAsia"/>
                <w:sz w:val="24"/>
              </w:rPr>
              <w:t>签字：</w:t>
            </w:r>
          </w:p>
          <w:p w:rsidR="00356919" w:rsidRPr="00EF18D4" w:rsidRDefault="00827C84" w:rsidP="00980D5D">
            <w:pPr>
              <w:ind w:firstLineChars="2400" w:firstLine="5760"/>
              <w:jc w:val="right"/>
              <w:rPr>
                <w:rFonts w:ascii="楷体" w:eastAsia="楷体" w:hAnsi="楷体" w:cs="楷体"/>
                <w:sz w:val="24"/>
              </w:rPr>
            </w:pPr>
            <w:r w:rsidRPr="00EF18D4">
              <w:rPr>
                <w:rFonts w:ascii="楷体" w:eastAsia="楷体" w:hAnsi="楷体" w:cs="楷体" w:hint="eastAsia"/>
                <w:sz w:val="24"/>
              </w:rPr>
              <w:t>年月日</w:t>
            </w:r>
          </w:p>
        </w:tc>
      </w:tr>
      <w:tr w:rsidR="00356919" w:rsidRPr="00EF18D4" w:rsidTr="00870F3D">
        <w:trPr>
          <w:trHeight w:val="2123"/>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Pr="00EF18D4" w:rsidRDefault="00D15F14">
            <w:pPr>
              <w:jc w:val="center"/>
              <w:rPr>
                <w:b/>
                <w:sz w:val="24"/>
                <w:szCs w:val="24"/>
              </w:rPr>
            </w:pPr>
            <w:r w:rsidRPr="00EF18D4">
              <w:rPr>
                <w:rFonts w:hint="eastAsia"/>
                <w:b/>
                <w:sz w:val="24"/>
              </w:rPr>
              <w:t>分</w:t>
            </w:r>
            <w:r w:rsidR="00356919" w:rsidRPr="00EF18D4">
              <w:rPr>
                <w:rFonts w:hint="eastAsia"/>
                <w:b/>
                <w:sz w:val="24"/>
              </w:rPr>
              <w:t>院意见</w:t>
            </w:r>
          </w:p>
        </w:tc>
        <w:tc>
          <w:tcPr>
            <w:tcW w:w="8930" w:type="dxa"/>
            <w:gridSpan w:val="3"/>
            <w:tcBorders>
              <w:top w:val="single" w:sz="4" w:space="0" w:color="auto"/>
              <w:left w:val="single" w:sz="4" w:space="0" w:color="auto"/>
              <w:bottom w:val="single" w:sz="4" w:space="0" w:color="auto"/>
              <w:right w:val="single" w:sz="4" w:space="0" w:color="auto"/>
            </w:tcBorders>
          </w:tcPr>
          <w:p w:rsidR="00356919" w:rsidRPr="00EF18D4" w:rsidRDefault="00356919" w:rsidP="002A2AC4">
            <w:pPr>
              <w:ind w:firstLineChars="2400" w:firstLine="5760"/>
              <w:rPr>
                <w:rFonts w:ascii="楷体" w:eastAsia="楷体" w:hAnsi="楷体" w:cs="楷体"/>
                <w:sz w:val="24"/>
              </w:rPr>
            </w:pPr>
          </w:p>
          <w:p w:rsidR="00356919" w:rsidRPr="00EF18D4" w:rsidRDefault="00356919" w:rsidP="002A2AC4">
            <w:pPr>
              <w:ind w:firstLineChars="2400" w:firstLine="5760"/>
              <w:rPr>
                <w:rFonts w:ascii="楷体" w:eastAsia="楷体" w:hAnsi="楷体" w:cs="楷体"/>
                <w:sz w:val="24"/>
              </w:rPr>
            </w:pPr>
          </w:p>
          <w:p w:rsidR="00356919" w:rsidRPr="00EF18D4" w:rsidRDefault="00356919" w:rsidP="002A2AC4">
            <w:pPr>
              <w:rPr>
                <w:rFonts w:ascii="楷体" w:eastAsia="楷体" w:hAnsi="楷体" w:cs="楷体"/>
                <w:sz w:val="24"/>
              </w:rPr>
            </w:pPr>
          </w:p>
          <w:p w:rsidR="007575DA" w:rsidRPr="00EF18D4" w:rsidRDefault="007575DA" w:rsidP="002A2AC4">
            <w:pPr>
              <w:rPr>
                <w:rFonts w:ascii="楷体" w:eastAsia="楷体" w:hAnsi="楷体" w:cs="楷体"/>
                <w:sz w:val="24"/>
              </w:rPr>
            </w:pPr>
          </w:p>
          <w:p w:rsidR="002A2AC4" w:rsidRPr="00EF18D4" w:rsidRDefault="002A2AC4" w:rsidP="002A2AC4">
            <w:pPr>
              <w:ind w:leftChars="2400" w:left="5760" w:hangingChars="300" w:hanging="720"/>
              <w:rPr>
                <w:rFonts w:ascii="楷体" w:eastAsia="楷体" w:hAnsi="楷体" w:cs="楷体"/>
                <w:sz w:val="24"/>
              </w:rPr>
            </w:pPr>
            <w:r w:rsidRPr="00EF18D4">
              <w:rPr>
                <w:rFonts w:ascii="楷体" w:eastAsia="楷体" w:hAnsi="楷体" w:cs="楷体" w:hint="eastAsia"/>
                <w:sz w:val="24"/>
              </w:rPr>
              <w:t>签字</w:t>
            </w:r>
            <w:r w:rsidR="00980D5D" w:rsidRPr="00EF18D4">
              <w:rPr>
                <w:rFonts w:ascii="楷体" w:eastAsia="楷体" w:hAnsi="楷体" w:cs="楷体" w:hint="eastAsia"/>
                <w:sz w:val="24"/>
              </w:rPr>
              <w:t>（盖章）</w:t>
            </w:r>
            <w:r w:rsidRPr="00EF18D4">
              <w:rPr>
                <w:rFonts w:ascii="楷体" w:eastAsia="楷体" w:hAnsi="楷体" w:cs="楷体" w:hint="eastAsia"/>
                <w:sz w:val="24"/>
              </w:rPr>
              <w:t xml:space="preserve">：          </w:t>
            </w:r>
          </w:p>
          <w:p w:rsidR="00356919" w:rsidRPr="00EF18D4" w:rsidRDefault="002A2AC4" w:rsidP="002A2AC4">
            <w:pPr>
              <w:ind w:firstLineChars="2400" w:firstLine="5760"/>
              <w:jc w:val="right"/>
              <w:rPr>
                <w:rFonts w:ascii="楷体" w:eastAsia="楷体" w:hAnsi="楷体" w:cs="楷体"/>
                <w:sz w:val="24"/>
              </w:rPr>
            </w:pPr>
            <w:r w:rsidRPr="00EF18D4">
              <w:rPr>
                <w:rFonts w:ascii="楷体" w:eastAsia="楷体" w:hAnsi="楷体" w:cs="楷体" w:hint="eastAsia"/>
                <w:sz w:val="24"/>
              </w:rPr>
              <w:t xml:space="preserve">                                                       年     月     日</w:t>
            </w:r>
          </w:p>
        </w:tc>
      </w:tr>
      <w:tr w:rsidR="00D15F14" w:rsidRPr="00EF18D4" w:rsidTr="00980D5D">
        <w:trPr>
          <w:trHeight w:val="2269"/>
        </w:trPr>
        <w:tc>
          <w:tcPr>
            <w:tcW w:w="1276" w:type="dxa"/>
            <w:tcBorders>
              <w:top w:val="single" w:sz="4" w:space="0" w:color="auto"/>
              <w:left w:val="single" w:sz="4" w:space="0" w:color="auto"/>
              <w:bottom w:val="single" w:sz="4" w:space="0" w:color="auto"/>
              <w:right w:val="single" w:sz="4" w:space="0" w:color="auto"/>
            </w:tcBorders>
            <w:vAlign w:val="center"/>
          </w:tcPr>
          <w:p w:rsidR="00E01F57" w:rsidRPr="00EF18D4" w:rsidRDefault="00E01F57" w:rsidP="00E01F57">
            <w:pPr>
              <w:jc w:val="center"/>
              <w:rPr>
                <w:b/>
                <w:sz w:val="24"/>
              </w:rPr>
            </w:pPr>
            <w:r w:rsidRPr="00EF18D4">
              <w:rPr>
                <w:rFonts w:hint="eastAsia"/>
                <w:b/>
                <w:sz w:val="24"/>
              </w:rPr>
              <w:t>归属</w:t>
            </w:r>
          </w:p>
          <w:p w:rsidR="00E01F57" w:rsidRPr="00EF18D4" w:rsidRDefault="00E01F57" w:rsidP="00E01F57">
            <w:pPr>
              <w:jc w:val="center"/>
              <w:rPr>
                <w:b/>
                <w:sz w:val="24"/>
              </w:rPr>
            </w:pPr>
            <w:r w:rsidRPr="00EF18D4">
              <w:rPr>
                <w:rFonts w:hint="eastAsia"/>
                <w:b/>
                <w:sz w:val="24"/>
              </w:rPr>
              <w:t>校领导</w:t>
            </w:r>
          </w:p>
          <w:p w:rsidR="00D15F14" w:rsidRPr="00EF18D4" w:rsidRDefault="00E01F57" w:rsidP="00E01F57">
            <w:pPr>
              <w:jc w:val="center"/>
              <w:rPr>
                <w:b/>
                <w:sz w:val="24"/>
              </w:rPr>
            </w:pPr>
            <w:r w:rsidRPr="00EF18D4">
              <w:rPr>
                <w:rFonts w:hint="eastAsia"/>
                <w:b/>
                <w:sz w:val="24"/>
              </w:rPr>
              <w:t>意见</w:t>
            </w:r>
          </w:p>
        </w:tc>
        <w:tc>
          <w:tcPr>
            <w:tcW w:w="8930" w:type="dxa"/>
            <w:gridSpan w:val="3"/>
            <w:tcBorders>
              <w:top w:val="single" w:sz="4" w:space="0" w:color="auto"/>
              <w:left w:val="single" w:sz="4" w:space="0" w:color="auto"/>
              <w:bottom w:val="single" w:sz="4" w:space="0" w:color="auto"/>
              <w:right w:val="single" w:sz="4" w:space="0" w:color="auto"/>
            </w:tcBorders>
          </w:tcPr>
          <w:p w:rsidR="00E01F57" w:rsidRPr="00EF18D4" w:rsidRDefault="00E01F57" w:rsidP="00E01F57">
            <w:pPr>
              <w:ind w:firstLineChars="2200" w:firstLine="5280"/>
              <w:rPr>
                <w:rFonts w:ascii="楷体" w:eastAsia="楷体" w:hAnsi="楷体" w:cs="楷体"/>
                <w:sz w:val="24"/>
              </w:rPr>
            </w:pPr>
          </w:p>
          <w:p w:rsidR="00E01F57" w:rsidRPr="00EF18D4" w:rsidRDefault="00E01F57" w:rsidP="00E01F57">
            <w:pPr>
              <w:ind w:firstLineChars="2200" w:firstLine="5280"/>
              <w:rPr>
                <w:rFonts w:ascii="楷体" w:eastAsia="楷体" w:hAnsi="楷体" w:cs="楷体"/>
                <w:sz w:val="24"/>
              </w:rPr>
            </w:pPr>
          </w:p>
          <w:p w:rsidR="00E01F57" w:rsidRPr="00EF18D4" w:rsidRDefault="00E01F57" w:rsidP="00E01F57">
            <w:pPr>
              <w:ind w:firstLineChars="2200" w:firstLine="5280"/>
              <w:rPr>
                <w:rFonts w:ascii="楷体" w:eastAsia="楷体" w:hAnsi="楷体" w:cs="楷体"/>
                <w:sz w:val="24"/>
              </w:rPr>
            </w:pPr>
          </w:p>
          <w:p w:rsidR="007575DA" w:rsidRPr="00EF18D4" w:rsidRDefault="007575DA" w:rsidP="007575DA">
            <w:pPr>
              <w:rPr>
                <w:rFonts w:ascii="楷体" w:eastAsia="楷体" w:hAnsi="楷体" w:cs="楷体"/>
                <w:sz w:val="24"/>
              </w:rPr>
            </w:pPr>
          </w:p>
          <w:p w:rsidR="00E01F57" w:rsidRPr="00EF18D4" w:rsidRDefault="00E01F57" w:rsidP="00980D5D">
            <w:pPr>
              <w:rPr>
                <w:rFonts w:ascii="楷体" w:eastAsia="楷体" w:hAnsi="楷体" w:cs="楷体"/>
                <w:sz w:val="24"/>
              </w:rPr>
            </w:pPr>
          </w:p>
          <w:p w:rsidR="00E01F57" w:rsidRPr="00EF18D4" w:rsidRDefault="00E01F57" w:rsidP="00E01F57">
            <w:pPr>
              <w:ind w:firstLineChars="2200" w:firstLine="5280"/>
              <w:rPr>
                <w:rFonts w:ascii="楷体" w:eastAsia="楷体" w:hAnsi="楷体" w:cs="楷体"/>
                <w:sz w:val="24"/>
              </w:rPr>
            </w:pPr>
          </w:p>
          <w:p w:rsidR="00E01F57" w:rsidRPr="00EF18D4" w:rsidRDefault="00E01F57" w:rsidP="00E01F57">
            <w:pPr>
              <w:ind w:firstLineChars="2400" w:firstLine="5760"/>
              <w:rPr>
                <w:rFonts w:ascii="楷体" w:eastAsia="楷体" w:hAnsi="楷体" w:cs="楷体"/>
                <w:sz w:val="24"/>
              </w:rPr>
            </w:pPr>
            <w:r w:rsidRPr="00EF18D4">
              <w:rPr>
                <w:rFonts w:ascii="楷体" w:eastAsia="楷体" w:hAnsi="楷体" w:cs="楷体" w:hint="eastAsia"/>
                <w:sz w:val="24"/>
              </w:rPr>
              <w:t xml:space="preserve">签字：          </w:t>
            </w:r>
          </w:p>
          <w:p w:rsidR="00D15F14" w:rsidRPr="00EF18D4" w:rsidRDefault="00E01F57" w:rsidP="00E01F57">
            <w:pPr>
              <w:rPr>
                <w:sz w:val="24"/>
                <w:szCs w:val="24"/>
              </w:rPr>
            </w:pPr>
            <w:r w:rsidRPr="00EF18D4">
              <w:rPr>
                <w:rFonts w:ascii="楷体" w:eastAsia="楷体" w:hAnsi="楷体" w:cs="楷体" w:hint="eastAsia"/>
                <w:sz w:val="24"/>
              </w:rPr>
              <w:t xml:space="preserve">                                                       年     月     日</w:t>
            </w:r>
          </w:p>
        </w:tc>
      </w:tr>
      <w:tr w:rsidR="00870F3D" w:rsidRPr="00EF18D4" w:rsidTr="007575DA">
        <w:trPr>
          <w:trHeight w:val="1992"/>
        </w:trPr>
        <w:tc>
          <w:tcPr>
            <w:tcW w:w="1276" w:type="dxa"/>
            <w:tcBorders>
              <w:top w:val="single" w:sz="4" w:space="0" w:color="auto"/>
              <w:left w:val="single" w:sz="4" w:space="0" w:color="auto"/>
              <w:bottom w:val="single" w:sz="4" w:space="0" w:color="auto"/>
              <w:right w:val="single" w:sz="4" w:space="0" w:color="auto"/>
            </w:tcBorders>
            <w:vAlign w:val="center"/>
          </w:tcPr>
          <w:p w:rsidR="00E01F57" w:rsidRPr="00EF18D4" w:rsidRDefault="00E01F57" w:rsidP="00E01F57">
            <w:pPr>
              <w:jc w:val="center"/>
              <w:rPr>
                <w:b/>
              </w:rPr>
            </w:pPr>
            <w:r w:rsidRPr="00EF18D4">
              <w:rPr>
                <w:b/>
              </w:rPr>
              <w:t>教务处</w:t>
            </w:r>
          </w:p>
          <w:p w:rsidR="00870F3D" w:rsidRPr="00EF18D4" w:rsidRDefault="00E01F57" w:rsidP="00E01F57">
            <w:pPr>
              <w:jc w:val="center"/>
              <w:rPr>
                <w:b/>
                <w:sz w:val="24"/>
              </w:rPr>
            </w:pPr>
            <w:r w:rsidRPr="00EF18D4">
              <w:rPr>
                <w:rFonts w:hint="eastAsia"/>
                <w:b/>
              </w:rPr>
              <w:t>意见</w:t>
            </w:r>
          </w:p>
        </w:tc>
        <w:tc>
          <w:tcPr>
            <w:tcW w:w="8930" w:type="dxa"/>
            <w:gridSpan w:val="3"/>
            <w:tcBorders>
              <w:top w:val="single" w:sz="4" w:space="0" w:color="auto"/>
              <w:left w:val="single" w:sz="4" w:space="0" w:color="auto"/>
              <w:bottom w:val="single" w:sz="4" w:space="0" w:color="auto"/>
              <w:right w:val="single" w:sz="4" w:space="0" w:color="auto"/>
            </w:tcBorders>
          </w:tcPr>
          <w:p w:rsidR="00E01F57" w:rsidRPr="00EF18D4" w:rsidRDefault="00E01F57" w:rsidP="00E01F57">
            <w:pPr>
              <w:jc w:val="left"/>
              <w:rPr>
                <w:rFonts w:ascii="楷体" w:eastAsia="楷体" w:hAnsi="楷体" w:cs="楷体"/>
                <w:b/>
                <w:sz w:val="24"/>
              </w:rPr>
            </w:pPr>
            <w:r w:rsidRPr="00EF18D4">
              <w:rPr>
                <w:rFonts w:ascii="楷体" w:eastAsia="楷体" w:hAnsi="楷体" w:cs="楷体" w:hint="eastAsia"/>
                <w:b/>
                <w:sz w:val="24"/>
              </w:rPr>
              <w:t>意见</w:t>
            </w:r>
            <w:r w:rsidRPr="00EF18D4">
              <w:rPr>
                <w:rFonts w:ascii="楷体" w:eastAsia="楷体" w:hAnsi="楷体" w:cs="楷体"/>
                <w:b/>
                <w:sz w:val="24"/>
              </w:rPr>
              <w:t>：</w:t>
            </w:r>
          </w:p>
          <w:p w:rsidR="00E01F57" w:rsidRPr="00EF18D4" w:rsidRDefault="00E01F57" w:rsidP="00E01F57">
            <w:pPr>
              <w:ind w:firstLineChars="200" w:firstLine="480"/>
              <w:jc w:val="left"/>
              <w:rPr>
                <w:rFonts w:ascii="楷体" w:eastAsia="楷体" w:hAnsi="楷体" w:cs="楷体"/>
                <w:sz w:val="24"/>
              </w:rPr>
            </w:pPr>
            <w:r w:rsidRPr="00EF18D4">
              <w:rPr>
                <w:rFonts w:ascii="楷体" w:eastAsia="楷体" w:hAnsi="楷体" w:cs="楷体"/>
                <w:sz w:val="24"/>
              </w:rPr>
              <w:t>同意年级专业的人才培养方案从年月日起用。</w:t>
            </w:r>
          </w:p>
          <w:p w:rsidR="00E01F57" w:rsidRPr="00EF18D4" w:rsidRDefault="00E01F57" w:rsidP="00E01F57">
            <w:pPr>
              <w:jc w:val="left"/>
              <w:rPr>
                <w:rFonts w:ascii="楷体" w:eastAsia="楷体" w:hAnsi="楷体" w:cs="楷体"/>
                <w:sz w:val="24"/>
              </w:rPr>
            </w:pPr>
          </w:p>
          <w:p w:rsidR="00E01F57" w:rsidRPr="00EF18D4" w:rsidRDefault="00E01F57" w:rsidP="00E01F57">
            <w:pPr>
              <w:rPr>
                <w:rFonts w:ascii="楷体" w:eastAsia="楷体" w:hAnsi="楷体" w:cs="楷体"/>
                <w:sz w:val="24"/>
              </w:rPr>
            </w:pPr>
          </w:p>
          <w:p w:rsidR="00E01F57" w:rsidRPr="00EF18D4" w:rsidRDefault="00E01F57" w:rsidP="00E01F57">
            <w:pPr>
              <w:ind w:firstLineChars="2200" w:firstLine="5280"/>
              <w:rPr>
                <w:rFonts w:ascii="楷体" w:eastAsia="楷体" w:hAnsi="楷体" w:cs="楷体"/>
                <w:sz w:val="24"/>
              </w:rPr>
            </w:pPr>
            <w:r w:rsidRPr="00EF18D4">
              <w:rPr>
                <w:rFonts w:ascii="楷体" w:eastAsia="楷体" w:hAnsi="楷体" w:cs="楷体" w:hint="eastAsia"/>
                <w:sz w:val="24"/>
              </w:rPr>
              <w:t xml:space="preserve">签字（盖章）：          </w:t>
            </w:r>
          </w:p>
          <w:p w:rsidR="00870F3D" w:rsidRPr="00EF18D4" w:rsidRDefault="00E01F57" w:rsidP="00E01F57">
            <w:pPr>
              <w:ind w:firstLineChars="2600" w:firstLine="6240"/>
              <w:rPr>
                <w:sz w:val="24"/>
                <w:szCs w:val="24"/>
              </w:rPr>
            </w:pPr>
            <w:r w:rsidRPr="00EF18D4">
              <w:rPr>
                <w:rFonts w:ascii="楷体" w:eastAsia="楷体" w:hAnsi="楷体" w:cs="楷体" w:hint="eastAsia"/>
                <w:sz w:val="24"/>
              </w:rPr>
              <w:t xml:space="preserve">   年     月     日</w:t>
            </w:r>
          </w:p>
        </w:tc>
      </w:tr>
    </w:tbl>
    <w:p w:rsidR="00C66FA0" w:rsidRPr="00EF18D4" w:rsidRDefault="00C66FA0" w:rsidP="00B630BF"/>
    <w:sectPr w:rsidR="00C66FA0" w:rsidRPr="00EF18D4" w:rsidSect="006143A1">
      <w:headerReference w:type="default" r:id="rId11"/>
      <w:footerReference w:type="default" r:id="rId12"/>
      <w:pgSz w:w="11906" w:h="16838"/>
      <w:pgMar w:top="567" w:right="1701" w:bottom="567" w:left="1701" w:header="567"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CFB" w:rsidRDefault="00F52CFB" w:rsidP="0080071F">
      <w:r>
        <w:separator/>
      </w:r>
    </w:p>
  </w:endnote>
  <w:endnote w:type="continuationSeparator" w:id="1">
    <w:p w:rsidR="00F52CFB" w:rsidRDefault="00F52CFB" w:rsidP="0080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3052"/>
      <w:docPartObj>
        <w:docPartGallery w:val="Page Numbers (Bottom of Page)"/>
        <w:docPartUnique/>
      </w:docPartObj>
    </w:sdtPr>
    <w:sdtContent>
      <w:p w:rsidR="00525E46" w:rsidRDefault="0042468E">
        <w:pPr>
          <w:pStyle w:val="a4"/>
          <w:jc w:val="center"/>
        </w:pPr>
        <w:fldSimple w:instr="PAGE   \* MERGEFORMAT">
          <w:r w:rsidR="00EF18D4" w:rsidRPr="00EF18D4">
            <w:rPr>
              <w:noProof/>
              <w:lang w:val="zh-CN"/>
            </w:rPr>
            <w:t>23</w:t>
          </w:r>
        </w:fldSimple>
      </w:p>
    </w:sdtContent>
  </w:sdt>
  <w:p w:rsidR="00525E46" w:rsidRDefault="00525E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46" w:rsidRPr="000D572B" w:rsidRDefault="00525E46" w:rsidP="000D572B">
    <w:pPr>
      <w:pStyle w:val="a4"/>
      <w:pBdr>
        <w:top w:val="single" w:sz="4" w:space="1" w:color="FF0000"/>
      </w:pBdr>
      <w:rPr>
        <w:color w:val="FF0000"/>
      </w:rPr>
    </w:pPr>
    <w:r w:rsidRPr="000D572B">
      <w:rPr>
        <w:rFonts w:hint="eastAsia"/>
        <w:color w:val="FF0000"/>
      </w:rPr>
      <w:t>中国·广西·百色·平果电话：</w:t>
    </w:r>
    <w:r w:rsidRPr="000D572B">
      <w:rPr>
        <w:rFonts w:hint="eastAsia"/>
        <w:color w:val="FF0000"/>
      </w:rPr>
      <w:t>0776-2630888</w:t>
    </w:r>
    <w:r w:rsidRPr="000D572B">
      <w:rPr>
        <w:rFonts w:hint="eastAsia"/>
        <w:color w:val="FF0000"/>
      </w:rPr>
      <w:t>邮编：</w:t>
    </w:r>
    <w:r w:rsidRPr="000D572B">
      <w:rPr>
        <w:rFonts w:hint="eastAsia"/>
        <w:color w:val="FF0000"/>
      </w:rPr>
      <w:t>531499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CFB" w:rsidRDefault="00F52CFB" w:rsidP="0080071F">
      <w:r>
        <w:separator/>
      </w:r>
    </w:p>
  </w:footnote>
  <w:footnote w:type="continuationSeparator" w:id="1">
    <w:p w:rsidR="00F52CFB" w:rsidRDefault="00F52CFB" w:rsidP="00800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46" w:rsidRDefault="00525E46">
    <w:pPr>
      <w:pStyle w:val="a3"/>
    </w:pPr>
    <w:r>
      <w:rPr>
        <w:noProof/>
      </w:rPr>
      <w:drawing>
        <wp:inline distT="0" distB="0" distL="0" distR="0">
          <wp:extent cx="5245951" cy="742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245951" cy="7429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46" w:rsidRDefault="00525E46">
    <w:pPr>
      <w:pStyle w:val="a3"/>
    </w:pPr>
    <w:r>
      <w:rPr>
        <w:noProof/>
      </w:rPr>
      <w:drawing>
        <wp:inline distT="0" distB="0" distL="0" distR="0">
          <wp:extent cx="5250435" cy="743585"/>
          <wp:effectExtent l="19050" t="0" r="73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250435" cy="74358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46" w:rsidRPr="000D572B" w:rsidRDefault="00525E46" w:rsidP="009E6C65">
    <w:pPr>
      <w:pStyle w:val="a3"/>
      <w:pBdr>
        <w:bottom w:val="single" w:sz="4" w:space="1" w:color="FF0000"/>
      </w:pBdr>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ADA58"/>
    <w:multiLevelType w:val="singleLevel"/>
    <w:tmpl w:val="DBAADA58"/>
    <w:lvl w:ilvl="0">
      <w:start w:val="1"/>
      <w:numFmt w:val="chineseCounting"/>
      <w:suff w:val="nothing"/>
      <w:lvlText w:val="（%1）"/>
      <w:lvlJc w:val="left"/>
      <w:rPr>
        <w:rFonts w:hint="eastAsia"/>
      </w:rPr>
    </w:lvl>
  </w:abstractNum>
  <w:abstractNum w:abstractNumId="1">
    <w:nsid w:val="EE4EA3F2"/>
    <w:multiLevelType w:val="singleLevel"/>
    <w:tmpl w:val="EE4EA3F2"/>
    <w:lvl w:ilvl="0">
      <w:start w:val="2"/>
      <w:numFmt w:val="chineseCounting"/>
      <w:suff w:val="nothing"/>
      <w:lvlText w:val="%1、"/>
      <w:lvlJc w:val="left"/>
      <w:rPr>
        <w:rFonts w:hint="eastAsia"/>
      </w:rPr>
    </w:lvl>
  </w:abstractNum>
  <w:abstractNum w:abstractNumId="2">
    <w:nsid w:val="03A90ACB"/>
    <w:multiLevelType w:val="singleLevel"/>
    <w:tmpl w:val="636803DA"/>
    <w:lvl w:ilvl="0">
      <w:start w:val="1"/>
      <w:numFmt w:val="decimal"/>
      <w:lvlText w:val="%1."/>
      <w:lvlJc w:val="left"/>
      <w:pPr>
        <w:tabs>
          <w:tab w:val="left" w:pos="312"/>
        </w:tabs>
        <w:ind w:left="480" w:firstLine="0"/>
      </w:pPr>
    </w:lvl>
  </w:abstractNum>
  <w:abstractNum w:abstractNumId="3">
    <w:nsid w:val="1B7E70E6"/>
    <w:multiLevelType w:val="singleLevel"/>
    <w:tmpl w:val="636803DA"/>
    <w:lvl w:ilvl="0">
      <w:start w:val="1"/>
      <w:numFmt w:val="decimal"/>
      <w:lvlText w:val="%1."/>
      <w:lvlJc w:val="left"/>
      <w:pPr>
        <w:tabs>
          <w:tab w:val="left" w:pos="312"/>
        </w:tabs>
        <w:ind w:left="480" w:firstLine="0"/>
      </w:pPr>
    </w:lvl>
  </w:abstractNum>
  <w:abstractNum w:abstractNumId="4">
    <w:nsid w:val="43282541"/>
    <w:multiLevelType w:val="singleLevel"/>
    <w:tmpl w:val="43282541"/>
    <w:lvl w:ilvl="0">
      <w:start w:val="6"/>
      <w:numFmt w:val="chineseCounting"/>
      <w:suff w:val="nothing"/>
      <w:lvlText w:val="%1、"/>
      <w:lvlJc w:val="left"/>
      <w:rPr>
        <w:rFonts w:hint="eastAsia"/>
      </w:rPr>
    </w:lvl>
  </w:abstractNum>
  <w:abstractNum w:abstractNumId="5">
    <w:nsid w:val="636803DA"/>
    <w:multiLevelType w:val="singleLevel"/>
    <w:tmpl w:val="636803DA"/>
    <w:lvl w:ilvl="0">
      <w:start w:val="1"/>
      <w:numFmt w:val="decimal"/>
      <w:lvlText w:val="%1."/>
      <w:lvlJc w:val="left"/>
      <w:pPr>
        <w:tabs>
          <w:tab w:val="left" w:pos="312"/>
        </w:tabs>
        <w:ind w:left="480" w:firstLine="0"/>
      </w:pPr>
    </w:lvl>
  </w:abstractNum>
  <w:abstractNum w:abstractNumId="6">
    <w:nsid w:val="762001D1"/>
    <w:multiLevelType w:val="hybridMultilevel"/>
    <w:tmpl w:val="F2068DB6"/>
    <w:lvl w:ilvl="0" w:tplc="EC541012">
      <w:start w:val="1"/>
      <w:numFmt w:val="decimal"/>
      <w:lvlText w:val="%1."/>
      <w:lvlJc w:val="left"/>
      <w:pPr>
        <w:ind w:left="1080" w:hanging="36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71F"/>
    <w:rsid w:val="0000376C"/>
    <w:rsid w:val="00012A52"/>
    <w:rsid w:val="00014471"/>
    <w:rsid w:val="00051DB3"/>
    <w:rsid w:val="000610E3"/>
    <w:rsid w:val="0007035D"/>
    <w:rsid w:val="00075B7F"/>
    <w:rsid w:val="00076E75"/>
    <w:rsid w:val="00077762"/>
    <w:rsid w:val="00096292"/>
    <w:rsid w:val="000A16BC"/>
    <w:rsid w:val="000A30F3"/>
    <w:rsid w:val="000A51D3"/>
    <w:rsid w:val="000A574A"/>
    <w:rsid w:val="000C4BD9"/>
    <w:rsid w:val="000D030E"/>
    <w:rsid w:val="000D1119"/>
    <w:rsid w:val="000D572B"/>
    <w:rsid w:val="000E0479"/>
    <w:rsid w:val="000E17EE"/>
    <w:rsid w:val="000F6516"/>
    <w:rsid w:val="001030AF"/>
    <w:rsid w:val="00114687"/>
    <w:rsid w:val="00130D16"/>
    <w:rsid w:val="00135137"/>
    <w:rsid w:val="00141F0D"/>
    <w:rsid w:val="00147F08"/>
    <w:rsid w:val="00161E7C"/>
    <w:rsid w:val="00163E85"/>
    <w:rsid w:val="00172A11"/>
    <w:rsid w:val="001A6E21"/>
    <w:rsid w:val="001A7D2D"/>
    <w:rsid w:val="001C0A5E"/>
    <w:rsid w:val="001C59ED"/>
    <w:rsid w:val="001D1C94"/>
    <w:rsid w:val="001E64DE"/>
    <w:rsid w:val="001E7864"/>
    <w:rsid w:val="001F5701"/>
    <w:rsid w:val="0020394E"/>
    <w:rsid w:val="00203C2B"/>
    <w:rsid w:val="002106D4"/>
    <w:rsid w:val="00213934"/>
    <w:rsid w:val="00215B74"/>
    <w:rsid w:val="0022199C"/>
    <w:rsid w:val="002236F6"/>
    <w:rsid w:val="00226E5E"/>
    <w:rsid w:val="00233C13"/>
    <w:rsid w:val="00246661"/>
    <w:rsid w:val="0026586C"/>
    <w:rsid w:val="00272C49"/>
    <w:rsid w:val="00276DFB"/>
    <w:rsid w:val="00283C86"/>
    <w:rsid w:val="0029381E"/>
    <w:rsid w:val="002A0F5D"/>
    <w:rsid w:val="002A2AC4"/>
    <w:rsid w:val="002A36E9"/>
    <w:rsid w:val="002B1CAA"/>
    <w:rsid w:val="002B62BB"/>
    <w:rsid w:val="002E05FB"/>
    <w:rsid w:val="002F50EB"/>
    <w:rsid w:val="00301518"/>
    <w:rsid w:val="003037F3"/>
    <w:rsid w:val="003038FE"/>
    <w:rsid w:val="00305DC8"/>
    <w:rsid w:val="00310009"/>
    <w:rsid w:val="00314066"/>
    <w:rsid w:val="00320234"/>
    <w:rsid w:val="00321808"/>
    <w:rsid w:val="00324441"/>
    <w:rsid w:val="003301C1"/>
    <w:rsid w:val="00332EC5"/>
    <w:rsid w:val="003338CF"/>
    <w:rsid w:val="0033437B"/>
    <w:rsid w:val="00335233"/>
    <w:rsid w:val="003532BD"/>
    <w:rsid w:val="00356919"/>
    <w:rsid w:val="00365F24"/>
    <w:rsid w:val="00370787"/>
    <w:rsid w:val="0038220A"/>
    <w:rsid w:val="0038393B"/>
    <w:rsid w:val="00384909"/>
    <w:rsid w:val="00386A12"/>
    <w:rsid w:val="00397895"/>
    <w:rsid w:val="003A134A"/>
    <w:rsid w:val="003A77DC"/>
    <w:rsid w:val="003C6A97"/>
    <w:rsid w:val="003C77D2"/>
    <w:rsid w:val="003D6B83"/>
    <w:rsid w:val="003D7268"/>
    <w:rsid w:val="003E6D1E"/>
    <w:rsid w:val="003E7FA4"/>
    <w:rsid w:val="0041448B"/>
    <w:rsid w:val="004152D6"/>
    <w:rsid w:val="0042468E"/>
    <w:rsid w:val="00441D9C"/>
    <w:rsid w:val="00442B00"/>
    <w:rsid w:val="00443A09"/>
    <w:rsid w:val="0044738A"/>
    <w:rsid w:val="004622B3"/>
    <w:rsid w:val="004639FE"/>
    <w:rsid w:val="004723E9"/>
    <w:rsid w:val="00474A7B"/>
    <w:rsid w:val="004757D7"/>
    <w:rsid w:val="00477065"/>
    <w:rsid w:val="004800CE"/>
    <w:rsid w:val="00490697"/>
    <w:rsid w:val="00490EDD"/>
    <w:rsid w:val="004B2402"/>
    <w:rsid w:val="004E074F"/>
    <w:rsid w:val="004E42F6"/>
    <w:rsid w:val="004F5F51"/>
    <w:rsid w:val="004F7F88"/>
    <w:rsid w:val="00502EDC"/>
    <w:rsid w:val="00507432"/>
    <w:rsid w:val="00514910"/>
    <w:rsid w:val="00517D66"/>
    <w:rsid w:val="0052235B"/>
    <w:rsid w:val="00525E46"/>
    <w:rsid w:val="00533C70"/>
    <w:rsid w:val="00536688"/>
    <w:rsid w:val="00541D85"/>
    <w:rsid w:val="00554535"/>
    <w:rsid w:val="00560085"/>
    <w:rsid w:val="0056041C"/>
    <w:rsid w:val="0056560A"/>
    <w:rsid w:val="00566075"/>
    <w:rsid w:val="00571465"/>
    <w:rsid w:val="00586AB4"/>
    <w:rsid w:val="005A6B84"/>
    <w:rsid w:val="005B44F9"/>
    <w:rsid w:val="005C0B45"/>
    <w:rsid w:val="005D5439"/>
    <w:rsid w:val="005D7155"/>
    <w:rsid w:val="005E6E9D"/>
    <w:rsid w:val="005E7B25"/>
    <w:rsid w:val="00611E2A"/>
    <w:rsid w:val="006143A1"/>
    <w:rsid w:val="0061560E"/>
    <w:rsid w:val="006156D1"/>
    <w:rsid w:val="00627F6F"/>
    <w:rsid w:val="006308BA"/>
    <w:rsid w:val="0064116E"/>
    <w:rsid w:val="00647486"/>
    <w:rsid w:val="00663B72"/>
    <w:rsid w:val="006702D3"/>
    <w:rsid w:val="0067411D"/>
    <w:rsid w:val="006758CE"/>
    <w:rsid w:val="00677ACF"/>
    <w:rsid w:val="00682B98"/>
    <w:rsid w:val="006846F9"/>
    <w:rsid w:val="00684FB9"/>
    <w:rsid w:val="0069007F"/>
    <w:rsid w:val="00696B0D"/>
    <w:rsid w:val="006A1AA7"/>
    <w:rsid w:val="006A7E87"/>
    <w:rsid w:val="006B3539"/>
    <w:rsid w:val="006B4C47"/>
    <w:rsid w:val="006D6FD8"/>
    <w:rsid w:val="006D7AC7"/>
    <w:rsid w:val="007148CB"/>
    <w:rsid w:val="00720086"/>
    <w:rsid w:val="00721BA3"/>
    <w:rsid w:val="00725223"/>
    <w:rsid w:val="0074250D"/>
    <w:rsid w:val="007575DA"/>
    <w:rsid w:val="00775CE0"/>
    <w:rsid w:val="00776FAB"/>
    <w:rsid w:val="00777128"/>
    <w:rsid w:val="007A1243"/>
    <w:rsid w:val="007A36B1"/>
    <w:rsid w:val="007A55A3"/>
    <w:rsid w:val="007B0734"/>
    <w:rsid w:val="007B594A"/>
    <w:rsid w:val="007C2AF8"/>
    <w:rsid w:val="007C3D40"/>
    <w:rsid w:val="007D250F"/>
    <w:rsid w:val="007D4AAD"/>
    <w:rsid w:val="007E197A"/>
    <w:rsid w:val="007E1BAC"/>
    <w:rsid w:val="007E3603"/>
    <w:rsid w:val="007E553E"/>
    <w:rsid w:val="007F19A3"/>
    <w:rsid w:val="007F6C6A"/>
    <w:rsid w:val="0080071F"/>
    <w:rsid w:val="008023DC"/>
    <w:rsid w:val="008043C5"/>
    <w:rsid w:val="00812E8C"/>
    <w:rsid w:val="008256A1"/>
    <w:rsid w:val="008265C3"/>
    <w:rsid w:val="008273F0"/>
    <w:rsid w:val="00827C84"/>
    <w:rsid w:val="00833D63"/>
    <w:rsid w:val="00834A55"/>
    <w:rsid w:val="00842C95"/>
    <w:rsid w:val="00844489"/>
    <w:rsid w:val="008476DA"/>
    <w:rsid w:val="00853827"/>
    <w:rsid w:val="00854DE1"/>
    <w:rsid w:val="0086107A"/>
    <w:rsid w:val="008628A9"/>
    <w:rsid w:val="00870F3D"/>
    <w:rsid w:val="00880025"/>
    <w:rsid w:val="008809C9"/>
    <w:rsid w:val="00894ACC"/>
    <w:rsid w:val="008A43AA"/>
    <w:rsid w:val="008B59C5"/>
    <w:rsid w:val="008B6A9C"/>
    <w:rsid w:val="008C42F8"/>
    <w:rsid w:val="008C6228"/>
    <w:rsid w:val="008E4482"/>
    <w:rsid w:val="00912875"/>
    <w:rsid w:val="00916923"/>
    <w:rsid w:val="0092234C"/>
    <w:rsid w:val="00923DC4"/>
    <w:rsid w:val="00926B13"/>
    <w:rsid w:val="00936882"/>
    <w:rsid w:val="00942CE0"/>
    <w:rsid w:val="00972F8F"/>
    <w:rsid w:val="00973E75"/>
    <w:rsid w:val="00973EDE"/>
    <w:rsid w:val="00980D5D"/>
    <w:rsid w:val="00994709"/>
    <w:rsid w:val="009A4DB3"/>
    <w:rsid w:val="009B044A"/>
    <w:rsid w:val="009B5204"/>
    <w:rsid w:val="009C0E44"/>
    <w:rsid w:val="009C3F91"/>
    <w:rsid w:val="009D17ED"/>
    <w:rsid w:val="009D21FF"/>
    <w:rsid w:val="009D6C14"/>
    <w:rsid w:val="009E50B4"/>
    <w:rsid w:val="009E6C65"/>
    <w:rsid w:val="00A13433"/>
    <w:rsid w:val="00A1467F"/>
    <w:rsid w:val="00A16EF6"/>
    <w:rsid w:val="00A31304"/>
    <w:rsid w:val="00A37478"/>
    <w:rsid w:val="00A44391"/>
    <w:rsid w:val="00A47A22"/>
    <w:rsid w:val="00A70B4A"/>
    <w:rsid w:val="00A976A1"/>
    <w:rsid w:val="00AA3C15"/>
    <w:rsid w:val="00AC294E"/>
    <w:rsid w:val="00AC2B20"/>
    <w:rsid w:val="00AD1C14"/>
    <w:rsid w:val="00AD25D3"/>
    <w:rsid w:val="00AD5324"/>
    <w:rsid w:val="00AE277D"/>
    <w:rsid w:val="00AE422C"/>
    <w:rsid w:val="00AE7952"/>
    <w:rsid w:val="00AF2910"/>
    <w:rsid w:val="00AF58B7"/>
    <w:rsid w:val="00AF695E"/>
    <w:rsid w:val="00B04DB6"/>
    <w:rsid w:val="00B223C1"/>
    <w:rsid w:val="00B238D8"/>
    <w:rsid w:val="00B27A00"/>
    <w:rsid w:val="00B318E3"/>
    <w:rsid w:val="00B42626"/>
    <w:rsid w:val="00B55EFA"/>
    <w:rsid w:val="00B570CB"/>
    <w:rsid w:val="00B630BF"/>
    <w:rsid w:val="00B64155"/>
    <w:rsid w:val="00B65E9B"/>
    <w:rsid w:val="00B703DE"/>
    <w:rsid w:val="00B7140D"/>
    <w:rsid w:val="00B71B37"/>
    <w:rsid w:val="00B772FE"/>
    <w:rsid w:val="00B87E96"/>
    <w:rsid w:val="00B87ED4"/>
    <w:rsid w:val="00BB1978"/>
    <w:rsid w:val="00BB4A90"/>
    <w:rsid w:val="00BB5535"/>
    <w:rsid w:val="00BB5AA6"/>
    <w:rsid w:val="00BC625F"/>
    <w:rsid w:val="00BE5499"/>
    <w:rsid w:val="00BF0652"/>
    <w:rsid w:val="00BF3ED7"/>
    <w:rsid w:val="00BF6D7D"/>
    <w:rsid w:val="00BF7315"/>
    <w:rsid w:val="00C00C23"/>
    <w:rsid w:val="00C027B4"/>
    <w:rsid w:val="00C07A60"/>
    <w:rsid w:val="00C130B3"/>
    <w:rsid w:val="00C155D3"/>
    <w:rsid w:val="00C21206"/>
    <w:rsid w:val="00C22F23"/>
    <w:rsid w:val="00C355B4"/>
    <w:rsid w:val="00C37945"/>
    <w:rsid w:val="00C42B0F"/>
    <w:rsid w:val="00C43FCB"/>
    <w:rsid w:val="00C45732"/>
    <w:rsid w:val="00C5545C"/>
    <w:rsid w:val="00C620C8"/>
    <w:rsid w:val="00C66FA0"/>
    <w:rsid w:val="00C70F90"/>
    <w:rsid w:val="00C716B0"/>
    <w:rsid w:val="00C8179F"/>
    <w:rsid w:val="00C8632E"/>
    <w:rsid w:val="00C86E68"/>
    <w:rsid w:val="00C90D55"/>
    <w:rsid w:val="00CB792D"/>
    <w:rsid w:val="00CC4691"/>
    <w:rsid w:val="00CD4BF4"/>
    <w:rsid w:val="00CF2833"/>
    <w:rsid w:val="00D06163"/>
    <w:rsid w:val="00D06D05"/>
    <w:rsid w:val="00D07BFB"/>
    <w:rsid w:val="00D15F14"/>
    <w:rsid w:val="00D21A86"/>
    <w:rsid w:val="00D22621"/>
    <w:rsid w:val="00D22F4E"/>
    <w:rsid w:val="00D32B7C"/>
    <w:rsid w:val="00D42DC7"/>
    <w:rsid w:val="00D47514"/>
    <w:rsid w:val="00D53D30"/>
    <w:rsid w:val="00D55623"/>
    <w:rsid w:val="00D600CE"/>
    <w:rsid w:val="00D83962"/>
    <w:rsid w:val="00D85817"/>
    <w:rsid w:val="00D87C52"/>
    <w:rsid w:val="00DA3235"/>
    <w:rsid w:val="00DA3E60"/>
    <w:rsid w:val="00DB0180"/>
    <w:rsid w:val="00DB132E"/>
    <w:rsid w:val="00DB2DB1"/>
    <w:rsid w:val="00DB4D23"/>
    <w:rsid w:val="00DC1C31"/>
    <w:rsid w:val="00DC387A"/>
    <w:rsid w:val="00DC6E1B"/>
    <w:rsid w:val="00DE43E8"/>
    <w:rsid w:val="00DE57C5"/>
    <w:rsid w:val="00DF1276"/>
    <w:rsid w:val="00DF2657"/>
    <w:rsid w:val="00DF5B7E"/>
    <w:rsid w:val="00E0164D"/>
    <w:rsid w:val="00E01F57"/>
    <w:rsid w:val="00E10989"/>
    <w:rsid w:val="00E12BF9"/>
    <w:rsid w:val="00E14F42"/>
    <w:rsid w:val="00E2331E"/>
    <w:rsid w:val="00E23431"/>
    <w:rsid w:val="00E24BD0"/>
    <w:rsid w:val="00E3278B"/>
    <w:rsid w:val="00E3697A"/>
    <w:rsid w:val="00E41C66"/>
    <w:rsid w:val="00E51021"/>
    <w:rsid w:val="00E54747"/>
    <w:rsid w:val="00E76E1A"/>
    <w:rsid w:val="00E778E9"/>
    <w:rsid w:val="00E86C2E"/>
    <w:rsid w:val="00E87A26"/>
    <w:rsid w:val="00E910C9"/>
    <w:rsid w:val="00E94689"/>
    <w:rsid w:val="00EA7BF7"/>
    <w:rsid w:val="00EB0D68"/>
    <w:rsid w:val="00EB0EAB"/>
    <w:rsid w:val="00ED48A9"/>
    <w:rsid w:val="00EE2977"/>
    <w:rsid w:val="00EE490E"/>
    <w:rsid w:val="00EE4AF4"/>
    <w:rsid w:val="00EF18D4"/>
    <w:rsid w:val="00EF5D58"/>
    <w:rsid w:val="00F00403"/>
    <w:rsid w:val="00F06C7F"/>
    <w:rsid w:val="00F17B2F"/>
    <w:rsid w:val="00F235AC"/>
    <w:rsid w:val="00F32AF4"/>
    <w:rsid w:val="00F433CB"/>
    <w:rsid w:val="00F44667"/>
    <w:rsid w:val="00F44B7A"/>
    <w:rsid w:val="00F46DC2"/>
    <w:rsid w:val="00F47E7F"/>
    <w:rsid w:val="00F50C71"/>
    <w:rsid w:val="00F52CFB"/>
    <w:rsid w:val="00F61C7B"/>
    <w:rsid w:val="00F63FB8"/>
    <w:rsid w:val="00F67F37"/>
    <w:rsid w:val="00F75C44"/>
    <w:rsid w:val="00F7634C"/>
    <w:rsid w:val="00F8064C"/>
    <w:rsid w:val="00F873E6"/>
    <w:rsid w:val="00F938A2"/>
    <w:rsid w:val="00F97EBB"/>
    <w:rsid w:val="00FA0A8F"/>
    <w:rsid w:val="00FA3C03"/>
    <w:rsid w:val="00FA5A1A"/>
    <w:rsid w:val="00FB1806"/>
    <w:rsid w:val="00FB1809"/>
    <w:rsid w:val="00FB42BB"/>
    <w:rsid w:val="00FB45C8"/>
    <w:rsid w:val="00FC4A01"/>
    <w:rsid w:val="00FD1207"/>
    <w:rsid w:val="00FD3E3A"/>
    <w:rsid w:val="00FD5BCA"/>
    <w:rsid w:val="00FE10F2"/>
    <w:rsid w:val="00FE1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23"/>
    <w:pPr>
      <w:widowControl w:val="0"/>
      <w:jc w:val="both"/>
    </w:pPr>
  </w:style>
  <w:style w:type="paragraph" w:styleId="1">
    <w:name w:val="heading 1"/>
    <w:basedOn w:val="a"/>
    <w:next w:val="a"/>
    <w:link w:val="1Char"/>
    <w:qFormat/>
    <w:rsid w:val="00CC4691"/>
    <w:pPr>
      <w:keepNext/>
      <w:keepLines/>
      <w:widowControl/>
      <w:spacing w:beforeLines="150" w:afterLines="150" w:line="360" w:lineRule="exact"/>
      <w:jc w:val="center"/>
      <w:outlineLvl w:val="0"/>
    </w:pPr>
    <w:rPr>
      <w:rFonts w:ascii="宋体" w:eastAsia="黑体" w:hAnsi="宋体" w:cs="Times New Roman"/>
      <w:bCs/>
      <w:color w:val="000000"/>
      <w:kern w:val="0"/>
      <w:sz w:val="44"/>
      <w:szCs w:val="28"/>
    </w:rPr>
  </w:style>
  <w:style w:type="paragraph" w:styleId="2">
    <w:name w:val="heading 2"/>
    <w:basedOn w:val="a"/>
    <w:next w:val="a"/>
    <w:link w:val="2Char"/>
    <w:qFormat/>
    <w:rsid w:val="00CC4691"/>
    <w:pPr>
      <w:keepNext/>
      <w:keepLines/>
      <w:widowControl/>
      <w:spacing w:line="360" w:lineRule="auto"/>
      <w:ind w:left="422"/>
      <w:jc w:val="left"/>
      <w:outlineLvl w:val="1"/>
    </w:pPr>
    <w:rPr>
      <w:rFonts w:ascii="宋体" w:eastAsia="宋体" w:hAnsi="宋体" w:cs="Times New Roman"/>
      <w:b/>
      <w:bCs/>
      <w:color w:val="000000"/>
      <w:kern w:val="0"/>
      <w:sz w:val="20"/>
      <w:szCs w:val="21"/>
    </w:rPr>
  </w:style>
  <w:style w:type="paragraph" w:styleId="3">
    <w:name w:val="heading 3"/>
    <w:basedOn w:val="a"/>
    <w:next w:val="a"/>
    <w:link w:val="3Char"/>
    <w:qFormat/>
    <w:rsid w:val="00CC4691"/>
    <w:pPr>
      <w:keepNext/>
      <w:keepLines/>
      <w:widowControl/>
      <w:spacing w:line="360" w:lineRule="atLeast"/>
      <w:ind w:firstLineChars="200" w:firstLine="420"/>
      <w:jc w:val="left"/>
      <w:outlineLvl w:val="2"/>
    </w:pPr>
    <w:rPr>
      <w:rFonts w:ascii="Times New Roman" w:eastAsia="黑体" w:hAnsi="Times New Roman" w:cs="Times New Roman"/>
      <w:bCs/>
      <w:color w:val="000000"/>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0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71F"/>
    <w:rPr>
      <w:sz w:val="18"/>
      <w:szCs w:val="18"/>
    </w:rPr>
  </w:style>
  <w:style w:type="paragraph" w:styleId="a4">
    <w:name w:val="footer"/>
    <w:basedOn w:val="a"/>
    <w:link w:val="Char0"/>
    <w:uiPriority w:val="99"/>
    <w:unhideWhenUsed/>
    <w:rsid w:val="0080071F"/>
    <w:pPr>
      <w:tabs>
        <w:tab w:val="center" w:pos="4153"/>
        <w:tab w:val="right" w:pos="8306"/>
      </w:tabs>
      <w:snapToGrid w:val="0"/>
      <w:jc w:val="left"/>
    </w:pPr>
    <w:rPr>
      <w:sz w:val="18"/>
      <w:szCs w:val="18"/>
    </w:rPr>
  </w:style>
  <w:style w:type="character" w:customStyle="1" w:styleId="Char0">
    <w:name w:val="页脚 Char"/>
    <w:basedOn w:val="a0"/>
    <w:link w:val="a4"/>
    <w:uiPriority w:val="99"/>
    <w:rsid w:val="0080071F"/>
    <w:rPr>
      <w:sz w:val="18"/>
      <w:szCs w:val="18"/>
    </w:rPr>
  </w:style>
  <w:style w:type="paragraph" w:styleId="a5">
    <w:name w:val="Balloon Text"/>
    <w:basedOn w:val="a"/>
    <w:link w:val="Char1"/>
    <w:unhideWhenUsed/>
    <w:rsid w:val="00A37478"/>
    <w:rPr>
      <w:sz w:val="18"/>
      <w:szCs w:val="18"/>
    </w:rPr>
  </w:style>
  <w:style w:type="character" w:customStyle="1" w:styleId="Char1">
    <w:name w:val="批注框文本 Char"/>
    <w:basedOn w:val="a0"/>
    <w:link w:val="a5"/>
    <w:rsid w:val="00A37478"/>
    <w:rPr>
      <w:sz w:val="18"/>
      <w:szCs w:val="18"/>
    </w:rPr>
  </w:style>
  <w:style w:type="character" w:styleId="a6">
    <w:name w:val="Hyperlink"/>
    <w:basedOn w:val="a0"/>
    <w:uiPriority w:val="99"/>
    <w:unhideWhenUsed/>
    <w:rsid w:val="00A37478"/>
    <w:rPr>
      <w:color w:val="0563C1" w:themeColor="hyperlink"/>
      <w:u w:val="single"/>
    </w:rPr>
  </w:style>
  <w:style w:type="character" w:customStyle="1" w:styleId="1Char">
    <w:name w:val="标题 1 Char"/>
    <w:basedOn w:val="a0"/>
    <w:link w:val="1"/>
    <w:rsid w:val="00CC4691"/>
    <w:rPr>
      <w:rFonts w:ascii="宋体" w:eastAsia="黑体" w:hAnsi="宋体" w:cs="Times New Roman"/>
      <w:bCs/>
      <w:color w:val="000000"/>
      <w:kern w:val="0"/>
      <w:sz w:val="44"/>
      <w:szCs w:val="28"/>
    </w:rPr>
  </w:style>
  <w:style w:type="character" w:customStyle="1" w:styleId="2Char">
    <w:name w:val="标题 2 Char"/>
    <w:basedOn w:val="a0"/>
    <w:link w:val="2"/>
    <w:rsid w:val="00CC4691"/>
    <w:rPr>
      <w:rFonts w:ascii="宋体" w:eastAsia="宋体" w:hAnsi="宋体" w:cs="Times New Roman"/>
      <w:b/>
      <w:bCs/>
      <w:color w:val="000000"/>
      <w:kern w:val="0"/>
      <w:sz w:val="20"/>
      <w:szCs w:val="21"/>
    </w:rPr>
  </w:style>
  <w:style w:type="character" w:customStyle="1" w:styleId="3Char">
    <w:name w:val="标题 3 Char"/>
    <w:basedOn w:val="a0"/>
    <w:link w:val="3"/>
    <w:rsid w:val="00CC4691"/>
    <w:rPr>
      <w:rFonts w:ascii="Times New Roman" w:eastAsia="黑体" w:hAnsi="Times New Roman" w:cs="Times New Roman"/>
      <w:bCs/>
      <w:color w:val="000000"/>
      <w:kern w:val="0"/>
      <w:sz w:val="20"/>
      <w:szCs w:val="32"/>
    </w:rPr>
  </w:style>
  <w:style w:type="character" w:customStyle="1" w:styleId="CharChar1">
    <w:name w:val="Char Char1"/>
    <w:rsid w:val="00CC4691"/>
    <w:rPr>
      <w:rFonts w:eastAsia="宋体"/>
      <w:kern w:val="2"/>
      <w:sz w:val="24"/>
      <w:szCs w:val="24"/>
      <w:lang w:val="en-US" w:eastAsia="zh-CN" w:bidi="ar-SA"/>
    </w:rPr>
  </w:style>
  <w:style w:type="character" w:customStyle="1" w:styleId="Char10">
    <w:name w:val="页脚 Char1"/>
    <w:rsid w:val="00CC4691"/>
    <w:rPr>
      <w:kern w:val="2"/>
      <w:sz w:val="18"/>
      <w:szCs w:val="18"/>
    </w:rPr>
  </w:style>
  <w:style w:type="character" w:customStyle="1" w:styleId="Char2">
    <w:name w:val="批注主题 Char"/>
    <w:link w:val="a7"/>
    <w:rsid w:val="00CC4691"/>
    <w:rPr>
      <w:rFonts w:ascii="Calibri" w:hAnsi="Calibri"/>
      <w:b/>
      <w:bCs/>
      <w:szCs w:val="24"/>
    </w:rPr>
  </w:style>
  <w:style w:type="character" w:customStyle="1" w:styleId="wenben1">
    <w:name w:val="wenben1"/>
    <w:rsid w:val="00CC4691"/>
    <w:rPr>
      <w:b w:val="0"/>
      <w:bCs w:val="0"/>
      <w:color w:val="333333"/>
      <w:spacing w:val="330"/>
      <w:sz w:val="21"/>
      <w:szCs w:val="21"/>
    </w:rPr>
  </w:style>
  <w:style w:type="character" w:customStyle="1" w:styleId="a8">
    <w:name w:val="链接"/>
    <w:rsid w:val="00CC4691"/>
    <w:rPr>
      <w:rFonts w:ascii="Times New Roman" w:eastAsia="宋体"/>
      <w:b w:val="0"/>
      <w:i w:val="0"/>
      <w:strike w:val="0"/>
      <w:dstrike w:val="0"/>
      <w:color w:val="0000FF"/>
      <w:sz w:val="21"/>
      <w:u w:val="single" w:color="0000FF"/>
      <w:vertAlign w:val="baseline"/>
      <w:lang w:val="en-US" w:eastAsia="zh-CN"/>
    </w:rPr>
  </w:style>
  <w:style w:type="character" w:customStyle="1" w:styleId="Char11">
    <w:name w:val="正文文本 Char1"/>
    <w:rsid w:val="00CC4691"/>
    <w:rPr>
      <w:kern w:val="2"/>
      <w:sz w:val="21"/>
      <w:szCs w:val="24"/>
    </w:rPr>
  </w:style>
  <w:style w:type="character" w:customStyle="1" w:styleId="Char12">
    <w:name w:val="页眉 Char1"/>
    <w:rsid w:val="00CC4691"/>
    <w:rPr>
      <w:kern w:val="2"/>
      <w:sz w:val="18"/>
      <w:szCs w:val="18"/>
    </w:rPr>
  </w:style>
  <w:style w:type="character" w:customStyle="1" w:styleId="Char13">
    <w:name w:val="副标题 Char1"/>
    <w:rsid w:val="00CC4691"/>
    <w:rPr>
      <w:rFonts w:ascii="Cambria" w:hAnsi="Cambria" w:cs="Times New Roman"/>
      <w:b/>
      <w:bCs/>
      <w:kern w:val="28"/>
      <w:sz w:val="32"/>
      <w:szCs w:val="32"/>
    </w:rPr>
  </w:style>
  <w:style w:type="character" w:customStyle="1" w:styleId="CharChar">
    <w:name w:val="Char Char"/>
    <w:rsid w:val="00CC4691"/>
    <w:rPr>
      <w:rFonts w:eastAsia="宋体"/>
      <w:sz w:val="24"/>
      <w:szCs w:val="24"/>
      <w:lang w:val="en-US" w:eastAsia="zh-CN" w:bidi="ar-SA"/>
    </w:rPr>
  </w:style>
  <w:style w:type="character" w:customStyle="1" w:styleId="Char3">
    <w:name w:val="批注文字 Char"/>
    <w:rsid w:val="00CC4691"/>
    <w:rPr>
      <w:rFonts w:ascii="Times New Roman" w:eastAsia="宋体" w:hAnsi="Times New Roman" w:cs="Times New Roman"/>
      <w:szCs w:val="24"/>
    </w:rPr>
  </w:style>
  <w:style w:type="paragraph" w:customStyle="1" w:styleId="a9">
    <w:uiPriority w:val="99"/>
    <w:unhideWhenUsed/>
    <w:rsid w:val="00CC4691"/>
    <w:pPr>
      <w:widowControl w:val="0"/>
      <w:jc w:val="both"/>
    </w:pPr>
  </w:style>
  <w:style w:type="character" w:customStyle="1" w:styleId="Char14">
    <w:name w:val="批注主题 Char1"/>
    <w:rsid w:val="00CC4691"/>
    <w:rPr>
      <w:b/>
      <w:bCs/>
      <w:kern w:val="2"/>
      <w:sz w:val="21"/>
      <w:szCs w:val="24"/>
    </w:rPr>
  </w:style>
  <w:style w:type="character" w:styleId="aa">
    <w:name w:val="Strong"/>
    <w:qFormat/>
    <w:rsid w:val="00CC4691"/>
    <w:rPr>
      <w:rFonts w:cs="Times New Roman"/>
      <w:b/>
      <w:bCs/>
    </w:rPr>
  </w:style>
  <w:style w:type="character" w:customStyle="1" w:styleId="Char15">
    <w:name w:val="正文文本缩进 Char1"/>
    <w:rsid w:val="00CC4691"/>
    <w:rPr>
      <w:kern w:val="2"/>
      <w:sz w:val="21"/>
      <w:szCs w:val="24"/>
    </w:rPr>
  </w:style>
  <w:style w:type="character" w:customStyle="1" w:styleId="Char16">
    <w:name w:val="日期 Char1"/>
    <w:rsid w:val="00CC4691"/>
    <w:rPr>
      <w:kern w:val="2"/>
      <w:sz w:val="21"/>
      <w:szCs w:val="24"/>
    </w:rPr>
  </w:style>
  <w:style w:type="character" w:customStyle="1" w:styleId="Char17">
    <w:name w:val="纯文本 Char1"/>
    <w:rsid w:val="00CC4691"/>
    <w:rPr>
      <w:rFonts w:ascii="宋体" w:hAnsi="Courier New" w:cs="Courier New"/>
      <w:kern w:val="2"/>
      <w:sz w:val="21"/>
      <w:szCs w:val="21"/>
    </w:rPr>
  </w:style>
  <w:style w:type="character" w:customStyle="1" w:styleId="Char4">
    <w:name w:val="正文文本 Char"/>
    <w:link w:val="ab"/>
    <w:rsid w:val="00CC4691"/>
    <w:rPr>
      <w:rFonts w:ascii="宋体" w:hAnsi="宋体"/>
      <w:color w:val="000000"/>
      <w:sz w:val="18"/>
      <w:szCs w:val="18"/>
    </w:rPr>
  </w:style>
  <w:style w:type="character" w:customStyle="1" w:styleId="lemmatitleh11">
    <w:name w:val="lemmatitleh11"/>
    <w:rsid w:val="00CC4691"/>
  </w:style>
  <w:style w:type="character" w:customStyle="1" w:styleId="Char18">
    <w:name w:val="文档结构图 Char1"/>
    <w:rsid w:val="00CC4691"/>
    <w:rPr>
      <w:rFonts w:ascii="宋体"/>
      <w:kern w:val="2"/>
      <w:sz w:val="18"/>
      <w:szCs w:val="18"/>
    </w:rPr>
  </w:style>
  <w:style w:type="character" w:customStyle="1" w:styleId="Char19">
    <w:name w:val="批注框文本 Char1"/>
    <w:rsid w:val="00CC4691"/>
    <w:rPr>
      <w:kern w:val="2"/>
      <w:sz w:val="18"/>
      <w:szCs w:val="18"/>
    </w:rPr>
  </w:style>
  <w:style w:type="character" w:customStyle="1" w:styleId="2Char1">
    <w:name w:val="正文文本 2 Char1"/>
    <w:rsid w:val="00CC4691"/>
    <w:rPr>
      <w:kern w:val="2"/>
      <w:sz w:val="21"/>
      <w:szCs w:val="24"/>
    </w:rPr>
  </w:style>
  <w:style w:type="character" w:customStyle="1" w:styleId="black1">
    <w:name w:val="black1"/>
    <w:rsid w:val="00CC4691"/>
    <w:rPr>
      <w:color w:val="000000"/>
    </w:rPr>
  </w:style>
  <w:style w:type="character" w:customStyle="1" w:styleId="3Char1">
    <w:name w:val="正文文本缩进 3 Char1"/>
    <w:rsid w:val="00CC4691"/>
    <w:rPr>
      <w:kern w:val="2"/>
      <w:sz w:val="16"/>
      <w:szCs w:val="16"/>
    </w:rPr>
  </w:style>
  <w:style w:type="character" w:styleId="ac">
    <w:name w:val="page number"/>
    <w:rsid w:val="00CC4691"/>
  </w:style>
  <w:style w:type="character" w:customStyle="1" w:styleId="2Char10">
    <w:name w:val="正文文本缩进 2 Char1"/>
    <w:rsid w:val="00CC4691"/>
    <w:rPr>
      <w:kern w:val="2"/>
      <w:sz w:val="21"/>
      <w:szCs w:val="24"/>
    </w:rPr>
  </w:style>
  <w:style w:type="character" w:customStyle="1" w:styleId="Char1a">
    <w:name w:val="批注文字 Char1"/>
    <w:rsid w:val="00CC4691"/>
    <w:rPr>
      <w:kern w:val="2"/>
      <w:sz w:val="21"/>
      <w:szCs w:val="24"/>
    </w:rPr>
  </w:style>
  <w:style w:type="character" w:styleId="ad">
    <w:name w:val="annotation reference"/>
    <w:rsid w:val="00CC4691"/>
    <w:rPr>
      <w:rFonts w:cs="Times New Roman"/>
      <w:sz w:val="21"/>
      <w:szCs w:val="21"/>
    </w:rPr>
  </w:style>
  <w:style w:type="character" w:customStyle="1" w:styleId="Char5">
    <w:name w:val="无间隔 Char"/>
    <w:link w:val="ae"/>
    <w:uiPriority w:val="1"/>
    <w:rsid w:val="00CC4691"/>
    <w:rPr>
      <w:sz w:val="22"/>
    </w:rPr>
  </w:style>
  <w:style w:type="character" w:customStyle="1" w:styleId="HTMLChar">
    <w:name w:val="HTML 预设格式 Char"/>
    <w:link w:val="HTML"/>
    <w:uiPriority w:val="99"/>
    <w:rsid w:val="00CC4691"/>
    <w:rPr>
      <w:rFonts w:ascii="宋体" w:hAnsi="宋体" w:cs="宋体"/>
      <w:sz w:val="24"/>
      <w:szCs w:val="24"/>
    </w:rPr>
  </w:style>
  <w:style w:type="character" w:customStyle="1" w:styleId="Char6">
    <w:name w:val="文档结构图 Char"/>
    <w:link w:val="af"/>
    <w:rsid w:val="00CC4691"/>
    <w:rPr>
      <w:szCs w:val="24"/>
      <w:shd w:val="clear" w:color="auto" w:fill="000080"/>
    </w:rPr>
  </w:style>
  <w:style w:type="character" w:customStyle="1" w:styleId="CharChar10">
    <w:name w:val="Char Char1"/>
    <w:rsid w:val="00CC4691"/>
    <w:rPr>
      <w:rFonts w:eastAsia="宋体"/>
      <w:kern w:val="2"/>
      <w:sz w:val="24"/>
      <w:szCs w:val="24"/>
      <w:lang w:val="en-US" w:eastAsia="zh-CN" w:bidi="ar-SA"/>
    </w:rPr>
  </w:style>
  <w:style w:type="character" w:customStyle="1" w:styleId="Char7">
    <w:name w:val="正文文本缩进 Char"/>
    <w:link w:val="af0"/>
    <w:rsid w:val="00CC4691"/>
    <w:rPr>
      <w:rFonts w:ascii="仿宋_GB2312" w:eastAsia="仿宋_GB2312" w:hAnsi="宋体"/>
      <w:sz w:val="28"/>
      <w:szCs w:val="28"/>
    </w:rPr>
  </w:style>
  <w:style w:type="character" w:customStyle="1" w:styleId="2Char0">
    <w:name w:val="正文文本缩进 2 Char"/>
    <w:link w:val="20"/>
    <w:rsid w:val="00CC4691"/>
    <w:rPr>
      <w:sz w:val="24"/>
      <w:szCs w:val="24"/>
    </w:rPr>
  </w:style>
  <w:style w:type="character" w:customStyle="1" w:styleId="Char1b">
    <w:name w:val="标题 Char1"/>
    <w:rsid w:val="00CC4691"/>
    <w:rPr>
      <w:rFonts w:ascii="Cambria" w:hAnsi="Cambria" w:cs="Times New Roman"/>
      <w:b/>
      <w:bCs/>
      <w:kern w:val="2"/>
      <w:sz w:val="32"/>
      <w:szCs w:val="32"/>
    </w:rPr>
  </w:style>
  <w:style w:type="character" w:customStyle="1" w:styleId="3Char0">
    <w:name w:val="正文文本缩进 3 Char"/>
    <w:link w:val="30"/>
    <w:rsid w:val="00CC4691"/>
    <w:rPr>
      <w:rFonts w:ascii="仿宋_GB2312" w:eastAsia="仿宋_GB2312" w:hAnsi="宋体"/>
      <w:color w:val="000000"/>
      <w:sz w:val="28"/>
      <w:szCs w:val="28"/>
    </w:rPr>
  </w:style>
  <w:style w:type="character" w:customStyle="1" w:styleId="af1">
    <w:name w:val="超级链接"/>
    <w:rsid w:val="00CC4691"/>
    <w:rPr>
      <w:rFonts w:ascii="Times New Roman" w:eastAsia="宋体"/>
      <w:b w:val="0"/>
      <w:i w:val="0"/>
      <w:strike w:val="0"/>
      <w:dstrike w:val="0"/>
      <w:color w:val="0000FF"/>
      <w:sz w:val="21"/>
      <w:u w:val="single" w:color="0000FF"/>
      <w:vertAlign w:val="baseline"/>
      <w:lang w:val="en-US" w:eastAsia="zh-CN"/>
    </w:rPr>
  </w:style>
  <w:style w:type="character" w:customStyle="1" w:styleId="apple-converted-space">
    <w:name w:val="apple-converted-space"/>
    <w:rsid w:val="00CC4691"/>
  </w:style>
  <w:style w:type="character" w:customStyle="1" w:styleId="Char8">
    <w:name w:val="纯文本 Char"/>
    <w:link w:val="af2"/>
    <w:rsid w:val="00CC4691"/>
    <w:rPr>
      <w:rFonts w:ascii="宋体" w:hAnsi="宋体"/>
      <w:sz w:val="24"/>
      <w:szCs w:val="24"/>
    </w:rPr>
  </w:style>
  <w:style w:type="character" w:customStyle="1" w:styleId="Char20">
    <w:name w:val="批注文字 Char2"/>
    <w:link w:val="af3"/>
    <w:rsid w:val="00CC4691"/>
    <w:rPr>
      <w:szCs w:val="24"/>
    </w:rPr>
  </w:style>
  <w:style w:type="character" w:customStyle="1" w:styleId="2Char2">
    <w:name w:val="正文文本 2 Char"/>
    <w:link w:val="21"/>
    <w:rsid w:val="00CC4691"/>
    <w:rPr>
      <w:sz w:val="24"/>
    </w:rPr>
  </w:style>
  <w:style w:type="character" w:customStyle="1" w:styleId="Char9">
    <w:name w:val="日期 Char"/>
    <w:link w:val="af4"/>
    <w:rsid w:val="00CC4691"/>
    <w:rPr>
      <w:szCs w:val="24"/>
    </w:rPr>
  </w:style>
  <w:style w:type="character" w:customStyle="1" w:styleId="Chara">
    <w:name w:val="副标题 Char"/>
    <w:link w:val="af5"/>
    <w:uiPriority w:val="11"/>
    <w:rsid w:val="00CC4691"/>
    <w:rPr>
      <w:rFonts w:ascii="Cambria" w:hAnsi="Cambria"/>
      <w:i/>
      <w:iCs/>
      <w:color w:val="4F81BD"/>
      <w:spacing w:val="15"/>
      <w:sz w:val="24"/>
      <w:szCs w:val="24"/>
    </w:rPr>
  </w:style>
  <w:style w:type="character" w:customStyle="1" w:styleId="CharChar0">
    <w:name w:val="Char Char"/>
    <w:rsid w:val="00CC4691"/>
    <w:rPr>
      <w:rFonts w:eastAsia="宋体"/>
      <w:sz w:val="24"/>
      <w:szCs w:val="24"/>
      <w:lang w:val="en-US" w:eastAsia="zh-CN" w:bidi="ar-SA"/>
    </w:rPr>
  </w:style>
  <w:style w:type="character" w:customStyle="1" w:styleId="Charb">
    <w:name w:val="标题 Char"/>
    <w:link w:val="af6"/>
    <w:uiPriority w:val="10"/>
    <w:rsid w:val="00CC4691"/>
    <w:rPr>
      <w:rFonts w:ascii="Cambria" w:hAnsi="Cambria"/>
      <w:color w:val="17365D"/>
      <w:spacing w:val="5"/>
      <w:kern w:val="28"/>
      <w:sz w:val="52"/>
      <w:szCs w:val="52"/>
    </w:rPr>
  </w:style>
  <w:style w:type="paragraph" w:customStyle="1" w:styleId="22">
    <w:name w:val="目录2"/>
    <w:basedOn w:val="a"/>
    <w:rsid w:val="00CC4691"/>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paragraph" w:styleId="20">
    <w:name w:val="Body Text Indent 2"/>
    <w:basedOn w:val="a"/>
    <w:link w:val="2Char0"/>
    <w:rsid w:val="00CC4691"/>
    <w:pPr>
      <w:widowControl/>
      <w:spacing w:line="360" w:lineRule="auto"/>
      <w:ind w:firstLineChars="200" w:firstLine="480"/>
      <w:jc w:val="left"/>
    </w:pPr>
    <w:rPr>
      <w:sz w:val="24"/>
      <w:szCs w:val="24"/>
    </w:rPr>
  </w:style>
  <w:style w:type="character" w:customStyle="1" w:styleId="2Char20">
    <w:name w:val="正文文本缩进 2 Char2"/>
    <w:basedOn w:val="a0"/>
    <w:uiPriority w:val="99"/>
    <w:semiHidden/>
    <w:rsid w:val="00CC4691"/>
  </w:style>
  <w:style w:type="paragraph" w:styleId="af7">
    <w:name w:val="Block Text"/>
    <w:basedOn w:val="a"/>
    <w:rsid w:val="00CC4691"/>
    <w:pPr>
      <w:widowControl/>
      <w:tabs>
        <w:tab w:val="left" w:pos="578"/>
      </w:tabs>
      <w:spacing w:line="360" w:lineRule="auto"/>
      <w:ind w:leftChars="50" w:left="120" w:rightChars="50" w:right="120" w:firstLineChars="200" w:firstLine="480"/>
      <w:jc w:val="left"/>
    </w:pPr>
    <w:rPr>
      <w:rFonts w:ascii="Times New Roman" w:eastAsia="宋体" w:hAnsi="Times New Roman" w:cs="Times New Roman"/>
      <w:kern w:val="0"/>
      <w:sz w:val="24"/>
      <w:szCs w:val="28"/>
    </w:rPr>
  </w:style>
  <w:style w:type="paragraph" w:styleId="af0">
    <w:name w:val="Body Text Indent"/>
    <w:basedOn w:val="a"/>
    <w:link w:val="Char7"/>
    <w:rsid w:val="00CC4691"/>
    <w:pPr>
      <w:ind w:firstLineChars="200" w:firstLine="560"/>
    </w:pPr>
    <w:rPr>
      <w:rFonts w:ascii="仿宋_GB2312" w:eastAsia="仿宋_GB2312" w:hAnsi="宋体"/>
      <w:sz w:val="28"/>
      <w:szCs w:val="28"/>
    </w:rPr>
  </w:style>
  <w:style w:type="character" w:customStyle="1" w:styleId="Char21">
    <w:name w:val="正文文本缩进 Char2"/>
    <w:basedOn w:val="a0"/>
    <w:uiPriority w:val="99"/>
    <w:semiHidden/>
    <w:rsid w:val="00CC4691"/>
  </w:style>
  <w:style w:type="paragraph" w:styleId="23">
    <w:name w:val="toc 2"/>
    <w:basedOn w:val="a"/>
    <w:next w:val="a"/>
    <w:uiPriority w:val="39"/>
    <w:rsid w:val="00CC4691"/>
    <w:pPr>
      <w:ind w:leftChars="200" w:left="420"/>
    </w:pPr>
    <w:rPr>
      <w:rFonts w:ascii="Times New Roman" w:eastAsia="宋体" w:hAnsi="Times New Roman" w:cs="Times New Roman"/>
      <w:szCs w:val="24"/>
    </w:rPr>
  </w:style>
  <w:style w:type="paragraph" w:customStyle="1" w:styleId="10">
    <w:name w:val="列出段落1"/>
    <w:basedOn w:val="a"/>
    <w:qFormat/>
    <w:rsid w:val="00CC4691"/>
    <w:pPr>
      <w:widowControl/>
      <w:spacing w:line="360" w:lineRule="exact"/>
      <w:ind w:firstLineChars="200" w:firstLine="420"/>
      <w:jc w:val="left"/>
    </w:pPr>
    <w:rPr>
      <w:rFonts w:ascii="Times New Roman" w:eastAsia="宋体" w:hAnsi="Times New Roman" w:cs="Times New Roman"/>
      <w:szCs w:val="24"/>
    </w:rPr>
  </w:style>
  <w:style w:type="paragraph" w:customStyle="1" w:styleId="af8">
    <w:name w:val="文章总标题"/>
    <w:basedOn w:val="a"/>
    <w:rsid w:val="00CC4691"/>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31">
    <w:name w:val="目录3"/>
    <w:basedOn w:val="a"/>
    <w:rsid w:val="00CC4691"/>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paragraph" w:styleId="af4">
    <w:name w:val="Date"/>
    <w:basedOn w:val="a"/>
    <w:next w:val="a"/>
    <w:link w:val="Char9"/>
    <w:rsid w:val="00CC4691"/>
    <w:rPr>
      <w:szCs w:val="24"/>
    </w:rPr>
  </w:style>
  <w:style w:type="character" w:customStyle="1" w:styleId="Char22">
    <w:name w:val="日期 Char2"/>
    <w:basedOn w:val="a0"/>
    <w:uiPriority w:val="99"/>
    <w:semiHidden/>
    <w:rsid w:val="00CC4691"/>
  </w:style>
  <w:style w:type="paragraph" w:customStyle="1" w:styleId="CharCharChar">
    <w:name w:val="Char Char Char"/>
    <w:basedOn w:val="a"/>
    <w:rsid w:val="00CC4691"/>
    <w:pPr>
      <w:spacing w:line="360" w:lineRule="auto"/>
      <w:jc w:val="left"/>
    </w:pPr>
    <w:rPr>
      <w:rFonts w:ascii="Times New Roman" w:eastAsia="宋体" w:hAnsi="Times New Roman" w:cs="Times New Roman"/>
      <w:szCs w:val="24"/>
    </w:rPr>
  </w:style>
  <w:style w:type="paragraph" w:styleId="ab">
    <w:name w:val="Body Text"/>
    <w:basedOn w:val="a"/>
    <w:link w:val="Char4"/>
    <w:rsid w:val="00CC4691"/>
    <w:pPr>
      <w:spacing w:line="400" w:lineRule="exact"/>
    </w:pPr>
    <w:rPr>
      <w:rFonts w:ascii="宋体" w:hAnsi="宋体"/>
      <w:color w:val="000000"/>
      <w:sz w:val="18"/>
      <w:szCs w:val="18"/>
    </w:rPr>
  </w:style>
  <w:style w:type="character" w:customStyle="1" w:styleId="Char23">
    <w:name w:val="正文文本 Char2"/>
    <w:basedOn w:val="a0"/>
    <w:uiPriority w:val="99"/>
    <w:semiHidden/>
    <w:rsid w:val="00CC4691"/>
  </w:style>
  <w:style w:type="paragraph" w:customStyle="1" w:styleId="CharChar1Char">
    <w:name w:val="Char Char1 Char"/>
    <w:basedOn w:val="1"/>
    <w:rsid w:val="00CC4691"/>
    <w:pPr>
      <w:widowControl w:val="0"/>
      <w:snapToGrid w:val="0"/>
      <w:spacing w:beforeLines="0" w:afterLines="0" w:line="348" w:lineRule="auto"/>
      <w:jc w:val="both"/>
    </w:pPr>
    <w:rPr>
      <w:rFonts w:ascii="Tahoma" w:eastAsia="宋体" w:hAnsi="Tahoma"/>
      <w:b/>
      <w:bCs w:val="0"/>
      <w:color w:val="auto"/>
      <w:kern w:val="2"/>
      <w:sz w:val="24"/>
      <w:szCs w:val="20"/>
    </w:rPr>
  </w:style>
  <w:style w:type="paragraph" w:customStyle="1" w:styleId="af9">
    <w:name w:val="章标题"/>
    <w:basedOn w:val="a"/>
    <w:rsid w:val="00CC4691"/>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paragraph" w:styleId="af">
    <w:name w:val="Document Map"/>
    <w:basedOn w:val="a"/>
    <w:link w:val="Char6"/>
    <w:rsid w:val="00CC4691"/>
    <w:pPr>
      <w:shd w:val="clear" w:color="auto" w:fill="000080"/>
    </w:pPr>
    <w:rPr>
      <w:szCs w:val="24"/>
    </w:rPr>
  </w:style>
  <w:style w:type="character" w:customStyle="1" w:styleId="Char24">
    <w:name w:val="文档结构图 Char2"/>
    <w:basedOn w:val="a0"/>
    <w:uiPriority w:val="99"/>
    <w:semiHidden/>
    <w:rsid w:val="00CC4691"/>
    <w:rPr>
      <w:rFonts w:ascii="宋体" w:eastAsia="宋体"/>
      <w:sz w:val="18"/>
      <w:szCs w:val="18"/>
    </w:rPr>
  </w:style>
  <w:style w:type="paragraph" w:styleId="30">
    <w:name w:val="Body Text Indent 3"/>
    <w:basedOn w:val="a"/>
    <w:link w:val="3Char0"/>
    <w:rsid w:val="00CC4691"/>
    <w:pPr>
      <w:ind w:firstLineChars="200" w:firstLine="560"/>
    </w:pPr>
    <w:rPr>
      <w:rFonts w:ascii="仿宋_GB2312" w:eastAsia="仿宋_GB2312" w:hAnsi="宋体"/>
      <w:color w:val="000000"/>
      <w:sz w:val="28"/>
      <w:szCs w:val="28"/>
    </w:rPr>
  </w:style>
  <w:style w:type="character" w:customStyle="1" w:styleId="3Char2">
    <w:name w:val="正文文本缩进 3 Char2"/>
    <w:basedOn w:val="a0"/>
    <w:uiPriority w:val="99"/>
    <w:semiHidden/>
    <w:rsid w:val="00CC4691"/>
    <w:rPr>
      <w:sz w:val="16"/>
      <w:szCs w:val="16"/>
    </w:rPr>
  </w:style>
  <w:style w:type="paragraph" w:customStyle="1" w:styleId="GB2312125">
    <w:name w:val="样式 仿宋_GB2312 四号 行距: 多倍行距 1.25 字行"/>
    <w:basedOn w:val="a"/>
    <w:rsid w:val="00CC4691"/>
    <w:pPr>
      <w:spacing w:line="300" w:lineRule="auto"/>
      <w:ind w:firstLineChars="200" w:firstLine="560"/>
    </w:pPr>
    <w:rPr>
      <w:rFonts w:ascii="仿宋_GB2312" w:eastAsia="仿宋_GB2312" w:hAnsi="Times New Roman" w:cs="宋体"/>
      <w:sz w:val="28"/>
      <w:szCs w:val="20"/>
    </w:rPr>
  </w:style>
  <w:style w:type="paragraph" w:styleId="11">
    <w:name w:val="toc 1"/>
    <w:basedOn w:val="a"/>
    <w:next w:val="a"/>
    <w:uiPriority w:val="39"/>
    <w:rsid w:val="00CC4691"/>
    <w:pPr>
      <w:tabs>
        <w:tab w:val="right" w:leader="dot" w:pos="9060"/>
      </w:tabs>
      <w:jc w:val="center"/>
    </w:pPr>
    <w:rPr>
      <w:rFonts w:ascii="黑体" w:eastAsia="黑体" w:hAnsi="黑体" w:cs="Times New Roman"/>
      <w:sz w:val="52"/>
      <w:szCs w:val="52"/>
    </w:rPr>
  </w:style>
  <w:style w:type="paragraph" w:customStyle="1" w:styleId="12">
    <w:name w:val="目录1"/>
    <w:basedOn w:val="a"/>
    <w:rsid w:val="00CC4691"/>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3">
    <w:name w:val="1"/>
    <w:basedOn w:val="a"/>
    <w:next w:val="21"/>
    <w:rsid w:val="00CC4691"/>
    <w:pPr>
      <w:adjustRightInd w:val="0"/>
      <w:snapToGrid w:val="0"/>
      <w:jc w:val="center"/>
    </w:pPr>
    <w:rPr>
      <w:rFonts w:ascii="Times New Roman" w:eastAsia="宋体" w:hAnsi="Times New Roman" w:cs="Times New Roman"/>
      <w:szCs w:val="24"/>
    </w:rPr>
  </w:style>
  <w:style w:type="paragraph" w:styleId="32">
    <w:name w:val="toc 3"/>
    <w:basedOn w:val="a"/>
    <w:next w:val="a"/>
    <w:uiPriority w:val="39"/>
    <w:rsid w:val="00CC4691"/>
    <w:pPr>
      <w:ind w:leftChars="400" w:left="840"/>
    </w:pPr>
    <w:rPr>
      <w:rFonts w:ascii="Times New Roman" w:eastAsia="宋体" w:hAnsi="Times New Roman" w:cs="Times New Roman"/>
      <w:szCs w:val="24"/>
    </w:rPr>
  </w:style>
  <w:style w:type="paragraph" w:styleId="21">
    <w:name w:val="Body Text 2"/>
    <w:basedOn w:val="a"/>
    <w:link w:val="2Char2"/>
    <w:rsid w:val="00CC4691"/>
    <w:rPr>
      <w:sz w:val="24"/>
    </w:rPr>
  </w:style>
  <w:style w:type="character" w:customStyle="1" w:styleId="2Char21">
    <w:name w:val="正文文本 2 Char2"/>
    <w:basedOn w:val="a0"/>
    <w:uiPriority w:val="99"/>
    <w:semiHidden/>
    <w:rsid w:val="00CC4691"/>
  </w:style>
  <w:style w:type="paragraph" w:customStyle="1" w:styleId="14">
    <w:name w:val="样式1"/>
    <w:basedOn w:val="a"/>
    <w:rsid w:val="00CC4691"/>
    <w:rPr>
      <w:rFonts w:ascii="Times New Roman" w:eastAsia="宋体" w:hAnsi="Times New Roman" w:cs="Times New Roman"/>
      <w:szCs w:val="24"/>
    </w:rPr>
  </w:style>
  <w:style w:type="paragraph" w:styleId="af3">
    <w:name w:val="annotation text"/>
    <w:basedOn w:val="a"/>
    <w:link w:val="Char20"/>
    <w:rsid w:val="00CC4691"/>
    <w:pPr>
      <w:jc w:val="left"/>
    </w:pPr>
    <w:rPr>
      <w:szCs w:val="24"/>
    </w:rPr>
  </w:style>
  <w:style w:type="character" w:customStyle="1" w:styleId="Char30">
    <w:name w:val="批注文字 Char3"/>
    <w:basedOn w:val="a0"/>
    <w:uiPriority w:val="99"/>
    <w:semiHidden/>
    <w:rsid w:val="00CC4691"/>
  </w:style>
  <w:style w:type="paragraph" w:styleId="HTML">
    <w:name w:val="HTML Preformatted"/>
    <w:basedOn w:val="a"/>
    <w:link w:val="HTMLChar"/>
    <w:uiPriority w:val="99"/>
    <w:unhideWhenUsed/>
    <w:rsid w:val="00CC4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CC4691"/>
    <w:rPr>
      <w:rFonts w:ascii="Courier New" w:hAnsi="Courier New" w:cs="Courier New"/>
      <w:sz w:val="20"/>
      <w:szCs w:val="20"/>
    </w:rPr>
  </w:style>
  <w:style w:type="paragraph" w:styleId="af5">
    <w:name w:val="Subtitle"/>
    <w:basedOn w:val="a"/>
    <w:next w:val="a"/>
    <w:link w:val="Chara"/>
    <w:uiPriority w:val="11"/>
    <w:qFormat/>
    <w:rsid w:val="00CC4691"/>
    <w:pPr>
      <w:widowControl/>
      <w:spacing w:after="200" w:line="276" w:lineRule="auto"/>
      <w:jc w:val="left"/>
    </w:pPr>
    <w:rPr>
      <w:rFonts w:ascii="Cambria" w:hAnsi="Cambria"/>
      <w:i/>
      <w:iCs/>
      <w:color w:val="4F81BD"/>
      <w:spacing w:val="15"/>
      <w:sz w:val="24"/>
      <w:szCs w:val="24"/>
    </w:rPr>
  </w:style>
  <w:style w:type="character" w:customStyle="1" w:styleId="Char25">
    <w:name w:val="副标题 Char2"/>
    <w:basedOn w:val="a0"/>
    <w:uiPriority w:val="11"/>
    <w:rsid w:val="00CC4691"/>
    <w:rPr>
      <w:rFonts w:asciiTheme="majorHAnsi" w:eastAsia="宋体" w:hAnsiTheme="majorHAnsi" w:cstheme="majorBidi"/>
      <w:b/>
      <w:bCs/>
      <w:kern w:val="28"/>
      <w:sz w:val="32"/>
      <w:szCs w:val="32"/>
    </w:rPr>
  </w:style>
  <w:style w:type="paragraph" w:customStyle="1" w:styleId="CharCharChar0">
    <w:name w:val="Char Char Char"/>
    <w:basedOn w:val="a"/>
    <w:rsid w:val="00CC4691"/>
    <w:pPr>
      <w:spacing w:line="360" w:lineRule="auto"/>
      <w:jc w:val="left"/>
    </w:pPr>
    <w:rPr>
      <w:rFonts w:ascii="Times New Roman" w:eastAsia="宋体" w:hAnsi="Times New Roman" w:cs="Times New Roman"/>
      <w:szCs w:val="24"/>
    </w:rPr>
  </w:style>
  <w:style w:type="paragraph" w:customStyle="1" w:styleId="SF">
    <w:name w:val="SF小标题"/>
    <w:basedOn w:val="a"/>
    <w:qFormat/>
    <w:rsid w:val="00CC4691"/>
    <w:pPr>
      <w:widowControl/>
      <w:spacing w:line="540" w:lineRule="exact"/>
      <w:ind w:firstLineChars="200" w:firstLine="600"/>
      <w:jc w:val="left"/>
    </w:pPr>
    <w:rPr>
      <w:rFonts w:ascii="仿宋_GB2312" w:eastAsia="仿宋_GB2312" w:hAnsi="Times New Roman" w:cs="宋体"/>
      <w:kern w:val="0"/>
      <w:sz w:val="30"/>
      <w:szCs w:val="30"/>
      <w:lang w:val="zh-CN"/>
    </w:rPr>
  </w:style>
  <w:style w:type="paragraph" w:styleId="a7">
    <w:name w:val="annotation subject"/>
    <w:basedOn w:val="af3"/>
    <w:next w:val="af3"/>
    <w:link w:val="Char2"/>
    <w:unhideWhenUsed/>
    <w:rsid w:val="00CC4691"/>
    <w:rPr>
      <w:rFonts w:ascii="Calibri" w:hAnsi="Calibri"/>
      <w:b/>
      <w:bCs/>
    </w:rPr>
  </w:style>
  <w:style w:type="character" w:customStyle="1" w:styleId="Char26">
    <w:name w:val="批注主题 Char2"/>
    <w:basedOn w:val="Char30"/>
    <w:uiPriority w:val="99"/>
    <w:semiHidden/>
    <w:rsid w:val="00CC4691"/>
    <w:rPr>
      <w:b/>
      <w:bCs/>
    </w:rPr>
  </w:style>
  <w:style w:type="paragraph" w:customStyle="1" w:styleId="xl24">
    <w:name w:val="xl24"/>
    <w:basedOn w:val="a"/>
    <w:rsid w:val="00CC46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a">
    <w:name w:val="目录标题"/>
    <w:basedOn w:val="a"/>
    <w:rsid w:val="00CC4691"/>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1Char0">
    <w:name w:val="Char Char1 Char"/>
    <w:basedOn w:val="1"/>
    <w:rsid w:val="00CC4691"/>
    <w:pPr>
      <w:widowControl w:val="0"/>
      <w:snapToGrid w:val="0"/>
      <w:spacing w:beforeLines="0" w:afterLines="0" w:line="348" w:lineRule="auto"/>
      <w:jc w:val="both"/>
    </w:pPr>
    <w:rPr>
      <w:rFonts w:ascii="Tahoma" w:eastAsia="宋体" w:hAnsi="Tahoma"/>
      <w:b/>
      <w:bCs w:val="0"/>
      <w:color w:val="auto"/>
      <w:kern w:val="2"/>
      <w:sz w:val="24"/>
      <w:szCs w:val="20"/>
    </w:rPr>
  </w:style>
  <w:style w:type="paragraph" w:styleId="af6">
    <w:name w:val="Title"/>
    <w:basedOn w:val="a"/>
    <w:next w:val="a"/>
    <w:link w:val="Charb"/>
    <w:uiPriority w:val="10"/>
    <w:qFormat/>
    <w:rsid w:val="00CC4691"/>
    <w:pPr>
      <w:widowControl/>
      <w:pBdr>
        <w:bottom w:val="single" w:sz="8" w:space="4" w:color="4F81BD"/>
      </w:pBdr>
      <w:spacing w:after="300" w:line="360" w:lineRule="exact"/>
      <w:contextualSpacing/>
      <w:jc w:val="left"/>
    </w:pPr>
    <w:rPr>
      <w:rFonts w:ascii="Cambria" w:hAnsi="Cambria"/>
      <w:color w:val="17365D"/>
      <w:spacing w:val="5"/>
      <w:kern w:val="28"/>
      <w:sz w:val="52"/>
      <w:szCs w:val="52"/>
    </w:rPr>
  </w:style>
  <w:style w:type="character" w:customStyle="1" w:styleId="Char27">
    <w:name w:val="标题 Char2"/>
    <w:basedOn w:val="a0"/>
    <w:uiPriority w:val="10"/>
    <w:rsid w:val="00CC4691"/>
    <w:rPr>
      <w:rFonts w:asciiTheme="majorHAnsi" w:eastAsia="宋体" w:hAnsiTheme="majorHAnsi" w:cstheme="majorBidi"/>
      <w:b/>
      <w:bCs/>
      <w:sz w:val="32"/>
      <w:szCs w:val="32"/>
    </w:rPr>
  </w:style>
  <w:style w:type="paragraph" w:styleId="afb">
    <w:name w:val="Normal (Web)"/>
    <w:basedOn w:val="a"/>
    <w:uiPriority w:val="99"/>
    <w:rsid w:val="00CC4691"/>
    <w:pPr>
      <w:widowControl/>
      <w:spacing w:before="100" w:beforeAutospacing="1" w:after="100" w:afterAutospacing="1"/>
      <w:jc w:val="left"/>
    </w:pPr>
    <w:rPr>
      <w:rFonts w:ascii="宋体" w:eastAsia="宋体" w:hAnsi="宋体" w:cs="宋体"/>
      <w:kern w:val="0"/>
      <w:sz w:val="24"/>
      <w:szCs w:val="24"/>
    </w:rPr>
  </w:style>
  <w:style w:type="paragraph" w:styleId="af2">
    <w:name w:val="Plain Text"/>
    <w:basedOn w:val="a"/>
    <w:link w:val="Char8"/>
    <w:rsid w:val="00CC4691"/>
    <w:pPr>
      <w:widowControl/>
      <w:spacing w:before="100" w:beforeAutospacing="1" w:after="100" w:afterAutospacing="1"/>
      <w:jc w:val="left"/>
    </w:pPr>
    <w:rPr>
      <w:rFonts w:ascii="宋体" w:hAnsi="宋体"/>
      <w:sz w:val="24"/>
      <w:szCs w:val="24"/>
    </w:rPr>
  </w:style>
  <w:style w:type="character" w:customStyle="1" w:styleId="Char28">
    <w:name w:val="纯文本 Char2"/>
    <w:basedOn w:val="a0"/>
    <w:uiPriority w:val="99"/>
    <w:semiHidden/>
    <w:rsid w:val="00CC4691"/>
    <w:rPr>
      <w:rFonts w:ascii="宋体" w:eastAsia="宋体" w:hAnsi="Courier New" w:cs="Courier New"/>
      <w:szCs w:val="21"/>
    </w:rPr>
  </w:style>
  <w:style w:type="paragraph" w:customStyle="1" w:styleId="afc">
    <w:name w:val="马"/>
    <w:basedOn w:val="a"/>
    <w:rsid w:val="00CC4691"/>
    <w:pPr>
      <w:spacing w:line="320" w:lineRule="atLeast"/>
      <w:jc w:val="center"/>
    </w:pPr>
    <w:rPr>
      <w:rFonts w:ascii="Times New Roman" w:eastAsia="宋体" w:hAnsi="Times New Roman" w:cs="Times New Roman"/>
      <w:b/>
      <w:bCs/>
      <w:sz w:val="30"/>
      <w:szCs w:val="24"/>
    </w:rPr>
  </w:style>
  <w:style w:type="paragraph" w:customStyle="1" w:styleId="CharCharCharChar">
    <w:name w:val="Char Char Char Char"/>
    <w:basedOn w:val="a"/>
    <w:rsid w:val="00CC4691"/>
    <w:rPr>
      <w:rFonts w:ascii="Tahoma" w:eastAsia="宋体" w:hAnsi="Tahoma" w:cs="Times New Roman"/>
      <w:sz w:val="24"/>
      <w:szCs w:val="20"/>
    </w:rPr>
  </w:style>
  <w:style w:type="paragraph" w:customStyle="1" w:styleId="4">
    <w:name w:val="目录4"/>
    <w:basedOn w:val="a"/>
    <w:rsid w:val="00CC4691"/>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5">
    <w:name w:val="标题5"/>
    <w:basedOn w:val="a"/>
    <w:rsid w:val="00CC4691"/>
    <w:pPr>
      <w:autoSpaceDE w:val="0"/>
      <w:autoSpaceDN w:val="0"/>
      <w:adjustRightInd w:val="0"/>
      <w:spacing w:line="310" w:lineRule="atLeast"/>
      <w:ind w:firstLine="425"/>
    </w:pPr>
    <w:rPr>
      <w:rFonts w:ascii="Arial" w:eastAsia="宋体" w:hAnsi="Arial" w:cs="Arial"/>
      <w:kern w:val="0"/>
      <w:szCs w:val="21"/>
    </w:rPr>
  </w:style>
  <w:style w:type="paragraph" w:customStyle="1" w:styleId="CharCharCharChar0">
    <w:name w:val="Char Char Char Char"/>
    <w:basedOn w:val="a"/>
    <w:rsid w:val="00CC4691"/>
    <w:rPr>
      <w:rFonts w:ascii="Tahoma" w:eastAsia="宋体" w:hAnsi="Tahoma" w:cs="Times New Roman"/>
      <w:sz w:val="24"/>
      <w:szCs w:val="20"/>
    </w:rPr>
  </w:style>
  <w:style w:type="paragraph" w:customStyle="1" w:styleId="Style49">
    <w:name w:val="_Style 49"/>
    <w:next w:val="a"/>
    <w:uiPriority w:val="99"/>
    <w:unhideWhenUsed/>
    <w:rsid w:val="00CC4691"/>
    <w:pPr>
      <w:widowControl w:val="0"/>
      <w:jc w:val="both"/>
    </w:pPr>
    <w:rPr>
      <w:rFonts w:ascii="Calibri" w:eastAsia="宋体" w:hAnsi="Calibri" w:cs="Times New Roman"/>
    </w:rPr>
  </w:style>
  <w:style w:type="paragraph" w:customStyle="1" w:styleId="ma">
    <w:name w:val="ma"/>
    <w:basedOn w:val="a"/>
    <w:rsid w:val="00CC4691"/>
    <w:pPr>
      <w:spacing w:beforeLines="50" w:afterLines="50" w:line="320" w:lineRule="atLeast"/>
      <w:jc w:val="center"/>
    </w:pPr>
    <w:rPr>
      <w:rFonts w:ascii="Times New Roman" w:eastAsia="宋体" w:hAnsi="Times New Roman" w:cs="Times New Roman"/>
      <w:b/>
      <w:bCs/>
      <w:sz w:val="30"/>
      <w:szCs w:val="24"/>
    </w:rPr>
  </w:style>
  <w:style w:type="paragraph" w:customStyle="1" w:styleId="afd">
    <w:name w:val="文章附标题"/>
    <w:basedOn w:val="a"/>
    <w:rsid w:val="00CC4691"/>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24">
    <w:name w:val="2"/>
    <w:basedOn w:val="a"/>
    <w:next w:val="af2"/>
    <w:rsid w:val="00CC4691"/>
    <w:rPr>
      <w:rFonts w:ascii="宋体" w:eastAsia="宋体" w:hAnsi="Courier New" w:cs="Times New Roman"/>
      <w:szCs w:val="20"/>
    </w:rPr>
  </w:style>
  <w:style w:type="paragraph" w:styleId="afe">
    <w:name w:val="List Paragraph"/>
    <w:basedOn w:val="a"/>
    <w:uiPriority w:val="34"/>
    <w:qFormat/>
    <w:rsid w:val="00CC4691"/>
    <w:pPr>
      <w:widowControl/>
      <w:spacing w:line="360" w:lineRule="exact"/>
      <w:ind w:firstLineChars="200" w:firstLine="420"/>
      <w:jc w:val="left"/>
    </w:pPr>
    <w:rPr>
      <w:rFonts w:ascii="Times New Roman" w:eastAsia="宋体" w:hAnsi="Times New Roman" w:cs="Times New Roman"/>
      <w:szCs w:val="24"/>
    </w:rPr>
  </w:style>
  <w:style w:type="paragraph" w:customStyle="1" w:styleId="aff">
    <w:name w:val="小节标题"/>
    <w:basedOn w:val="a"/>
    <w:rsid w:val="00CC4691"/>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0">
    <w:name w:val="节标题"/>
    <w:basedOn w:val="a"/>
    <w:rsid w:val="00CC4691"/>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styleId="ae">
    <w:name w:val="No Spacing"/>
    <w:link w:val="Char5"/>
    <w:uiPriority w:val="1"/>
    <w:qFormat/>
    <w:rsid w:val="00CC4691"/>
    <w:pPr>
      <w:spacing w:line="360" w:lineRule="exact"/>
    </w:pPr>
    <w:rPr>
      <w:sz w:val="22"/>
    </w:rPr>
  </w:style>
  <w:style w:type="paragraph" w:customStyle="1" w:styleId="ParaChar">
    <w:name w:val="默认段落字体 Para Char"/>
    <w:basedOn w:val="a"/>
    <w:rsid w:val="00CC4691"/>
    <w:pPr>
      <w:spacing w:beforeLines="50" w:afterLines="50"/>
      <w:jc w:val="left"/>
    </w:pPr>
    <w:rPr>
      <w:rFonts w:ascii="Times New Roman" w:eastAsia="宋体" w:hAnsi="Times New Roman" w:cs="Times New Roman"/>
      <w:sz w:val="30"/>
      <w:szCs w:val="32"/>
    </w:rPr>
  </w:style>
  <w:style w:type="table" w:styleId="aff1">
    <w:name w:val="Table Grid"/>
    <w:basedOn w:val="a1"/>
    <w:rsid w:val="00CC46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5">
    <w:name w:val="Char Char5"/>
    <w:rsid w:val="00CC4691"/>
    <w:rPr>
      <w:rFonts w:ascii="仿宋_GB2312" w:eastAsia="仿宋_GB2312" w:hAnsi="宋体"/>
      <w:color w:val="000000"/>
      <w:sz w:val="28"/>
      <w:szCs w:val="28"/>
      <w:lang w:bidi="ar-SA"/>
    </w:rPr>
  </w:style>
  <w:style w:type="character" w:styleId="aff2">
    <w:name w:val="FollowedHyperlink"/>
    <w:basedOn w:val="a0"/>
    <w:uiPriority w:val="99"/>
    <w:semiHidden/>
    <w:unhideWhenUsed/>
    <w:rsid w:val="00CC4691"/>
    <w:rPr>
      <w:color w:val="954F72" w:themeColor="followedHyperlink"/>
      <w:u w:val="single"/>
    </w:rPr>
  </w:style>
  <w:style w:type="table" w:customStyle="1" w:styleId="15">
    <w:name w:val="网格型1"/>
    <w:basedOn w:val="a1"/>
    <w:next w:val="aff1"/>
    <w:rsid w:val="003E7F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正文1"/>
    <w:qFormat/>
    <w:rsid w:val="00F32AF4"/>
    <w:pPr>
      <w:widowControl w:val="0"/>
      <w:jc w:val="both"/>
    </w:pPr>
    <w:rPr>
      <w:rFonts w:ascii="Times New Roman" w:eastAsia="宋体" w:hAnsi="Times New Roman" w:cs="Times New Roman"/>
      <w:szCs w:val="24"/>
    </w:rPr>
  </w:style>
  <w:style w:type="paragraph" w:customStyle="1" w:styleId="aff3">
    <w:name w:val="正文样式"/>
    <w:basedOn w:val="a"/>
    <w:rsid w:val="00E14F42"/>
    <w:pPr>
      <w:spacing w:line="360" w:lineRule="auto"/>
      <w:ind w:firstLineChars="200" w:firstLine="200"/>
    </w:pPr>
    <w:rPr>
      <w:rFonts w:ascii="Times New Roman" w:eastAsia="宋体" w:hAnsi="Times New Roman" w:cs="Times New Roman"/>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0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071F"/>
    <w:rPr>
      <w:sz w:val="18"/>
      <w:szCs w:val="18"/>
    </w:rPr>
  </w:style>
  <w:style w:type="paragraph" w:styleId="a4">
    <w:name w:val="footer"/>
    <w:basedOn w:val="a"/>
    <w:link w:val="Char0"/>
    <w:uiPriority w:val="99"/>
    <w:unhideWhenUsed/>
    <w:rsid w:val="0080071F"/>
    <w:pPr>
      <w:tabs>
        <w:tab w:val="center" w:pos="4153"/>
        <w:tab w:val="right" w:pos="8306"/>
      </w:tabs>
      <w:snapToGrid w:val="0"/>
      <w:jc w:val="left"/>
    </w:pPr>
    <w:rPr>
      <w:sz w:val="18"/>
      <w:szCs w:val="18"/>
    </w:rPr>
  </w:style>
  <w:style w:type="character" w:customStyle="1" w:styleId="Char0">
    <w:name w:val="页脚 Char"/>
    <w:basedOn w:val="a0"/>
    <w:link w:val="a4"/>
    <w:uiPriority w:val="99"/>
    <w:rsid w:val="0080071F"/>
    <w:rPr>
      <w:sz w:val="18"/>
      <w:szCs w:val="18"/>
    </w:rPr>
  </w:style>
  <w:style w:type="paragraph" w:styleId="a5">
    <w:name w:val="Balloon Text"/>
    <w:basedOn w:val="a"/>
    <w:link w:val="Char1"/>
    <w:uiPriority w:val="99"/>
    <w:semiHidden/>
    <w:unhideWhenUsed/>
    <w:rsid w:val="00A37478"/>
    <w:rPr>
      <w:sz w:val="18"/>
      <w:szCs w:val="18"/>
    </w:rPr>
  </w:style>
  <w:style w:type="character" w:customStyle="1" w:styleId="Char1">
    <w:name w:val="批注框文本 Char"/>
    <w:basedOn w:val="a0"/>
    <w:link w:val="a5"/>
    <w:uiPriority w:val="99"/>
    <w:semiHidden/>
    <w:rsid w:val="00A37478"/>
    <w:rPr>
      <w:sz w:val="18"/>
      <w:szCs w:val="18"/>
    </w:rPr>
  </w:style>
  <w:style w:type="character" w:styleId="a6">
    <w:name w:val="Hyperlink"/>
    <w:basedOn w:val="a0"/>
    <w:uiPriority w:val="99"/>
    <w:unhideWhenUsed/>
    <w:rsid w:val="00A3747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23711384">
      <w:bodyDiv w:val="1"/>
      <w:marLeft w:val="0"/>
      <w:marRight w:val="0"/>
      <w:marTop w:val="0"/>
      <w:marBottom w:val="0"/>
      <w:divBdr>
        <w:top w:val="none" w:sz="0" w:space="0" w:color="auto"/>
        <w:left w:val="none" w:sz="0" w:space="0" w:color="auto"/>
        <w:bottom w:val="none" w:sz="0" w:space="0" w:color="auto"/>
        <w:right w:val="none" w:sz="0" w:space="0" w:color="auto"/>
      </w:divBdr>
    </w:div>
    <w:div w:id="8336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8795-D953-4443-8C86-C9D7B683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26</Pages>
  <Words>3560</Words>
  <Characters>20297</Characters>
  <Application>Microsoft Office Word</Application>
  <DocSecurity>0</DocSecurity>
  <Lines>169</Lines>
  <Paragraphs>47</Paragraphs>
  <ScaleCrop>false</ScaleCrop>
  <Company>Microsoft</Company>
  <LinksUpToDate>false</LinksUpToDate>
  <CharactersWithSpaces>23810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41</cp:revision>
  <cp:lastPrinted>2019-08-24T11:57:00Z</cp:lastPrinted>
  <dcterms:created xsi:type="dcterms:W3CDTF">2019-08-23T03:58:00Z</dcterms:created>
  <dcterms:modified xsi:type="dcterms:W3CDTF">2019-08-24T12:02:00Z</dcterms:modified>
</cp:coreProperties>
</file>